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ABB513" w14:textId="6F9CF488" w:rsidR="00B54FC5" w:rsidRPr="00B35EF5" w:rsidRDefault="00BE3929">
      <w:pPr>
        <w:spacing w:after="0" w:line="240" w:lineRule="auto"/>
        <w:jc w:val="right"/>
        <w:rPr>
          <w:rFonts w:ascii="Trebuchet MS" w:eastAsia="Trebuchet MS" w:hAnsi="Trebuchet MS" w:cs="Times New Roman"/>
          <w:b/>
        </w:rPr>
      </w:pPr>
      <w:r w:rsidRPr="00B35EF5">
        <w:rPr>
          <w:rFonts w:ascii="Trebuchet MS" w:hAnsi="Trebuchet MS"/>
          <w:b/>
        </w:rPr>
        <w:t xml:space="preserve">ANEXA </w:t>
      </w:r>
      <w:r w:rsidR="001B2B63" w:rsidRPr="00B35EF5">
        <w:rPr>
          <w:rFonts w:ascii="Trebuchet MS" w:hAnsi="Trebuchet MS"/>
          <w:b/>
        </w:rPr>
        <w:t xml:space="preserve">NR. </w:t>
      </w:r>
      <w:r w:rsidRPr="00B35EF5">
        <w:rPr>
          <w:rFonts w:ascii="Trebuchet MS" w:hAnsi="Trebuchet MS"/>
          <w:b/>
        </w:rPr>
        <w:t xml:space="preserve">3 </w:t>
      </w:r>
      <w:r w:rsidR="001B2B63" w:rsidRPr="00B35EF5">
        <w:rPr>
          <w:rFonts w:ascii="Trebuchet MS" w:hAnsi="Trebuchet MS"/>
          <w:b/>
          <w:bCs/>
        </w:rPr>
        <w:t xml:space="preserve">la OMIPE  nr. </w:t>
      </w:r>
      <w:r w:rsidR="000A7438" w:rsidRPr="00B35EF5">
        <w:rPr>
          <w:rFonts w:ascii="Trebuchet MS" w:hAnsi="Trebuchet MS"/>
          <w:b/>
          <w:bCs/>
        </w:rPr>
        <w:t>1777/03.05.2023</w:t>
      </w:r>
      <w:r w:rsidR="001B2B63" w:rsidRPr="00B35EF5">
        <w:rPr>
          <w:rFonts w:ascii="Trebuchet MS" w:eastAsia="Trebuchet MS" w:hAnsi="Trebuchet MS" w:cs="Times New Roman"/>
          <w:b/>
        </w:rPr>
        <w:t xml:space="preserve"> </w:t>
      </w:r>
    </w:p>
    <w:p w14:paraId="5F3CDC7E" w14:textId="73CDE997" w:rsidR="00B54FC5" w:rsidRPr="00B35EF5" w:rsidRDefault="00B54FC5">
      <w:pPr>
        <w:spacing w:after="0" w:line="240" w:lineRule="auto"/>
        <w:jc w:val="right"/>
        <w:rPr>
          <w:rFonts w:ascii="Trebuchet MS" w:hAnsi="Trebuchet MS"/>
          <w:b/>
          <w:bCs/>
        </w:rPr>
      </w:pPr>
    </w:p>
    <w:p w14:paraId="1C418679" w14:textId="77777777" w:rsidR="00B54FC5" w:rsidRPr="00B35EF5" w:rsidRDefault="00B54FC5">
      <w:pPr>
        <w:spacing w:after="0" w:line="240" w:lineRule="auto"/>
        <w:rPr>
          <w:rFonts w:ascii="Trebuchet MS" w:hAnsi="Trebuchet MS"/>
        </w:rPr>
      </w:pPr>
      <w:bookmarkStart w:id="0" w:name="_Hlk131884682"/>
    </w:p>
    <w:p w14:paraId="2E524A42" w14:textId="77777777" w:rsidR="001039E6" w:rsidRPr="00B35EF5" w:rsidRDefault="001039E6" w:rsidP="00676051">
      <w:pPr>
        <w:spacing w:after="0" w:line="276" w:lineRule="auto"/>
        <w:jc w:val="both"/>
        <w:rPr>
          <w:rFonts w:ascii="Trebuchet MS" w:hAnsi="Trebuchet MS"/>
          <w:iCs/>
          <w:lang w:val="en-GB"/>
        </w:rPr>
      </w:pPr>
      <w:r w:rsidRPr="00B35EF5">
        <w:rPr>
          <w:rFonts w:ascii="Trebuchet MS" w:hAnsi="Trebuchet MS"/>
          <w:color w:val="000000" w:themeColor="text1"/>
        </w:rPr>
        <w:t xml:space="preserve">Program: </w:t>
      </w:r>
      <w:r w:rsidRPr="00B35EF5">
        <w:rPr>
          <w:rFonts w:ascii="Trebuchet MS" w:eastAsia="Times New Roman" w:hAnsi="Trebuchet MS" w:cstheme="minorHAnsi"/>
          <w:b/>
          <w:bCs/>
          <w:lang w:val="en-US"/>
        </w:rPr>
        <w:t>Programul Regional Sud-Muntenia 2021-2027</w:t>
      </w:r>
    </w:p>
    <w:p w14:paraId="25F79F5E" w14:textId="77777777" w:rsidR="001039E6" w:rsidRPr="00B35EF5" w:rsidRDefault="001039E6" w:rsidP="00676051">
      <w:pPr>
        <w:spacing w:after="0" w:line="276" w:lineRule="auto"/>
        <w:rPr>
          <w:rFonts w:ascii="Trebuchet MS" w:hAnsi="Trebuchet MS"/>
          <w:color w:val="000000" w:themeColor="text1"/>
        </w:rPr>
      </w:pPr>
      <w:r w:rsidRPr="00B35EF5">
        <w:rPr>
          <w:rFonts w:ascii="Trebuchet MS" w:hAnsi="Trebuchet MS"/>
          <w:color w:val="000000" w:themeColor="text1"/>
        </w:rPr>
        <w:t xml:space="preserve">Prioritate: </w:t>
      </w:r>
      <w:r w:rsidRPr="00B35EF5">
        <w:rPr>
          <w:rFonts w:ascii="Trebuchet MS" w:eastAsia="Times New Roman" w:hAnsi="Trebuchet MS" w:cs="Calibri"/>
          <w:b/>
          <w:color w:val="000000"/>
        </w:rPr>
        <w:t>P1</w:t>
      </w:r>
      <w:r w:rsidRPr="00B35EF5">
        <w:rPr>
          <w:rFonts w:ascii="Trebuchet MS" w:eastAsia="Times New Roman" w:hAnsi="Trebuchet MS" w:cs="Calibri"/>
          <w:color w:val="000000"/>
        </w:rPr>
        <w:t xml:space="preserve"> -O regiune competitivă prin inovare, digitalizare și întreprinderi dinamice</w:t>
      </w:r>
      <w:r w:rsidRPr="00B35EF5" w:rsidDel="00383D8F">
        <w:rPr>
          <w:rFonts w:ascii="Trebuchet MS" w:hAnsi="Trebuchet MS"/>
          <w:color w:val="000000" w:themeColor="text1"/>
        </w:rPr>
        <w:t xml:space="preserve"> </w:t>
      </w:r>
    </w:p>
    <w:p w14:paraId="27A9A760" w14:textId="77777777" w:rsidR="001039E6" w:rsidRPr="00B35EF5" w:rsidRDefault="001039E6" w:rsidP="00676051">
      <w:pPr>
        <w:spacing w:after="0" w:line="276" w:lineRule="auto"/>
        <w:rPr>
          <w:rFonts w:ascii="Trebuchet MS" w:hAnsi="Trebuchet MS"/>
          <w:color w:val="000000" w:themeColor="text1"/>
        </w:rPr>
      </w:pPr>
    </w:p>
    <w:p w14:paraId="3286D9A1" w14:textId="77777777" w:rsidR="001039E6" w:rsidRPr="00B35EF5" w:rsidRDefault="001039E6" w:rsidP="00676051">
      <w:pPr>
        <w:spacing w:after="0" w:line="276" w:lineRule="auto"/>
        <w:jc w:val="both"/>
        <w:rPr>
          <w:rFonts w:ascii="Trebuchet MS" w:hAnsi="Trebuchet MS"/>
          <w:noProof/>
        </w:rPr>
      </w:pPr>
      <w:r w:rsidRPr="00B35EF5">
        <w:rPr>
          <w:rFonts w:ascii="Trebuchet MS" w:hAnsi="Trebuchet MS"/>
          <w:color w:val="000000" w:themeColor="text1"/>
        </w:rPr>
        <w:t xml:space="preserve">Obiectiv de politică: </w:t>
      </w:r>
      <w:r w:rsidRPr="00B35EF5">
        <w:rPr>
          <w:rFonts w:ascii="Trebuchet MS" w:hAnsi="Trebuchet MS"/>
          <w:b/>
        </w:rPr>
        <w:t xml:space="preserve">1 - </w:t>
      </w:r>
      <w:r w:rsidRPr="00B35EF5">
        <w:rPr>
          <w:rFonts w:ascii="Trebuchet MS" w:hAnsi="Trebuchet MS"/>
          <w:noProof/>
        </w:rPr>
        <w:t xml:space="preserve">O Europă mai competitivă și mai inteligentă, prin promovarea unei transformări economice inovatoare și inteligente și a conectivității TIC regionale </w:t>
      </w:r>
    </w:p>
    <w:p w14:paraId="7A57C176" w14:textId="77777777" w:rsidR="001039E6" w:rsidRPr="00B35EF5" w:rsidRDefault="001039E6" w:rsidP="00676051">
      <w:pPr>
        <w:spacing w:after="0" w:line="276" w:lineRule="auto"/>
        <w:rPr>
          <w:rFonts w:ascii="Trebuchet MS" w:hAnsi="Trebuchet MS"/>
        </w:rPr>
      </w:pPr>
      <w:r w:rsidRPr="00B35EF5">
        <w:rPr>
          <w:rFonts w:ascii="Trebuchet MS" w:hAnsi="Trebuchet MS"/>
        </w:rPr>
        <w:t>Fond: FEDR</w:t>
      </w:r>
    </w:p>
    <w:p w14:paraId="13A5D31E" w14:textId="77777777" w:rsidR="001039E6" w:rsidRPr="00B35EF5" w:rsidRDefault="001039E6" w:rsidP="00676051">
      <w:pPr>
        <w:spacing w:after="0" w:line="276" w:lineRule="auto"/>
        <w:rPr>
          <w:rFonts w:ascii="Trebuchet MS" w:hAnsi="Trebuchet MS"/>
        </w:rPr>
      </w:pPr>
    </w:p>
    <w:p w14:paraId="5BA0D421" w14:textId="77777777" w:rsidR="001039E6" w:rsidRPr="00B35EF5" w:rsidRDefault="001039E6" w:rsidP="00676051">
      <w:pPr>
        <w:spacing w:after="0" w:line="276" w:lineRule="auto"/>
        <w:jc w:val="both"/>
        <w:rPr>
          <w:rFonts w:ascii="Trebuchet MS" w:eastAsia="Times New Roman" w:hAnsi="Trebuchet MS" w:cs="Calibri"/>
          <w:color w:val="000000"/>
        </w:rPr>
      </w:pPr>
      <w:r w:rsidRPr="00B35EF5">
        <w:rPr>
          <w:rFonts w:ascii="Trebuchet MS" w:hAnsi="Trebuchet MS"/>
        </w:rPr>
        <w:t xml:space="preserve">Obiectiv specific:  </w:t>
      </w:r>
      <w:r w:rsidRPr="00B35EF5">
        <w:rPr>
          <w:rFonts w:ascii="Trebuchet MS" w:eastAsia="Times New Roman" w:hAnsi="Trebuchet MS" w:cs="Calibri"/>
          <w:b/>
          <w:bCs/>
          <w:color w:val="000000"/>
        </w:rPr>
        <w:t>RSO 1.3</w:t>
      </w:r>
      <w:r w:rsidRPr="00B35EF5">
        <w:rPr>
          <w:rFonts w:ascii="Trebuchet MS" w:eastAsia="Times New Roman" w:hAnsi="Trebuchet MS" w:cs="Calibri"/>
          <w:color w:val="000000"/>
        </w:rPr>
        <w:t xml:space="preserve"> - Intensificarea creșterii sustenabile și creșterea competitivității IMM-urilor și crearea de locuri de muncă în cadrul IMM-urilor, inclusiv prin investiții productive (FEDR).</w:t>
      </w:r>
    </w:p>
    <w:p w14:paraId="43F6D29A" w14:textId="77777777" w:rsidR="001039E6" w:rsidRPr="00B35EF5" w:rsidRDefault="001039E6" w:rsidP="00676051">
      <w:pPr>
        <w:spacing w:after="0" w:line="276" w:lineRule="auto"/>
        <w:jc w:val="both"/>
        <w:rPr>
          <w:rFonts w:ascii="Trebuchet MS" w:hAnsi="Trebuchet MS"/>
        </w:rPr>
      </w:pPr>
    </w:p>
    <w:p w14:paraId="6EFA24E6" w14:textId="77777777" w:rsidR="001039E6" w:rsidRPr="00B35EF5" w:rsidRDefault="001039E6" w:rsidP="00676051">
      <w:pPr>
        <w:spacing w:after="0" w:line="276" w:lineRule="auto"/>
        <w:jc w:val="both"/>
        <w:rPr>
          <w:rFonts w:ascii="Trebuchet MS" w:hAnsi="Trebuchet MS"/>
          <w:iCs/>
        </w:rPr>
      </w:pPr>
      <w:r w:rsidRPr="00B35EF5">
        <w:rPr>
          <w:rFonts w:ascii="Trebuchet MS" w:hAnsi="Trebuchet MS"/>
        </w:rPr>
        <w:t xml:space="preserve">Apel de proiecte: </w:t>
      </w:r>
      <w:r w:rsidRPr="00B35EF5">
        <w:rPr>
          <w:rFonts w:ascii="Trebuchet MS" w:hAnsi="Trebuchet MS"/>
          <w:b/>
          <w:bCs/>
          <w:color w:val="000000" w:themeColor="text1"/>
        </w:rPr>
        <w:t>Operațiunea B</w:t>
      </w:r>
      <w:r w:rsidRPr="00B35EF5">
        <w:rPr>
          <w:rFonts w:ascii="Trebuchet MS" w:hAnsi="Trebuchet MS"/>
          <w:color w:val="000000" w:themeColor="text1"/>
        </w:rPr>
        <w:t xml:space="preserve"> – Intensificarea creșterii sustenabile și a competitivității microîntreprinderilor, întreprinderilor mici și întreprinderilor mijlocii în regiunea Sud- Muntenia.</w:t>
      </w:r>
    </w:p>
    <w:p w14:paraId="5805B1C9" w14:textId="45CFC76D" w:rsidR="00694857" w:rsidRPr="00B35EF5" w:rsidRDefault="00694857" w:rsidP="00676051">
      <w:pPr>
        <w:spacing w:after="0" w:line="276" w:lineRule="auto"/>
        <w:rPr>
          <w:rFonts w:ascii="Trebuchet MS" w:hAnsi="Trebuchet MS"/>
        </w:rPr>
      </w:pPr>
    </w:p>
    <w:p w14:paraId="69B5B593" w14:textId="015931D4" w:rsidR="00694857" w:rsidRPr="00B35EF5" w:rsidRDefault="00B01FD4" w:rsidP="00676051">
      <w:pPr>
        <w:tabs>
          <w:tab w:val="center" w:pos="5103"/>
        </w:tabs>
        <w:spacing w:after="0" w:line="276" w:lineRule="auto"/>
        <w:rPr>
          <w:rFonts w:ascii="Trebuchet MS" w:hAnsi="Trebuchet MS"/>
        </w:rPr>
      </w:pPr>
      <w:r w:rsidRPr="00B35EF5">
        <w:rPr>
          <w:rFonts w:ascii="Trebuchet MS" w:hAnsi="Trebuchet MS"/>
        </w:rPr>
        <w:t xml:space="preserve">Cod SMIS: </w:t>
      </w:r>
      <w:r w:rsidRPr="00B35EF5">
        <w:rPr>
          <w:rFonts w:ascii="Trebuchet MS" w:hAnsi="Trebuchet MS"/>
          <w:highlight w:val="lightGray"/>
        </w:rPr>
        <w:t>&lt;cod SMIS&gt;</w:t>
      </w:r>
      <w:bookmarkEnd w:id="0"/>
      <w:r w:rsidR="006D7D52" w:rsidRPr="00B35EF5">
        <w:rPr>
          <w:rFonts w:ascii="Trebuchet MS" w:hAnsi="Trebuchet MS"/>
          <w:highlight w:val="lightGray"/>
        </w:rPr>
        <w:tab/>
      </w:r>
    </w:p>
    <w:p w14:paraId="7FC1DC8E" w14:textId="77777777" w:rsidR="001039E6" w:rsidRPr="00B35EF5" w:rsidRDefault="001039E6" w:rsidP="006D7D52">
      <w:pPr>
        <w:tabs>
          <w:tab w:val="center" w:pos="5103"/>
        </w:tabs>
        <w:spacing w:after="0" w:line="240" w:lineRule="auto"/>
        <w:rPr>
          <w:rFonts w:ascii="Trebuchet MS" w:hAnsi="Trebuchet MS"/>
        </w:rPr>
      </w:pPr>
    </w:p>
    <w:p w14:paraId="7B03B5F2" w14:textId="77777777" w:rsidR="00694857" w:rsidRPr="00B35EF5" w:rsidRDefault="002F6292">
      <w:pPr>
        <w:spacing w:after="0" w:line="240" w:lineRule="auto"/>
        <w:jc w:val="center"/>
        <w:rPr>
          <w:rFonts w:ascii="Trebuchet MS" w:hAnsi="Trebuchet MS"/>
          <w:b/>
        </w:rPr>
      </w:pPr>
      <w:r w:rsidRPr="00B35EF5">
        <w:rPr>
          <w:rFonts w:ascii="Trebuchet MS" w:hAnsi="Trebuchet MS"/>
          <w:b/>
        </w:rPr>
        <w:t>DECLARAȚIE UNICĂ</w:t>
      </w:r>
    </w:p>
    <w:p w14:paraId="5867F42E" w14:textId="77777777" w:rsidR="00694857" w:rsidRPr="00B35EF5" w:rsidRDefault="00694857">
      <w:pPr>
        <w:spacing w:after="0" w:line="240" w:lineRule="auto"/>
        <w:jc w:val="center"/>
        <w:rPr>
          <w:rFonts w:ascii="Trebuchet MS" w:hAnsi="Trebuchet MS"/>
          <w:b/>
        </w:rPr>
      </w:pPr>
    </w:p>
    <w:p w14:paraId="5F9F84C2" w14:textId="77777777" w:rsidR="004B52C0" w:rsidRPr="00B35EF5" w:rsidRDefault="004B52C0" w:rsidP="004B52C0">
      <w:pPr>
        <w:spacing w:after="0" w:line="240" w:lineRule="auto"/>
        <w:jc w:val="both"/>
        <w:rPr>
          <w:rFonts w:ascii="Trebuchet MS" w:hAnsi="Trebuchet MS"/>
        </w:rPr>
      </w:pPr>
      <w:r w:rsidRPr="00B35EF5">
        <w:rPr>
          <w:rFonts w:ascii="Trebuchet MS" w:hAnsi="Trebuchet MS"/>
        </w:rPr>
        <w:t>Subsemnatul/subsemnata &lt;</w:t>
      </w:r>
      <w:r w:rsidRPr="00B35EF5">
        <w:rPr>
          <w:rFonts w:ascii="Trebuchet MS" w:hAnsi="Trebuchet MS"/>
          <w:i/>
          <w:shd w:val="clear" w:color="auto" w:fill="B2B2B2"/>
        </w:rPr>
        <w:t>nume</w:t>
      </w:r>
      <w:r w:rsidRPr="00B35EF5">
        <w:rPr>
          <w:rFonts w:ascii="Trebuchet MS" w:hAnsi="Trebuchet MS"/>
          <w:i/>
        </w:rPr>
        <w:t>&gt;, &lt;</w:t>
      </w:r>
      <w:r w:rsidRPr="00B35EF5">
        <w:rPr>
          <w:rFonts w:ascii="Trebuchet MS" w:hAnsi="Trebuchet MS"/>
          <w:i/>
          <w:shd w:val="clear" w:color="auto" w:fill="B2B2B2"/>
        </w:rPr>
        <w:t>prenume</w:t>
      </w:r>
      <w:r w:rsidRPr="00B35EF5">
        <w:rPr>
          <w:rFonts w:ascii="Trebuchet MS" w:hAnsi="Trebuchet MS"/>
          <w:i/>
        </w:rPr>
        <w:t>&gt;</w:t>
      </w:r>
      <w:r w:rsidRPr="00B35EF5">
        <w:rPr>
          <w:rFonts w:ascii="Trebuchet MS" w:hAnsi="Trebuchet MS"/>
        </w:rPr>
        <w:t>, posesor al  BI/CI, seria &lt;</w:t>
      </w:r>
      <w:r w:rsidRPr="00B35EF5">
        <w:rPr>
          <w:rFonts w:ascii="Trebuchet MS" w:hAnsi="Trebuchet MS"/>
          <w:shd w:val="clear" w:color="auto" w:fill="B2B2B2"/>
        </w:rPr>
        <w:t>seriaCI</w:t>
      </w:r>
      <w:r w:rsidRPr="00B35EF5">
        <w:rPr>
          <w:rFonts w:ascii="Trebuchet MS" w:hAnsi="Trebuchet MS"/>
        </w:rPr>
        <w:t>&gt; nr. &lt;</w:t>
      </w:r>
      <w:r w:rsidRPr="00B35EF5">
        <w:rPr>
          <w:rFonts w:ascii="Trebuchet MS" w:hAnsi="Trebuchet MS"/>
          <w:shd w:val="clear" w:color="auto" w:fill="B2B2B2"/>
        </w:rPr>
        <w:t>nrCi</w:t>
      </w:r>
      <w:r w:rsidRPr="00B35EF5">
        <w:rPr>
          <w:rFonts w:ascii="Trebuchet MS" w:hAnsi="Trebuchet MS"/>
        </w:rPr>
        <w:t>&gt;, CNP &lt;</w:t>
      </w:r>
      <w:r w:rsidRPr="00B35EF5">
        <w:rPr>
          <w:rFonts w:ascii="Trebuchet MS" w:hAnsi="Trebuchet MS"/>
          <w:shd w:val="clear" w:color="auto" w:fill="B2B2B2"/>
        </w:rPr>
        <w:t>CNP</w:t>
      </w:r>
      <w:r w:rsidRPr="00B35EF5">
        <w:rPr>
          <w:rFonts w:ascii="Trebuchet MS" w:hAnsi="Trebuchet MS"/>
        </w:rPr>
        <w:t>&gt;, în calitate de &lt;</w:t>
      </w:r>
      <w:r w:rsidRPr="00B35EF5">
        <w:rPr>
          <w:rFonts w:ascii="Trebuchet MS" w:hAnsi="Trebuchet MS"/>
          <w:shd w:val="clear" w:color="auto" w:fill="B2B2B2"/>
        </w:rPr>
        <w:t>reprezentant/imputernicit</w:t>
      </w:r>
      <w:r w:rsidRPr="00B35EF5">
        <w:rPr>
          <w:rFonts w:ascii="Trebuchet MS" w:hAnsi="Trebuchet MS"/>
        </w:rPr>
        <w:t>&gt; al &lt;</w:t>
      </w:r>
      <w:r w:rsidRPr="00B35EF5">
        <w:rPr>
          <w:rFonts w:ascii="Trebuchet MS" w:hAnsi="Trebuchet MS"/>
          <w:shd w:val="clear" w:color="auto" w:fill="B2B2B2"/>
        </w:rPr>
        <w:t>entitate</w:t>
      </w:r>
      <w:r w:rsidRPr="00B35EF5">
        <w:rPr>
          <w:rFonts w:ascii="Trebuchet MS" w:hAnsi="Trebuchet MS"/>
        </w:rPr>
        <w:t>&gt; în calitate de &lt;</w:t>
      </w:r>
      <w:r w:rsidRPr="00B35EF5">
        <w:rPr>
          <w:rFonts w:ascii="Trebuchet MS" w:hAnsi="Trebuchet MS"/>
          <w:shd w:val="clear" w:color="auto" w:fill="B2B2B2"/>
        </w:rPr>
        <w:t>calitate în parteneriat - partener/lider</w:t>
      </w:r>
      <w:r w:rsidRPr="00B35EF5">
        <w:rPr>
          <w:rFonts w:ascii="Trebuchet MS" w:hAnsi="Trebuchet MS"/>
        </w:rPr>
        <w:t>&gt;</w:t>
      </w:r>
      <w:r w:rsidRPr="00B35EF5">
        <w:rPr>
          <w:rFonts w:ascii="Trebuchet MS" w:hAnsi="Trebuchet MS"/>
          <w:i/>
        </w:rPr>
        <w:t xml:space="preserve"> al parteneriatului format din </w:t>
      </w:r>
      <w:r w:rsidRPr="00B35EF5">
        <w:rPr>
          <w:rFonts w:ascii="Trebuchet MS" w:hAnsi="Trebuchet MS"/>
          <w:i/>
          <w:shd w:val="clear" w:color="auto" w:fill="B2B2B2"/>
        </w:rPr>
        <w:t>&lt;denumire parteneriat&gt;</w:t>
      </w:r>
      <w:r w:rsidRPr="00B35EF5">
        <w:rPr>
          <w:rFonts w:ascii="Trebuchet MS" w:hAnsi="Trebuchet MS"/>
        </w:rPr>
        <w:t>, cunoscând prevederile legale privind falsul în declarații și falsul intelectual, declar următoarele:</w:t>
      </w:r>
    </w:p>
    <w:p w14:paraId="05B4FFA4" w14:textId="1A9BBB38" w:rsidR="004B52C0" w:rsidRPr="00B35EF5" w:rsidRDefault="004B52C0" w:rsidP="004B52C0">
      <w:pPr>
        <w:pStyle w:val="bullet"/>
        <w:numPr>
          <w:ilvl w:val="0"/>
          <w:numId w:val="0"/>
        </w:numPr>
        <w:spacing w:before="0" w:after="0"/>
        <w:rPr>
          <w:sz w:val="22"/>
          <w:szCs w:val="22"/>
        </w:rPr>
      </w:pPr>
      <w:r w:rsidRPr="00B35EF5">
        <w:rPr>
          <w:i/>
          <w:iCs/>
          <w:sz w:val="22"/>
          <w:szCs w:val="22"/>
          <w:lang w:eastAsia="sk-SK"/>
        </w:rPr>
        <w:t xml:space="preserve"> &lt;</w:t>
      </w:r>
      <w:r w:rsidRPr="00B35EF5">
        <w:rPr>
          <w:i/>
          <w:iCs/>
          <w:sz w:val="22"/>
          <w:szCs w:val="22"/>
          <w:shd w:val="clear" w:color="auto" w:fill="B2B2B2"/>
          <w:lang w:eastAsia="sk-SK"/>
        </w:rPr>
        <w:t>solicitant</w:t>
      </w:r>
      <w:r w:rsidRPr="00B35EF5">
        <w:rPr>
          <w:i/>
          <w:iCs/>
          <w:sz w:val="22"/>
          <w:szCs w:val="22"/>
          <w:lang w:eastAsia="sk-SK"/>
        </w:rPr>
        <w:t>&gt;</w:t>
      </w:r>
      <w:r w:rsidRPr="00B35EF5">
        <w:rPr>
          <w:sz w:val="22"/>
          <w:szCs w:val="22"/>
        </w:rPr>
        <w:t xml:space="preserve"> depune Cererea de finanțare cu titlul &lt;</w:t>
      </w:r>
      <w:r w:rsidRPr="00B35EF5">
        <w:rPr>
          <w:sz w:val="22"/>
          <w:szCs w:val="22"/>
          <w:shd w:val="clear" w:color="auto" w:fill="B2B2B2"/>
        </w:rPr>
        <w:t>titlu proiect</w:t>
      </w:r>
      <w:r w:rsidRPr="00B35EF5">
        <w:rPr>
          <w:sz w:val="22"/>
          <w:szCs w:val="22"/>
        </w:rPr>
        <w:t xml:space="preserve">&gt;, depus în cadrul Apelului </w:t>
      </w:r>
      <w:r w:rsidR="001039E6" w:rsidRPr="00B35EF5">
        <w:rPr>
          <w:color w:val="000000" w:themeColor="text1"/>
          <w:sz w:val="22"/>
          <w:szCs w:val="22"/>
        </w:rPr>
        <w:t>Intensificarea creșterii sustenabile și a competitivității microîntreprinderilor, întreprinderilor mici și întreprinderilor mijlocii în regiunea Sud- Muntenia</w:t>
      </w:r>
      <w:r w:rsidRPr="00B35EF5">
        <w:rPr>
          <w:sz w:val="22"/>
          <w:szCs w:val="22"/>
        </w:rPr>
        <w:t xml:space="preserve">, lansat în cadrul programului </w:t>
      </w:r>
      <w:r w:rsidR="004C7973" w:rsidRPr="00B35EF5">
        <w:rPr>
          <w:sz w:val="22"/>
          <w:szCs w:val="22"/>
          <w:highlight w:val="lightGray"/>
        </w:rPr>
        <w:t>PR Sud-Muntenia 2021-2027</w:t>
      </w:r>
      <w:r w:rsidR="004C7973" w:rsidRPr="00B35EF5">
        <w:rPr>
          <w:sz w:val="22"/>
          <w:szCs w:val="22"/>
        </w:rPr>
        <w:t xml:space="preserve"> </w:t>
      </w:r>
      <w:r w:rsidRPr="00B35EF5">
        <w:rPr>
          <w:sz w:val="22"/>
          <w:szCs w:val="22"/>
        </w:rPr>
        <w:t xml:space="preserve">prioritatea </w:t>
      </w:r>
      <w:r w:rsidR="004C7973" w:rsidRPr="00B35EF5">
        <w:rPr>
          <w:sz w:val="22"/>
          <w:szCs w:val="22"/>
        </w:rPr>
        <w:t xml:space="preserve"> </w:t>
      </w:r>
      <w:r w:rsidR="001039E6" w:rsidRPr="00B35EF5">
        <w:rPr>
          <w:rFonts w:cs="Calibri"/>
          <w:b/>
          <w:color w:val="000000"/>
          <w:sz w:val="22"/>
          <w:szCs w:val="22"/>
        </w:rPr>
        <w:t>P1</w:t>
      </w:r>
      <w:r w:rsidR="001039E6" w:rsidRPr="00B35EF5">
        <w:rPr>
          <w:rFonts w:cs="Calibri"/>
          <w:color w:val="000000"/>
          <w:sz w:val="22"/>
          <w:szCs w:val="22"/>
        </w:rPr>
        <w:t xml:space="preserve"> -O regiune competitivă prin inovare, digitalizare și întreprinderi dinamice</w:t>
      </w:r>
      <w:r w:rsidRPr="00B35EF5">
        <w:rPr>
          <w:sz w:val="22"/>
          <w:szCs w:val="22"/>
        </w:rPr>
        <w:t xml:space="preserve">, obiectiv specific </w:t>
      </w:r>
      <w:r w:rsidR="001039E6" w:rsidRPr="00B35EF5">
        <w:rPr>
          <w:sz w:val="22"/>
          <w:szCs w:val="22"/>
        </w:rPr>
        <w:t xml:space="preserve">:  </w:t>
      </w:r>
      <w:r w:rsidR="001039E6" w:rsidRPr="00B35EF5">
        <w:rPr>
          <w:rFonts w:cs="Calibri"/>
          <w:b/>
          <w:bCs/>
          <w:color w:val="000000"/>
          <w:sz w:val="22"/>
          <w:szCs w:val="22"/>
        </w:rPr>
        <w:t>RSO 1.3</w:t>
      </w:r>
      <w:r w:rsidR="001039E6" w:rsidRPr="00B35EF5">
        <w:rPr>
          <w:rFonts w:cs="Calibri"/>
          <w:color w:val="000000"/>
          <w:sz w:val="22"/>
          <w:szCs w:val="22"/>
        </w:rPr>
        <w:t xml:space="preserve"> - Intensificarea creșterii sustenabile și creșterea competitivității IMM-urilor și crearea de locuri de muncă în cadrul IMM-urilor, inclusiv prin investiții productive (FEDR), </w:t>
      </w:r>
      <w:r w:rsidRPr="00B35EF5">
        <w:rPr>
          <w:sz w:val="22"/>
          <w:szCs w:val="22"/>
        </w:rPr>
        <w:t>în calitate de &lt;</w:t>
      </w:r>
      <w:r w:rsidRPr="00B35EF5">
        <w:rPr>
          <w:sz w:val="22"/>
          <w:szCs w:val="22"/>
          <w:shd w:val="clear" w:color="auto" w:fill="B2B2B2"/>
        </w:rPr>
        <w:t>calitatea în proiect</w:t>
      </w:r>
      <w:r w:rsidRPr="00B35EF5">
        <w:rPr>
          <w:sz w:val="22"/>
          <w:szCs w:val="22"/>
        </w:rPr>
        <w:t xml:space="preserve">&gt;, proiect pentru care va fi asigurata o contribuție proprie de </w:t>
      </w:r>
      <w:r w:rsidRPr="00B35EF5">
        <w:rPr>
          <w:rFonts w:cs="Times New Roman"/>
          <w:i/>
          <w:sz w:val="22"/>
          <w:szCs w:val="22"/>
        </w:rPr>
        <w:t>&lt;</w:t>
      </w:r>
      <w:r w:rsidRPr="00B35EF5">
        <w:rPr>
          <w:rFonts w:cs="Times New Roman"/>
          <w:i/>
          <w:sz w:val="22"/>
          <w:szCs w:val="22"/>
          <w:shd w:val="clear" w:color="auto" w:fill="B2B2B2"/>
        </w:rPr>
        <w:t>contributia Proprie</w:t>
      </w:r>
      <w:r w:rsidRPr="00B35EF5">
        <w:rPr>
          <w:rFonts w:cs="Times New Roman"/>
          <w:i/>
          <w:sz w:val="22"/>
          <w:szCs w:val="22"/>
        </w:rPr>
        <w:t xml:space="preserve">&gt; lei, reprezentând </w:t>
      </w:r>
      <w:r w:rsidR="000D406A" w:rsidRPr="00B35EF5">
        <w:rPr>
          <w:rFonts w:cs="Times New Roman"/>
          <w:i/>
          <w:sz w:val="22"/>
          <w:szCs w:val="22"/>
        </w:rPr>
        <w:t>[x]</w:t>
      </w:r>
      <w:r w:rsidRPr="00B35EF5">
        <w:rPr>
          <w:rFonts w:cs="Times New Roman"/>
          <w:i/>
          <w:sz w:val="22"/>
          <w:szCs w:val="22"/>
        </w:rPr>
        <w:t xml:space="preserve">% din valoarea eligibilă a proiectului. </w:t>
      </w:r>
      <w:r w:rsidRPr="00B35EF5">
        <w:rPr>
          <w:rFonts w:cs="Times New Roman"/>
          <w:i/>
          <w:iCs/>
          <w:sz w:val="22"/>
          <w:szCs w:val="22"/>
        </w:rPr>
        <w:t>(unde x% = se va calcula din datele introduse în Cererea de finanțare ca contributie proprie din valoarea eligibilă a proiectului).</w:t>
      </w:r>
    </w:p>
    <w:p w14:paraId="78D66140" w14:textId="77777777" w:rsidR="00694857" w:rsidRPr="00B35EF5" w:rsidRDefault="00694857">
      <w:pPr>
        <w:pStyle w:val="bullet"/>
        <w:numPr>
          <w:ilvl w:val="0"/>
          <w:numId w:val="0"/>
        </w:numPr>
        <w:spacing w:before="0" w:after="0"/>
        <w:rPr>
          <w:sz w:val="22"/>
          <w:szCs w:val="22"/>
        </w:rPr>
      </w:pPr>
    </w:p>
    <w:p w14:paraId="535DBD00" w14:textId="065DD921" w:rsidR="00694857" w:rsidRPr="00B35EF5" w:rsidRDefault="00193DF2">
      <w:pPr>
        <w:pStyle w:val="bullet"/>
        <w:numPr>
          <w:ilvl w:val="0"/>
          <w:numId w:val="3"/>
        </w:numPr>
        <w:spacing w:before="0" w:after="0"/>
        <w:rPr>
          <w:b/>
          <w:iCs/>
          <w:sz w:val="22"/>
          <w:szCs w:val="22"/>
          <w:lang w:eastAsia="sk-SK"/>
        </w:rPr>
      </w:pPr>
      <w:r w:rsidRPr="00B35EF5">
        <w:rPr>
          <w:b/>
          <w:iCs/>
          <w:sz w:val="22"/>
          <w:szCs w:val="22"/>
          <w:lang w:eastAsia="sk-SK"/>
        </w:rPr>
        <w:t xml:space="preserve">Sunt respectate </w:t>
      </w:r>
      <w:r w:rsidR="002F6292" w:rsidRPr="00B35EF5">
        <w:rPr>
          <w:b/>
          <w:iCs/>
          <w:sz w:val="22"/>
          <w:szCs w:val="22"/>
          <w:lang w:eastAsia="sk-SK"/>
        </w:rPr>
        <w:t>cerințele specifice de eligibilitate aplicabile proiectului și solicitantului</w:t>
      </w:r>
      <w:r w:rsidR="002F6292" w:rsidRPr="00B35EF5">
        <w:rPr>
          <w:b/>
          <w:iCs/>
          <w:color w:val="002060"/>
          <w:sz w:val="22"/>
          <w:szCs w:val="22"/>
          <w:lang w:eastAsia="sk-SK"/>
        </w:rPr>
        <w:t xml:space="preserve">, </w:t>
      </w:r>
      <w:r w:rsidR="002F6292" w:rsidRPr="00B35EF5">
        <w:rPr>
          <w:b/>
          <w:iCs/>
          <w:sz w:val="22"/>
          <w:szCs w:val="22"/>
          <w:lang w:eastAsia="sk-SK"/>
        </w:rPr>
        <w:t xml:space="preserve">în </w:t>
      </w:r>
      <w:r w:rsidR="003E151B" w:rsidRPr="00B35EF5">
        <w:rPr>
          <w:b/>
          <w:iCs/>
          <w:sz w:val="22"/>
          <w:szCs w:val="22"/>
          <w:lang w:eastAsia="sk-SK"/>
        </w:rPr>
        <w:t xml:space="preserve">condițiile și la termenele prevăzute în </w:t>
      </w:r>
      <w:r w:rsidR="002F6292" w:rsidRPr="00B35EF5">
        <w:rPr>
          <w:b/>
          <w:iCs/>
          <w:sz w:val="22"/>
          <w:szCs w:val="22"/>
          <w:lang w:eastAsia="sk-SK"/>
        </w:rPr>
        <w:t>Ghidul Solicitantului, după cum urmează:</w:t>
      </w:r>
    </w:p>
    <w:p w14:paraId="126D7DF2" w14:textId="77777777" w:rsidR="006E5793" w:rsidRPr="00B35EF5" w:rsidRDefault="006E5793" w:rsidP="006E5793">
      <w:pPr>
        <w:pStyle w:val="bullet"/>
        <w:numPr>
          <w:ilvl w:val="0"/>
          <w:numId w:val="0"/>
        </w:numPr>
        <w:spacing w:before="0" w:after="0"/>
        <w:ind w:left="786"/>
        <w:rPr>
          <w:b/>
          <w:iCs/>
          <w:sz w:val="22"/>
          <w:szCs w:val="22"/>
          <w:lang w:eastAsia="sk-SK"/>
        </w:rPr>
      </w:pPr>
    </w:p>
    <w:bookmarkStart w:id="1" w:name="__Fieldmark__14449_1580758020"/>
    <w:bookmarkEnd w:id="1"/>
    <w:p w14:paraId="02D447EB" w14:textId="4703DD9F" w:rsidR="00B466BA" w:rsidRPr="00B35EF5" w:rsidRDefault="00D40B56" w:rsidP="00D40B56">
      <w:pPr>
        <w:pStyle w:val="bullet"/>
        <w:numPr>
          <w:ilvl w:val="0"/>
          <w:numId w:val="0"/>
        </w:numPr>
        <w:spacing w:before="0" w:after="0"/>
        <w:ind w:left="630" w:hanging="488"/>
        <w:rPr>
          <w:rFonts w:cs="Calibri"/>
          <w:color w:val="000000" w:themeColor="text1"/>
          <w:sz w:val="22"/>
          <w:szCs w:val="22"/>
        </w:rPr>
      </w:pPr>
      <w:r w:rsidRPr="00B35EF5">
        <w:rPr>
          <w:sz w:val="22"/>
          <w:szCs w:val="22"/>
          <w:lang w:eastAsia="sk-SK"/>
        </w:rPr>
        <w:fldChar w:fldCharType="begin">
          <w:ffData>
            <w:name w:val=""/>
            <w:enabled/>
            <w:calcOnExit w:val="0"/>
            <w:checkBox>
              <w:sizeAuto/>
              <w:default w:val="0"/>
            </w:checkBox>
          </w:ffData>
        </w:fldChar>
      </w:r>
      <w:r w:rsidRPr="00B35EF5">
        <w:rPr>
          <w:sz w:val="22"/>
          <w:szCs w:val="22"/>
          <w:lang w:eastAsia="sk-SK"/>
        </w:rPr>
        <w:instrText xml:space="preserve"> FORMCHECKBOX </w:instrText>
      </w:r>
      <w:r w:rsidR="00000000">
        <w:rPr>
          <w:sz w:val="22"/>
          <w:szCs w:val="22"/>
          <w:lang w:eastAsia="sk-SK"/>
        </w:rPr>
      </w:r>
      <w:r w:rsidR="00000000">
        <w:rPr>
          <w:sz w:val="22"/>
          <w:szCs w:val="22"/>
          <w:lang w:eastAsia="sk-SK"/>
        </w:rPr>
        <w:fldChar w:fldCharType="separate"/>
      </w:r>
      <w:r w:rsidRPr="00B35EF5">
        <w:rPr>
          <w:sz w:val="22"/>
          <w:szCs w:val="22"/>
          <w:lang w:eastAsia="sk-SK"/>
        </w:rPr>
        <w:fldChar w:fldCharType="end"/>
      </w:r>
      <w:r w:rsidRPr="00B35EF5">
        <w:rPr>
          <w:sz w:val="22"/>
          <w:szCs w:val="22"/>
          <w:lang w:eastAsia="sk-SK"/>
        </w:rPr>
        <w:t xml:space="preserve"> Cerința </w:t>
      </w:r>
      <w:r w:rsidR="002F6292" w:rsidRPr="00B35EF5">
        <w:rPr>
          <w:iCs/>
          <w:sz w:val="22"/>
          <w:szCs w:val="22"/>
          <w:lang w:eastAsia="sk-SK"/>
        </w:rPr>
        <w:t>1.</w:t>
      </w:r>
      <w:r w:rsidR="00A64095" w:rsidRPr="00B35EF5">
        <w:rPr>
          <w:iCs/>
          <w:sz w:val="22"/>
          <w:szCs w:val="22"/>
          <w:lang w:eastAsia="sk-SK"/>
        </w:rPr>
        <w:t xml:space="preserve"> </w:t>
      </w:r>
      <w:r w:rsidR="00F159BA" w:rsidRPr="00B35EF5">
        <w:rPr>
          <w:rFonts w:cs="Calibri"/>
          <w:b/>
          <w:bCs/>
          <w:color w:val="000000" w:themeColor="text1"/>
          <w:sz w:val="22"/>
          <w:szCs w:val="22"/>
        </w:rPr>
        <w:t>Să fie societăți sau societăți cooperative</w:t>
      </w:r>
      <w:r w:rsidR="00F159BA" w:rsidRPr="00B35EF5">
        <w:rPr>
          <w:rFonts w:cs="Calibri"/>
          <w:color w:val="000000" w:themeColor="text1"/>
          <w:sz w:val="22"/>
          <w:szCs w:val="22"/>
        </w:rPr>
        <w:t>, constituite în baza Legii societăților nr. 31/1990, republicată, cu modificările și completările ulterioare, sau a Legii nr. 1/2005 privind organizarea și funcționarea cooperației, republicată, care se încadrează în categoria microîntreprinderilor, întreprinderilor mici sau a întreprinderilor mijlocii non agricole din mediul rural și din mediul urban, inclusiv din satele aparținătoare acestora.</w:t>
      </w:r>
    </w:p>
    <w:p w14:paraId="676D6E17" w14:textId="77777777" w:rsidR="00F159BA" w:rsidRPr="00B35EF5" w:rsidRDefault="00F159BA" w:rsidP="00D40B56">
      <w:pPr>
        <w:pStyle w:val="bullet"/>
        <w:numPr>
          <w:ilvl w:val="0"/>
          <w:numId w:val="0"/>
        </w:numPr>
        <w:spacing w:before="0" w:after="0"/>
        <w:ind w:left="630" w:hanging="488"/>
        <w:rPr>
          <w:rFonts w:cs="Calibri"/>
          <w:color w:val="000000" w:themeColor="text1"/>
          <w:sz w:val="22"/>
          <w:szCs w:val="22"/>
        </w:rPr>
      </w:pPr>
    </w:p>
    <w:p w14:paraId="7062DC0D" w14:textId="77777777" w:rsidR="00F159BA" w:rsidRPr="00B35EF5" w:rsidRDefault="00F159BA" w:rsidP="00D40B56">
      <w:pPr>
        <w:pStyle w:val="bullet"/>
        <w:numPr>
          <w:ilvl w:val="0"/>
          <w:numId w:val="0"/>
        </w:numPr>
        <w:spacing w:before="0" w:after="0"/>
        <w:ind w:left="630" w:hanging="488"/>
        <w:rPr>
          <w:sz w:val="22"/>
          <w:szCs w:val="22"/>
          <w:lang w:eastAsia="sk-SK"/>
        </w:rPr>
      </w:pPr>
    </w:p>
    <w:bookmarkStart w:id="2" w:name="_Hlk135054007"/>
    <w:p w14:paraId="04DABB51" w14:textId="25B9FFA8" w:rsidR="00B466BA" w:rsidRDefault="009E7ED4" w:rsidP="00B87C97">
      <w:pPr>
        <w:pStyle w:val="bullet"/>
        <w:numPr>
          <w:ilvl w:val="0"/>
          <w:numId w:val="0"/>
        </w:numPr>
        <w:spacing w:before="0" w:after="0"/>
        <w:ind w:left="142"/>
        <w:rPr>
          <w:sz w:val="22"/>
          <w:szCs w:val="22"/>
          <w:lang w:eastAsia="sk-SK"/>
        </w:rPr>
      </w:pPr>
      <w:r w:rsidRPr="00B35EF5">
        <w:rPr>
          <w:sz w:val="22"/>
          <w:szCs w:val="22"/>
        </w:rPr>
        <w:fldChar w:fldCharType="begin">
          <w:ffData>
            <w:name w:val=""/>
            <w:enabled/>
            <w:calcOnExit w:val="0"/>
            <w:checkBox>
              <w:sizeAuto/>
              <w:default w:val="0"/>
            </w:checkBox>
          </w:ffData>
        </w:fldChar>
      </w:r>
      <w:r w:rsidRPr="00B35EF5">
        <w:rPr>
          <w:sz w:val="22"/>
          <w:szCs w:val="22"/>
        </w:rPr>
        <w:instrText xml:space="preserve"> FORMCHECKBOX </w:instrText>
      </w:r>
      <w:r w:rsidR="00000000">
        <w:rPr>
          <w:sz w:val="22"/>
          <w:szCs w:val="22"/>
        </w:rPr>
      </w:r>
      <w:r w:rsidR="00000000">
        <w:rPr>
          <w:sz w:val="22"/>
          <w:szCs w:val="22"/>
        </w:rPr>
        <w:fldChar w:fldCharType="separate"/>
      </w:r>
      <w:r w:rsidRPr="00B35EF5">
        <w:rPr>
          <w:sz w:val="22"/>
          <w:szCs w:val="22"/>
        </w:rPr>
        <w:fldChar w:fldCharType="end"/>
      </w:r>
      <w:bookmarkStart w:id="3" w:name="__Fieldmark__24426_1580758020"/>
      <w:bookmarkEnd w:id="2"/>
      <w:bookmarkEnd w:id="3"/>
      <w:r w:rsidR="002F6292" w:rsidRPr="00B35EF5">
        <w:rPr>
          <w:sz w:val="22"/>
          <w:szCs w:val="22"/>
          <w:lang w:eastAsia="sk-SK"/>
        </w:rPr>
        <w:t xml:space="preserve"> </w:t>
      </w:r>
      <w:bookmarkStart w:id="4" w:name="_Hlk134716489"/>
      <w:r w:rsidR="002F6292" w:rsidRPr="00B35EF5">
        <w:rPr>
          <w:sz w:val="22"/>
          <w:szCs w:val="22"/>
          <w:lang w:eastAsia="sk-SK"/>
        </w:rPr>
        <w:t>Cerința 2.</w:t>
      </w:r>
      <w:r w:rsidR="00DC06A9" w:rsidRPr="00B35EF5">
        <w:rPr>
          <w:sz w:val="22"/>
          <w:szCs w:val="22"/>
          <w:lang w:eastAsia="sk-SK"/>
        </w:rPr>
        <w:t xml:space="preserve"> </w:t>
      </w:r>
      <w:r w:rsidR="00F159BA" w:rsidRPr="00B35EF5">
        <w:rPr>
          <w:rFonts w:cs="Calibri"/>
          <w:b/>
          <w:bCs/>
          <w:color w:val="000000" w:themeColor="text1"/>
          <w:sz w:val="22"/>
          <w:szCs w:val="22"/>
        </w:rPr>
        <w:t>Solicitantul se încadrează în categoria microîntreprinderilor, întreprinderilor mici sau a întreprinderilor mijlocii</w:t>
      </w:r>
      <w:r w:rsidR="00F159BA" w:rsidRPr="00B35EF5">
        <w:rPr>
          <w:rFonts w:cs="Calibri"/>
          <w:color w:val="000000" w:themeColor="text1"/>
          <w:sz w:val="22"/>
          <w:szCs w:val="22"/>
        </w:rPr>
        <w:t>, conform prevederilor Legii nr. 346/2004 privind stimularea înființării și dezvoltării IMM-urilor</w:t>
      </w:r>
      <w:r w:rsidR="00A64095" w:rsidRPr="00B35EF5">
        <w:rPr>
          <w:sz w:val="22"/>
          <w:szCs w:val="22"/>
          <w:lang w:eastAsia="sk-SK"/>
        </w:rPr>
        <w:t>.</w:t>
      </w:r>
    </w:p>
    <w:p w14:paraId="4C4E91E4" w14:textId="77777777" w:rsidR="00765FF9" w:rsidRPr="00B35EF5" w:rsidRDefault="00765FF9" w:rsidP="00B87C97">
      <w:pPr>
        <w:pStyle w:val="bullet"/>
        <w:numPr>
          <w:ilvl w:val="0"/>
          <w:numId w:val="0"/>
        </w:numPr>
        <w:spacing w:before="0" w:after="0"/>
        <w:ind w:left="142"/>
        <w:rPr>
          <w:sz w:val="22"/>
          <w:szCs w:val="22"/>
          <w:lang w:eastAsia="sk-SK"/>
        </w:rPr>
      </w:pPr>
    </w:p>
    <w:p w14:paraId="33DEBD1F" w14:textId="2D2FD203" w:rsidR="00DC06A9" w:rsidRDefault="00DC06A9" w:rsidP="00B87C97">
      <w:pPr>
        <w:pStyle w:val="bullet"/>
        <w:numPr>
          <w:ilvl w:val="0"/>
          <w:numId w:val="0"/>
        </w:numPr>
        <w:spacing w:before="0" w:after="0"/>
        <w:ind w:left="142"/>
        <w:rPr>
          <w:rFonts w:cs="Calibri"/>
          <w:color w:val="000000" w:themeColor="text1"/>
          <w:sz w:val="22"/>
          <w:szCs w:val="22"/>
        </w:rPr>
      </w:pPr>
      <w:r w:rsidRPr="00B35EF5">
        <w:rPr>
          <w:sz w:val="22"/>
          <w:szCs w:val="22"/>
        </w:rPr>
        <w:fldChar w:fldCharType="begin">
          <w:ffData>
            <w:name w:val=""/>
            <w:enabled/>
            <w:calcOnExit w:val="0"/>
            <w:checkBox>
              <w:sizeAuto/>
              <w:default w:val="0"/>
            </w:checkBox>
          </w:ffData>
        </w:fldChar>
      </w:r>
      <w:r w:rsidRPr="00B35EF5">
        <w:rPr>
          <w:sz w:val="22"/>
          <w:szCs w:val="22"/>
        </w:rPr>
        <w:instrText xml:space="preserve"> FORMCHECKBOX </w:instrText>
      </w:r>
      <w:r w:rsidR="00000000">
        <w:rPr>
          <w:sz w:val="22"/>
          <w:szCs w:val="22"/>
        </w:rPr>
      </w:r>
      <w:r w:rsidR="00000000">
        <w:rPr>
          <w:sz w:val="22"/>
          <w:szCs w:val="22"/>
        </w:rPr>
        <w:fldChar w:fldCharType="separate"/>
      </w:r>
      <w:r w:rsidRPr="00B35EF5">
        <w:rPr>
          <w:sz w:val="22"/>
          <w:szCs w:val="22"/>
        </w:rPr>
        <w:fldChar w:fldCharType="end"/>
      </w:r>
      <w:r w:rsidRPr="00B35EF5">
        <w:rPr>
          <w:sz w:val="22"/>
          <w:szCs w:val="22"/>
          <w:lang w:eastAsia="sk-SK"/>
        </w:rPr>
        <w:t xml:space="preserve"> Cerința 3. </w:t>
      </w:r>
      <w:r w:rsidR="00A64095" w:rsidRPr="00B35EF5">
        <w:rPr>
          <w:rFonts w:cs="Calibri"/>
          <w:sz w:val="22"/>
          <w:szCs w:val="22"/>
        </w:rPr>
        <w:t xml:space="preserve">. </w:t>
      </w:r>
      <w:r w:rsidR="00F159BA" w:rsidRPr="00B35EF5">
        <w:rPr>
          <w:rFonts w:cs="Calibri"/>
          <w:b/>
          <w:bCs/>
          <w:color w:val="000000" w:themeColor="text1"/>
          <w:sz w:val="22"/>
          <w:szCs w:val="22"/>
        </w:rPr>
        <w:t>Solicitantul de finanțare și reprezentantul legal al solicitantului de finanțare</w:t>
      </w:r>
      <w:r w:rsidR="00F159BA" w:rsidRPr="00B35EF5">
        <w:rPr>
          <w:rFonts w:cs="Calibri"/>
          <w:color w:val="000000" w:themeColor="text1"/>
          <w:sz w:val="22"/>
          <w:szCs w:val="22"/>
        </w:rPr>
        <w:t>, care îşi exercită atribuţiile de drept, la data depunerii cererii de finanţare, respectă și își asumă conținutul Declarației unice</w:t>
      </w:r>
    </w:p>
    <w:p w14:paraId="10F9EE80" w14:textId="77777777" w:rsidR="00765FF9" w:rsidRPr="00B35EF5" w:rsidRDefault="00765FF9" w:rsidP="00B87C97">
      <w:pPr>
        <w:pStyle w:val="bullet"/>
        <w:numPr>
          <w:ilvl w:val="0"/>
          <w:numId w:val="0"/>
        </w:numPr>
        <w:spacing w:before="0" w:after="0"/>
        <w:ind w:left="142"/>
        <w:rPr>
          <w:sz w:val="22"/>
          <w:szCs w:val="22"/>
          <w:lang w:eastAsia="sk-SK"/>
        </w:rPr>
      </w:pPr>
    </w:p>
    <w:bookmarkEnd w:id="4"/>
    <w:p w14:paraId="69A99BD2" w14:textId="6439A560" w:rsidR="0068506B" w:rsidRPr="00B35EF5" w:rsidRDefault="00B87C97" w:rsidP="00F159BA">
      <w:pPr>
        <w:rPr>
          <w:rFonts w:ascii="Trebuchet MS" w:hAnsi="Trebuchet MS"/>
        </w:rPr>
      </w:pPr>
      <w:r w:rsidRPr="00B35EF5">
        <w:rPr>
          <w:rFonts w:ascii="Trebuchet MS" w:hAnsi="Trebuchet MS"/>
          <w:lang w:eastAsia="sk-SK"/>
        </w:rPr>
        <w:t xml:space="preserve"> </w:t>
      </w:r>
      <w:r w:rsidR="00D840AF" w:rsidRPr="00B35EF5">
        <w:rPr>
          <w:rFonts w:ascii="Trebuchet MS" w:hAnsi="Trebuchet MS"/>
          <w:lang w:eastAsia="sk-SK"/>
        </w:rPr>
        <w:t xml:space="preserve"> </w:t>
      </w:r>
      <w:bookmarkStart w:id="5" w:name="_Hlk135051039"/>
      <w:r w:rsidR="0068506B" w:rsidRPr="00B35EF5">
        <w:rPr>
          <w:rFonts w:ascii="Trebuchet MS" w:hAnsi="Trebuchet MS"/>
        </w:rPr>
        <w:fldChar w:fldCharType="begin">
          <w:ffData>
            <w:name w:val=""/>
            <w:enabled/>
            <w:calcOnExit w:val="0"/>
            <w:checkBox>
              <w:sizeAuto/>
              <w:default w:val="0"/>
            </w:checkBox>
          </w:ffData>
        </w:fldChar>
      </w:r>
      <w:r w:rsidR="0068506B" w:rsidRPr="00B35EF5">
        <w:rPr>
          <w:rFonts w:ascii="Trebuchet MS" w:hAnsi="Trebuchet MS"/>
        </w:rPr>
        <w:instrText xml:space="preserve"> FORMCHECKBOX </w:instrText>
      </w:r>
      <w:r w:rsidR="00000000">
        <w:rPr>
          <w:rFonts w:ascii="Trebuchet MS" w:hAnsi="Trebuchet MS"/>
        </w:rPr>
      </w:r>
      <w:r w:rsidR="00000000">
        <w:rPr>
          <w:rFonts w:ascii="Trebuchet MS" w:hAnsi="Trebuchet MS"/>
        </w:rPr>
        <w:fldChar w:fldCharType="separate"/>
      </w:r>
      <w:r w:rsidR="0068506B" w:rsidRPr="00B35EF5">
        <w:rPr>
          <w:rFonts w:ascii="Trebuchet MS" w:hAnsi="Trebuchet MS"/>
        </w:rPr>
        <w:fldChar w:fldCharType="end"/>
      </w:r>
      <w:r w:rsidR="0068506B" w:rsidRPr="00B35EF5">
        <w:rPr>
          <w:rFonts w:ascii="Trebuchet MS" w:hAnsi="Trebuchet MS"/>
          <w:lang w:eastAsia="sk-SK"/>
        </w:rPr>
        <w:t xml:space="preserve"> Cerința </w:t>
      </w:r>
      <w:r w:rsidR="00D40B56" w:rsidRPr="00B35EF5">
        <w:rPr>
          <w:rFonts w:ascii="Trebuchet MS" w:hAnsi="Trebuchet MS"/>
          <w:lang w:eastAsia="sk-SK"/>
        </w:rPr>
        <w:t>4</w:t>
      </w:r>
      <w:r w:rsidR="0068506B" w:rsidRPr="00B35EF5">
        <w:rPr>
          <w:rFonts w:ascii="Trebuchet MS" w:hAnsi="Trebuchet MS"/>
          <w:lang w:eastAsia="sk-SK"/>
        </w:rPr>
        <w:t xml:space="preserve">. </w:t>
      </w:r>
      <w:bookmarkEnd w:id="5"/>
      <w:r w:rsidR="00F159BA" w:rsidRPr="00B35EF5">
        <w:rPr>
          <w:rFonts w:ascii="Trebuchet MS" w:hAnsi="Trebuchet MS" w:cs="Calibri"/>
          <w:b/>
          <w:bCs/>
          <w:color w:val="000000" w:themeColor="text1"/>
        </w:rPr>
        <w:t xml:space="preserve">Solicitantul de finanțare are capacitatea financiară de a asigura </w:t>
      </w:r>
      <w:r w:rsidR="00F159BA" w:rsidRPr="00B35EF5">
        <w:rPr>
          <w:rFonts w:ascii="Trebuchet MS" w:hAnsi="Trebuchet MS" w:cs="Calibri"/>
          <w:color w:val="000000" w:themeColor="text1"/>
        </w:rPr>
        <w:t>contribuția proprie din valoarea totală eligibilă a investiției, finanțarea cheltuielilor neeligibile, resursele financiare necesare implementării optime a proiectului.</w:t>
      </w:r>
    </w:p>
    <w:bookmarkStart w:id="6" w:name="_Hlk134716755"/>
    <w:bookmarkStart w:id="7" w:name="_Hlk135050471"/>
    <w:p w14:paraId="169A6BDB" w14:textId="3D2872CC" w:rsidR="00B35EF5" w:rsidRPr="00B35EF5" w:rsidRDefault="0068506B" w:rsidP="00B35EF5">
      <w:pPr>
        <w:spacing w:after="0" w:line="240" w:lineRule="auto"/>
        <w:ind w:left="567" w:hanging="425"/>
        <w:jc w:val="both"/>
        <w:rPr>
          <w:rFonts w:ascii="Trebuchet MS" w:hAnsi="Trebuchet MS" w:cs="Calibri"/>
          <w:color w:val="000000" w:themeColor="text1"/>
        </w:rPr>
      </w:pPr>
      <w:r w:rsidRPr="00B35EF5">
        <w:rPr>
          <w:rFonts w:ascii="Trebuchet MS" w:eastAsia="Times New Roman" w:hAnsi="Trebuchet MS" w:cs="Arial"/>
        </w:rPr>
        <w:fldChar w:fldCharType="begin">
          <w:ffData>
            <w:name w:val=""/>
            <w:enabled/>
            <w:calcOnExit w:val="0"/>
            <w:checkBox>
              <w:sizeAuto/>
              <w:default w:val="0"/>
            </w:checkBox>
          </w:ffData>
        </w:fldChar>
      </w:r>
      <w:r w:rsidRPr="00B35EF5">
        <w:rPr>
          <w:rFonts w:ascii="Trebuchet MS" w:eastAsia="Times New Roman" w:hAnsi="Trebuchet MS" w:cs="Arial"/>
        </w:rPr>
        <w:instrText xml:space="preserve"> FORMCHECKBOX </w:instrText>
      </w:r>
      <w:r w:rsidR="00000000">
        <w:rPr>
          <w:rFonts w:ascii="Trebuchet MS" w:eastAsia="Times New Roman" w:hAnsi="Trebuchet MS" w:cs="Arial"/>
        </w:rPr>
      </w:r>
      <w:r w:rsidR="00000000">
        <w:rPr>
          <w:rFonts w:ascii="Trebuchet MS" w:eastAsia="Times New Roman" w:hAnsi="Trebuchet MS" w:cs="Arial"/>
        </w:rPr>
        <w:fldChar w:fldCharType="separate"/>
      </w:r>
      <w:r w:rsidRPr="00B35EF5">
        <w:rPr>
          <w:rFonts w:ascii="Trebuchet MS" w:eastAsia="Times New Roman" w:hAnsi="Trebuchet MS" w:cs="Arial"/>
        </w:rPr>
        <w:fldChar w:fldCharType="end"/>
      </w:r>
      <w:r w:rsidRPr="00B35EF5">
        <w:rPr>
          <w:rFonts w:ascii="Trebuchet MS" w:eastAsia="Times New Roman" w:hAnsi="Trebuchet MS" w:cs="Arial"/>
          <w:lang w:eastAsia="sk-SK"/>
        </w:rPr>
        <w:t xml:space="preserve"> Cerința </w:t>
      </w:r>
      <w:r w:rsidR="00D40B56" w:rsidRPr="00B35EF5">
        <w:rPr>
          <w:rFonts w:ascii="Trebuchet MS" w:eastAsia="Times New Roman" w:hAnsi="Trebuchet MS" w:cs="Arial"/>
          <w:lang w:eastAsia="sk-SK"/>
        </w:rPr>
        <w:t>5</w:t>
      </w:r>
      <w:r w:rsidRPr="00B35EF5">
        <w:rPr>
          <w:rFonts w:ascii="Trebuchet MS" w:eastAsia="Times New Roman" w:hAnsi="Trebuchet MS" w:cs="Arial"/>
          <w:lang w:eastAsia="sk-SK"/>
        </w:rPr>
        <w:t>.</w:t>
      </w:r>
      <w:bookmarkEnd w:id="6"/>
      <w:r w:rsidR="00B72B39" w:rsidRPr="00B35EF5">
        <w:rPr>
          <w:rFonts w:ascii="Trebuchet MS" w:eastAsia="Times New Roman" w:hAnsi="Trebuchet MS" w:cs="Arial"/>
          <w:lang w:eastAsia="sk-SK"/>
        </w:rPr>
        <w:t xml:space="preserve"> </w:t>
      </w:r>
      <w:bookmarkEnd w:id="7"/>
      <w:r w:rsidR="00B35EF5" w:rsidRPr="00B35EF5">
        <w:rPr>
          <w:rFonts w:ascii="Trebuchet MS" w:hAnsi="Trebuchet MS" w:cs="Calibri"/>
          <w:color w:val="000000" w:themeColor="text1"/>
        </w:rPr>
        <w:t xml:space="preserve">La momentul depunerii cererii de finanțare, </w:t>
      </w:r>
      <w:r w:rsidR="00B35EF5" w:rsidRPr="00B35EF5">
        <w:rPr>
          <w:rFonts w:ascii="Trebuchet MS" w:hAnsi="Trebuchet MS" w:cs="Calibri"/>
          <w:b/>
          <w:bCs/>
          <w:color w:val="000000" w:themeColor="text1"/>
        </w:rPr>
        <w:t>solicitantul de finanțare nu are obligaţii de plată nete neachitate în termen</w:t>
      </w:r>
      <w:r w:rsidR="00B35EF5" w:rsidRPr="00B35EF5">
        <w:rPr>
          <w:rFonts w:ascii="Trebuchet MS" w:hAnsi="Trebuchet MS" w:cs="Calibri"/>
          <w:color w:val="000000" w:themeColor="text1"/>
        </w:rPr>
        <w:t>, către bugetul consolidat al statului și respectiv bugetul local în ultimul an calendaristic și nu are fapte înscrise în cazierul fiscal.</w:t>
      </w:r>
    </w:p>
    <w:p w14:paraId="584C3966" w14:textId="77777777" w:rsidR="00B35EF5" w:rsidRPr="00B35EF5" w:rsidRDefault="00B35EF5" w:rsidP="00B35EF5">
      <w:pPr>
        <w:spacing w:after="0" w:line="240" w:lineRule="auto"/>
        <w:ind w:left="567" w:hanging="425"/>
        <w:jc w:val="both"/>
        <w:rPr>
          <w:rFonts w:ascii="Trebuchet MS" w:hAnsi="Trebuchet MS" w:cs="Calibri"/>
          <w:color w:val="000000" w:themeColor="text1"/>
        </w:rPr>
      </w:pPr>
    </w:p>
    <w:p w14:paraId="73864588" w14:textId="77777777" w:rsidR="00B35EF5" w:rsidRPr="00B35EF5" w:rsidRDefault="00242E10" w:rsidP="00B35EF5">
      <w:pPr>
        <w:spacing w:line="360" w:lineRule="auto"/>
        <w:jc w:val="both"/>
        <w:rPr>
          <w:rFonts w:ascii="Trebuchet MS" w:hAnsi="Trebuchet MS" w:cs="Calibri"/>
          <w:color w:val="000000" w:themeColor="text1"/>
        </w:rPr>
      </w:pPr>
      <w:r w:rsidRPr="00B35EF5">
        <w:rPr>
          <w:rFonts w:ascii="Trebuchet MS" w:hAnsi="Trebuchet MS"/>
        </w:rPr>
        <w:fldChar w:fldCharType="begin">
          <w:ffData>
            <w:name w:val=""/>
            <w:enabled/>
            <w:calcOnExit w:val="0"/>
            <w:checkBox>
              <w:sizeAuto/>
              <w:default w:val="0"/>
            </w:checkBox>
          </w:ffData>
        </w:fldChar>
      </w:r>
      <w:r w:rsidRPr="00B35EF5">
        <w:rPr>
          <w:rFonts w:ascii="Trebuchet MS" w:hAnsi="Trebuchet MS"/>
        </w:rPr>
        <w:instrText xml:space="preserve"> FORMCHECKBOX </w:instrText>
      </w:r>
      <w:r w:rsidR="00000000">
        <w:rPr>
          <w:rFonts w:ascii="Trebuchet MS" w:hAnsi="Trebuchet MS"/>
        </w:rPr>
      </w:r>
      <w:r w:rsidR="00000000">
        <w:rPr>
          <w:rFonts w:ascii="Trebuchet MS" w:hAnsi="Trebuchet MS"/>
        </w:rPr>
        <w:fldChar w:fldCharType="separate"/>
      </w:r>
      <w:r w:rsidRPr="00B35EF5">
        <w:rPr>
          <w:rFonts w:ascii="Trebuchet MS" w:hAnsi="Trebuchet MS"/>
        </w:rPr>
        <w:fldChar w:fldCharType="end"/>
      </w:r>
      <w:r w:rsidR="00B72B39" w:rsidRPr="00B35EF5">
        <w:rPr>
          <w:rFonts w:ascii="Trebuchet MS" w:eastAsia="Times New Roman" w:hAnsi="Trebuchet MS" w:cs="Arial"/>
          <w:iCs/>
          <w:lang w:eastAsia="sk-SK"/>
        </w:rPr>
        <w:t xml:space="preserve"> Cerința </w:t>
      </w:r>
      <w:r w:rsidR="00D40B56" w:rsidRPr="00B35EF5">
        <w:rPr>
          <w:rFonts w:ascii="Trebuchet MS" w:eastAsia="Times New Roman" w:hAnsi="Trebuchet MS" w:cs="Arial"/>
          <w:iCs/>
          <w:lang w:eastAsia="sk-SK"/>
        </w:rPr>
        <w:t>6.</w:t>
      </w:r>
      <w:bookmarkStart w:id="8" w:name="_Hlk135050517"/>
      <w:r w:rsidR="00D40B56" w:rsidRPr="00B35EF5">
        <w:rPr>
          <w:rFonts w:ascii="Trebuchet MS" w:eastAsia="Times New Roman" w:hAnsi="Trebuchet MS" w:cs="Arial"/>
          <w:iCs/>
          <w:lang w:eastAsia="sk-SK"/>
        </w:rPr>
        <w:t xml:space="preserve"> </w:t>
      </w:r>
      <w:bookmarkEnd w:id="8"/>
      <w:r w:rsidR="00B35EF5" w:rsidRPr="00B35EF5">
        <w:rPr>
          <w:rFonts w:ascii="Trebuchet MS" w:hAnsi="Trebuchet MS" w:cs="Calibri"/>
          <w:b/>
          <w:bCs/>
          <w:color w:val="000000" w:themeColor="text1"/>
        </w:rPr>
        <w:t>Solicitantul trebuie să se regăsească în următoarele situaţii la momentul contractării</w:t>
      </w:r>
      <w:r w:rsidR="00B35EF5" w:rsidRPr="00B35EF5">
        <w:rPr>
          <w:rFonts w:ascii="Trebuchet MS" w:hAnsi="Trebuchet MS" w:cs="Calibri"/>
          <w:color w:val="000000" w:themeColor="text1"/>
        </w:rPr>
        <w:t>:</w:t>
      </w:r>
    </w:p>
    <w:p w14:paraId="012667C0" w14:textId="77777777" w:rsidR="00B35EF5" w:rsidRPr="00B35EF5" w:rsidRDefault="00B35EF5" w:rsidP="00B35EF5">
      <w:pPr>
        <w:spacing w:line="360" w:lineRule="auto"/>
        <w:jc w:val="both"/>
        <w:rPr>
          <w:rFonts w:ascii="Trebuchet MS" w:hAnsi="Trebuchet MS" w:cs="Calibri"/>
          <w:color w:val="000000" w:themeColor="text1"/>
        </w:rPr>
      </w:pPr>
      <w:r w:rsidRPr="00B35EF5">
        <w:rPr>
          <w:rFonts w:ascii="Trebuchet MS" w:hAnsi="Trebuchet MS" w:cs="Calibri"/>
          <w:color w:val="000000" w:themeColor="text1"/>
        </w:rPr>
        <w:t>a) în cazul solicitantului pentru care au fost stabilite debite în sarcina sa, ca urmare a măsurilor legale întreprinse de Autoritatea de Management, acesta va putea încheia contractul de finanţare în următoarele situaţii:</w:t>
      </w:r>
    </w:p>
    <w:p w14:paraId="3966CF3F" w14:textId="77777777" w:rsidR="00B35EF5" w:rsidRPr="00B35EF5" w:rsidRDefault="00B35EF5" w:rsidP="00B35EF5">
      <w:pPr>
        <w:spacing w:line="360" w:lineRule="auto"/>
        <w:jc w:val="both"/>
        <w:rPr>
          <w:rFonts w:ascii="Trebuchet MS" w:hAnsi="Trebuchet MS" w:cs="Calibri"/>
          <w:color w:val="000000" w:themeColor="text1"/>
        </w:rPr>
      </w:pPr>
      <w:r w:rsidRPr="00B35EF5">
        <w:rPr>
          <w:rFonts w:ascii="Trebuchet MS" w:hAnsi="Trebuchet MS" w:cs="Calibri"/>
          <w:color w:val="000000" w:themeColor="text1"/>
        </w:rPr>
        <w:t>(i) recunoaşte debitul stabilit în sarcina sa de AMPRSM 2021-2027 şi îl achită integral până la semnarea contractului de finanțare, ataşând dovezi în acest sens, cu excepţia proiectelor aflate în implementare, pentru care recunoaşte debitul stabilit şi îl achită integral sau îşi exprimă acordul cu privire la stingerea acestuia din valoarea cererilor de rambursare ulterioare, aferente proiectului în cadrul căruia a fost constatat, cu excepţia situaţiei prevăzute la art. 8 lit. e) din Schema de exceptare în bloc;</w:t>
      </w:r>
    </w:p>
    <w:p w14:paraId="38297AF5" w14:textId="77777777" w:rsidR="00B35EF5" w:rsidRPr="00B35EF5" w:rsidRDefault="00B35EF5" w:rsidP="00B35EF5">
      <w:pPr>
        <w:spacing w:line="360" w:lineRule="auto"/>
        <w:jc w:val="both"/>
        <w:rPr>
          <w:rFonts w:ascii="Trebuchet MS" w:hAnsi="Trebuchet MS" w:cs="Calibri"/>
          <w:color w:val="000000" w:themeColor="text1"/>
        </w:rPr>
      </w:pPr>
      <w:r w:rsidRPr="00B35EF5">
        <w:rPr>
          <w:rFonts w:ascii="Trebuchet MS" w:hAnsi="Trebuchet MS" w:cs="Calibri"/>
          <w:color w:val="000000" w:themeColor="text1"/>
        </w:rPr>
        <w:t>(ii) a contestat în instanţă notificările/procesele-verbale/notele de constatare a unor debite şi prin decizie a instanţelor de judecată s-a dispus suspendarea executării, anexând dovezi în acest sens;</w:t>
      </w:r>
    </w:p>
    <w:p w14:paraId="2A5ECA7E" w14:textId="77777777" w:rsidR="00B35EF5" w:rsidRPr="00B35EF5" w:rsidRDefault="00B35EF5" w:rsidP="00B35EF5">
      <w:pPr>
        <w:spacing w:line="360" w:lineRule="auto"/>
        <w:jc w:val="both"/>
        <w:rPr>
          <w:rFonts w:ascii="Trebuchet MS" w:hAnsi="Trebuchet MS" w:cs="Calibri"/>
          <w:color w:val="000000" w:themeColor="text1"/>
        </w:rPr>
      </w:pPr>
      <w:r w:rsidRPr="00B35EF5">
        <w:rPr>
          <w:rFonts w:ascii="Trebuchet MS" w:hAnsi="Trebuchet MS" w:cs="Calibri"/>
          <w:color w:val="000000" w:themeColor="text1"/>
        </w:rPr>
        <w:t>b)  şi-a achitat obligaţiile de plată către bugetul de stat şi, respectiv, bugetul local, în ultimul an calendaristic/în ultimele 6 luni, în cuantumul stabilit de legislaţia în vigoare;</w:t>
      </w:r>
    </w:p>
    <w:p w14:paraId="118B142D" w14:textId="77777777" w:rsidR="00B35EF5" w:rsidRPr="00B35EF5" w:rsidRDefault="00B35EF5" w:rsidP="00B35EF5">
      <w:pPr>
        <w:spacing w:line="360" w:lineRule="auto"/>
        <w:jc w:val="both"/>
        <w:rPr>
          <w:rFonts w:ascii="Trebuchet MS" w:hAnsi="Trebuchet MS" w:cs="Calibri"/>
          <w:color w:val="000000" w:themeColor="text1"/>
        </w:rPr>
      </w:pPr>
      <w:r w:rsidRPr="00B35EF5">
        <w:rPr>
          <w:rFonts w:ascii="Trebuchet MS" w:hAnsi="Trebuchet MS" w:cs="Calibri"/>
          <w:color w:val="000000" w:themeColor="text1"/>
        </w:rPr>
        <w:t>c)  nu are datorii scadente neachitate în termenul legal și fac obiectul unei decizii de eșalonare.</w:t>
      </w:r>
    </w:p>
    <w:p w14:paraId="51B0FB8D" w14:textId="77777777" w:rsidR="00B35EF5" w:rsidRPr="00B35EF5" w:rsidRDefault="00B35EF5" w:rsidP="00B35EF5">
      <w:pPr>
        <w:spacing w:after="0" w:line="240" w:lineRule="auto"/>
        <w:jc w:val="both"/>
        <w:rPr>
          <w:rFonts w:ascii="Trebuchet MS" w:eastAsia="Times New Roman" w:hAnsi="Trebuchet MS" w:cs="Arial"/>
          <w:i/>
          <w:iCs/>
          <w:lang w:eastAsia="sk-SK"/>
        </w:rPr>
      </w:pPr>
    </w:p>
    <w:p w14:paraId="54D6DD7E" w14:textId="77777777" w:rsidR="00B35EF5" w:rsidRPr="00B35EF5" w:rsidRDefault="00D40B56" w:rsidP="00B35EF5">
      <w:pPr>
        <w:spacing w:after="0" w:line="240" w:lineRule="auto"/>
        <w:ind w:left="426" w:hanging="284"/>
        <w:rPr>
          <w:rFonts w:ascii="Trebuchet MS" w:hAnsi="Trebuchet MS" w:cs="Calibri"/>
          <w:color w:val="000000" w:themeColor="text1"/>
        </w:rPr>
      </w:pPr>
      <w:r w:rsidRPr="00B35EF5">
        <w:rPr>
          <w:rFonts w:ascii="Trebuchet MS" w:eastAsia="Times New Roman" w:hAnsi="Trebuchet MS" w:cs="Arial"/>
          <w:lang w:eastAsia="sk-SK"/>
        </w:rPr>
        <w:fldChar w:fldCharType="begin">
          <w:ffData>
            <w:name w:val=""/>
            <w:enabled/>
            <w:calcOnExit w:val="0"/>
            <w:checkBox>
              <w:sizeAuto/>
              <w:default w:val="0"/>
            </w:checkBox>
          </w:ffData>
        </w:fldChar>
      </w:r>
      <w:r w:rsidRPr="00B35EF5">
        <w:rPr>
          <w:rFonts w:ascii="Trebuchet MS" w:eastAsia="Times New Roman" w:hAnsi="Trebuchet MS" w:cs="Arial"/>
          <w:lang w:eastAsia="sk-SK"/>
        </w:rPr>
        <w:instrText xml:space="preserve"> FORMCHECKBOX </w:instrText>
      </w:r>
      <w:r w:rsidR="00000000">
        <w:rPr>
          <w:rFonts w:ascii="Trebuchet MS" w:eastAsia="Times New Roman" w:hAnsi="Trebuchet MS" w:cs="Arial"/>
          <w:lang w:eastAsia="sk-SK"/>
        </w:rPr>
      </w:r>
      <w:r w:rsidR="00000000">
        <w:rPr>
          <w:rFonts w:ascii="Trebuchet MS" w:eastAsia="Times New Roman" w:hAnsi="Trebuchet MS" w:cs="Arial"/>
          <w:lang w:eastAsia="sk-SK"/>
        </w:rPr>
        <w:fldChar w:fldCharType="separate"/>
      </w:r>
      <w:r w:rsidRPr="00B35EF5">
        <w:rPr>
          <w:rFonts w:ascii="Trebuchet MS" w:eastAsia="Times New Roman" w:hAnsi="Trebuchet MS" w:cs="Arial"/>
          <w:lang w:eastAsia="sk-SK"/>
        </w:rPr>
        <w:fldChar w:fldCharType="end"/>
      </w:r>
      <w:r w:rsidRPr="00B35EF5">
        <w:rPr>
          <w:rFonts w:ascii="Trebuchet MS" w:eastAsia="Times New Roman" w:hAnsi="Trebuchet MS" w:cs="Arial"/>
          <w:lang w:eastAsia="sk-SK"/>
        </w:rPr>
        <w:t xml:space="preserve"> Cerința </w:t>
      </w:r>
      <w:r w:rsidRPr="00B35EF5">
        <w:rPr>
          <w:rFonts w:ascii="Trebuchet MS" w:eastAsia="Times New Roman" w:hAnsi="Trebuchet MS" w:cs="Arial"/>
          <w:iCs/>
          <w:lang w:eastAsia="sk-SK"/>
        </w:rPr>
        <w:t>7</w:t>
      </w:r>
      <w:r w:rsidR="00B72B39" w:rsidRPr="00B35EF5">
        <w:rPr>
          <w:rFonts w:ascii="Trebuchet MS" w:eastAsia="Times New Roman" w:hAnsi="Trebuchet MS" w:cs="Arial"/>
          <w:iCs/>
          <w:lang w:eastAsia="sk-SK"/>
        </w:rPr>
        <w:t>.</w:t>
      </w:r>
      <w:r w:rsidR="00B72B39" w:rsidRPr="00B35EF5">
        <w:rPr>
          <w:rFonts w:ascii="Trebuchet MS" w:eastAsia="Times New Roman" w:hAnsi="Trebuchet MS" w:cs="Arial"/>
          <w:i/>
          <w:iCs/>
          <w:lang w:eastAsia="sk-SK"/>
        </w:rPr>
        <w:t xml:space="preserve"> </w:t>
      </w:r>
      <w:bookmarkStart w:id="9" w:name="_Hlk135054266"/>
      <w:r w:rsidR="00B35EF5" w:rsidRPr="00B35EF5">
        <w:rPr>
          <w:rFonts w:ascii="Trebuchet MS" w:hAnsi="Trebuchet MS" w:cs="Calibri"/>
          <w:b/>
          <w:bCs/>
          <w:color w:val="000000" w:themeColor="text1"/>
        </w:rPr>
        <w:t>Solicitantul de finanțare nu se încadrează în categoria „întreprinderilor în dificultate</w:t>
      </w:r>
      <w:r w:rsidR="00B35EF5" w:rsidRPr="00B35EF5">
        <w:rPr>
          <w:rFonts w:ascii="Trebuchet MS" w:hAnsi="Trebuchet MS" w:cs="Calibri"/>
          <w:color w:val="000000" w:themeColor="text1"/>
        </w:rPr>
        <w:t>”, așa cum sunt acestea definite în prezentul ghid</w:t>
      </w:r>
    </w:p>
    <w:p w14:paraId="4ACB7DE8" w14:textId="77777777" w:rsidR="00B35EF5" w:rsidRPr="00B35EF5" w:rsidRDefault="00B35EF5" w:rsidP="00B35EF5">
      <w:pPr>
        <w:spacing w:after="0" w:line="240" w:lineRule="auto"/>
        <w:ind w:left="426" w:hanging="284"/>
        <w:rPr>
          <w:rFonts w:ascii="Trebuchet MS" w:hAnsi="Trebuchet MS" w:cs="Calibri"/>
          <w:color w:val="000000" w:themeColor="text1"/>
        </w:rPr>
      </w:pPr>
    </w:p>
    <w:p w14:paraId="63EE6168" w14:textId="39A7A3AB" w:rsidR="00B72B39" w:rsidRPr="00B35EF5" w:rsidRDefault="00B72B39" w:rsidP="00B35EF5">
      <w:pPr>
        <w:spacing w:after="0" w:line="240" w:lineRule="auto"/>
        <w:ind w:left="426" w:hanging="284"/>
        <w:rPr>
          <w:rFonts w:ascii="Trebuchet MS" w:hAnsi="Trebuchet MS" w:cs="Calibri"/>
          <w:color w:val="000000" w:themeColor="text1"/>
        </w:rPr>
      </w:pPr>
      <w:r w:rsidRPr="00B35EF5">
        <w:rPr>
          <w:rFonts w:ascii="Trebuchet MS" w:eastAsia="Times New Roman" w:hAnsi="Trebuchet MS" w:cs="Arial"/>
          <w:lang w:eastAsia="sk-SK"/>
        </w:rPr>
        <w:fldChar w:fldCharType="begin">
          <w:ffData>
            <w:name w:val=""/>
            <w:enabled/>
            <w:calcOnExit w:val="0"/>
            <w:checkBox>
              <w:sizeAuto/>
              <w:default w:val="0"/>
            </w:checkBox>
          </w:ffData>
        </w:fldChar>
      </w:r>
      <w:r w:rsidRPr="00B35EF5">
        <w:rPr>
          <w:rFonts w:ascii="Trebuchet MS" w:eastAsia="Times New Roman" w:hAnsi="Trebuchet MS" w:cs="Arial"/>
          <w:lang w:eastAsia="sk-SK"/>
        </w:rPr>
        <w:instrText xml:space="preserve"> FORMCHECKBOX </w:instrText>
      </w:r>
      <w:r w:rsidR="00000000">
        <w:rPr>
          <w:rFonts w:ascii="Trebuchet MS" w:eastAsia="Times New Roman" w:hAnsi="Trebuchet MS" w:cs="Arial"/>
          <w:lang w:eastAsia="sk-SK"/>
        </w:rPr>
      </w:r>
      <w:r w:rsidR="00000000">
        <w:rPr>
          <w:rFonts w:ascii="Trebuchet MS" w:eastAsia="Times New Roman" w:hAnsi="Trebuchet MS" w:cs="Arial"/>
          <w:lang w:eastAsia="sk-SK"/>
        </w:rPr>
        <w:fldChar w:fldCharType="separate"/>
      </w:r>
      <w:r w:rsidRPr="00B35EF5">
        <w:rPr>
          <w:rFonts w:ascii="Trebuchet MS" w:eastAsia="Times New Roman" w:hAnsi="Trebuchet MS" w:cs="Arial"/>
          <w:lang w:eastAsia="sk-SK"/>
        </w:rPr>
        <w:fldChar w:fldCharType="end"/>
      </w:r>
      <w:r w:rsidRPr="00B35EF5">
        <w:rPr>
          <w:rFonts w:ascii="Trebuchet MS" w:eastAsia="Times New Roman" w:hAnsi="Trebuchet MS" w:cs="Arial"/>
          <w:lang w:eastAsia="sk-SK"/>
        </w:rPr>
        <w:t xml:space="preserve"> Cerința </w:t>
      </w:r>
      <w:bookmarkEnd w:id="9"/>
      <w:r w:rsidR="00D40B56" w:rsidRPr="00B35EF5">
        <w:rPr>
          <w:rFonts w:ascii="Trebuchet MS" w:eastAsia="Times New Roman" w:hAnsi="Trebuchet MS" w:cs="Arial"/>
          <w:lang w:eastAsia="sk-SK"/>
        </w:rPr>
        <w:t>8</w:t>
      </w:r>
      <w:r w:rsidRPr="00B35EF5">
        <w:rPr>
          <w:rFonts w:ascii="Trebuchet MS" w:eastAsia="Times New Roman" w:hAnsi="Trebuchet MS" w:cs="Arial"/>
          <w:lang w:eastAsia="sk-SK"/>
        </w:rPr>
        <w:t>.</w:t>
      </w:r>
      <w:r w:rsidR="00B13218" w:rsidRPr="00B35EF5">
        <w:rPr>
          <w:rFonts w:ascii="Trebuchet MS" w:eastAsia="Times New Roman" w:hAnsi="Trebuchet MS" w:cs="Arial"/>
          <w:lang w:eastAsia="sk-SK"/>
        </w:rPr>
        <w:t xml:space="preserve"> </w:t>
      </w:r>
      <w:r w:rsidR="00B35EF5" w:rsidRPr="00B35EF5">
        <w:rPr>
          <w:rFonts w:ascii="Trebuchet MS" w:hAnsi="Trebuchet MS" w:cs="Calibri"/>
          <w:b/>
          <w:bCs/>
          <w:color w:val="000000" w:themeColor="text1"/>
        </w:rPr>
        <w:t>Solicitantul de finanțare nu a avut activitatea suspendată</w:t>
      </w:r>
      <w:r w:rsidR="00B35EF5" w:rsidRPr="00B35EF5">
        <w:rPr>
          <w:rFonts w:ascii="Trebuchet MS" w:hAnsi="Trebuchet MS" w:cs="Calibri"/>
          <w:color w:val="000000" w:themeColor="text1"/>
        </w:rPr>
        <w:t xml:space="preserve"> temporar oricând în anul curent depunerii cererii de finanțare și în anul fiscal anterior.</w:t>
      </w:r>
    </w:p>
    <w:p w14:paraId="68AFA4C8" w14:textId="77777777" w:rsidR="00B35EF5" w:rsidRPr="00B35EF5" w:rsidRDefault="00B35EF5" w:rsidP="00B35EF5">
      <w:pPr>
        <w:spacing w:after="0" w:line="240" w:lineRule="auto"/>
        <w:ind w:left="426" w:hanging="284"/>
        <w:rPr>
          <w:rFonts w:ascii="Trebuchet MS" w:eastAsia="Times New Roman" w:hAnsi="Trebuchet MS" w:cs="Arial"/>
          <w:lang w:eastAsia="sk-SK"/>
        </w:rPr>
      </w:pPr>
    </w:p>
    <w:bookmarkStart w:id="10" w:name="_Hlk135053363"/>
    <w:p w14:paraId="46465D02" w14:textId="44270057" w:rsidR="007278DA" w:rsidRPr="00B35EF5" w:rsidRDefault="007278DA" w:rsidP="00D40B56">
      <w:pPr>
        <w:spacing w:after="0" w:line="240" w:lineRule="auto"/>
        <w:ind w:left="630" w:hanging="488"/>
        <w:jc w:val="both"/>
        <w:rPr>
          <w:rFonts w:ascii="Trebuchet MS" w:hAnsi="Trebuchet MS" w:cs="Calibri"/>
          <w:color w:val="000000" w:themeColor="text1"/>
        </w:rPr>
      </w:pPr>
      <w:r w:rsidRPr="00B35EF5">
        <w:rPr>
          <w:rFonts w:ascii="Trebuchet MS" w:eastAsia="Times New Roman" w:hAnsi="Trebuchet MS" w:cs="Arial"/>
        </w:rPr>
        <w:fldChar w:fldCharType="begin">
          <w:ffData>
            <w:name w:val=""/>
            <w:enabled/>
            <w:calcOnExit w:val="0"/>
            <w:checkBox>
              <w:sizeAuto/>
              <w:default w:val="0"/>
            </w:checkBox>
          </w:ffData>
        </w:fldChar>
      </w:r>
      <w:r w:rsidRPr="00B35EF5">
        <w:rPr>
          <w:rFonts w:ascii="Trebuchet MS" w:eastAsia="Times New Roman" w:hAnsi="Trebuchet MS" w:cs="Arial"/>
        </w:rPr>
        <w:instrText xml:space="preserve"> FORMCHECKBOX </w:instrText>
      </w:r>
      <w:r w:rsidR="00000000">
        <w:rPr>
          <w:rFonts w:ascii="Trebuchet MS" w:eastAsia="Times New Roman" w:hAnsi="Trebuchet MS" w:cs="Arial"/>
        </w:rPr>
      </w:r>
      <w:r w:rsidR="00000000">
        <w:rPr>
          <w:rFonts w:ascii="Trebuchet MS" w:eastAsia="Times New Roman" w:hAnsi="Trebuchet MS" w:cs="Arial"/>
        </w:rPr>
        <w:fldChar w:fldCharType="separate"/>
      </w:r>
      <w:r w:rsidRPr="00B35EF5">
        <w:rPr>
          <w:rFonts w:ascii="Trebuchet MS" w:eastAsia="Times New Roman" w:hAnsi="Trebuchet MS" w:cs="Arial"/>
        </w:rPr>
        <w:fldChar w:fldCharType="end"/>
      </w:r>
      <w:r w:rsidRPr="00B35EF5">
        <w:rPr>
          <w:rFonts w:ascii="Trebuchet MS" w:eastAsia="Times New Roman" w:hAnsi="Trebuchet MS" w:cs="Arial"/>
          <w:iCs/>
          <w:lang w:eastAsia="sk-SK"/>
        </w:rPr>
        <w:t xml:space="preserve"> Cerința </w:t>
      </w:r>
      <w:r w:rsidR="00D40B56" w:rsidRPr="00B35EF5">
        <w:rPr>
          <w:rFonts w:ascii="Trebuchet MS" w:eastAsia="Times New Roman" w:hAnsi="Trebuchet MS" w:cs="Arial"/>
          <w:iCs/>
          <w:lang w:eastAsia="sk-SK"/>
        </w:rPr>
        <w:t>9</w:t>
      </w:r>
      <w:r w:rsidRPr="00B35EF5">
        <w:rPr>
          <w:rFonts w:ascii="Trebuchet MS" w:eastAsia="Times New Roman" w:hAnsi="Trebuchet MS" w:cs="Arial"/>
          <w:iCs/>
          <w:lang w:eastAsia="sk-SK"/>
        </w:rPr>
        <w:t>.</w:t>
      </w:r>
      <w:r w:rsidRPr="00B35EF5">
        <w:rPr>
          <w:rFonts w:ascii="Trebuchet MS" w:eastAsia="Times New Roman" w:hAnsi="Trebuchet MS" w:cs="Arial"/>
          <w:lang w:eastAsia="sk-SK"/>
        </w:rPr>
        <w:t xml:space="preserve"> </w:t>
      </w:r>
      <w:r w:rsidR="00B35EF5" w:rsidRPr="00B35EF5">
        <w:rPr>
          <w:rFonts w:ascii="Trebuchet MS" w:hAnsi="Trebuchet MS" w:cs="Calibri"/>
          <w:b/>
          <w:bCs/>
          <w:color w:val="000000" w:themeColor="text1"/>
        </w:rPr>
        <w:t>Solicitantul de finanțare a desfășurat activitate</w:t>
      </w:r>
      <w:r w:rsidR="00B35EF5" w:rsidRPr="00B35EF5">
        <w:rPr>
          <w:rFonts w:ascii="Trebuchet MS" w:hAnsi="Trebuchet MS" w:cs="Calibri"/>
          <w:color w:val="000000" w:themeColor="text1"/>
        </w:rPr>
        <w:t xml:space="preserve"> pe o perioadă corespunzătoare cel puțin unui an fiscal integral anterior depunerii cererii de finanțare, cel puțin începând cu data de 1 ianuarie 2022</w:t>
      </w:r>
    </w:p>
    <w:p w14:paraId="2D853A7B" w14:textId="77777777" w:rsidR="00B35EF5" w:rsidRPr="00B35EF5" w:rsidRDefault="00B35EF5" w:rsidP="00D40B56">
      <w:pPr>
        <w:spacing w:after="0" w:line="240" w:lineRule="auto"/>
        <w:ind w:left="630" w:hanging="488"/>
        <w:jc w:val="both"/>
        <w:rPr>
          <w:rFonts w:ascii="Trebuchet MS" w:eastAsia="Times New Roman" w:hAnsi="Trebuchet MS" w:cs="Arial"/>
          <w:lang w:eastAsia="sk-SK"/>
        </w:rPr>
      </w:pPr>
    </w:p>
    <w:bookmarkStart w:id="11" w:name="_Hlk135053437"/>
    <w:bookmarkEnd w:id="10"/>
    <w:p w14:paraId="6D12D848" w14:textId="3B3796DB" w:rsidR="009E6066" w:rsidRPr="00B35EF5" w:rsidRDefault="009E6066" w:rsidP="00D40B56">
      <w:pPr>
        <w:spacing w:after="0" w:line="240" w:lineRule="auto"/>
        <w:ind w:left="630" w:hanging="488"/>
        <w:jc w:val="both"/>
        <w:rPr>
          <w:rFonts w:ascii="Trebuchet MS" w:hAnsi="Trebuchet MS" w:cs="Calibri"/>
          <w:color w:val="000000" w:themeColor="text1"/>
        </w:rPr>
      </w:pPr>
      <w:r w:rsidRPr="00B35EF5">
        <w:rPr>
          <w:rFonts w:ascii="Trebuchet MS" w:eastAsia="Times New Roman" w:hAnsi="Trebuchet MS" w:cs="Arial"/>
        </w:rPr>
        <w:lastRenderedPageBreak/>
        <w:fldChar w:fldCharType="begin">
          <w:ffData>
            <w:name w:val=""/>
            <w:enabled/>
            <w:calcOnExit w:val="0"/>
            <w:checkBox>
              <w:sizeAuto/>
              <w:default w:val="0"/>
            </w:checkBox>
          </w:ffData>
        </w:fldChar>
      </w:r>
      <w:r w:rsidRPr="00B35EF5">
        <w:rPr>
          <w:rFonts w:ascii="Trebuchet MS" w:eastAsia="Times New Roman" w:hAnsi="Trebuchet MS" w:cs="Arial"/>
        </w:rPr>
        <w:instrText xml:space="preserve"> FORMCHECKBOX </w:instrText>
      </w:r>
      <w:r w:rsidR="00000000">
        <w:rPr>
          <w:rFonts w:ascii="Trebuchet MS" w:eastAsia="Times New Roman" w:hAnsi="Trebuchet MS" w:cs="Arial"/>
        </w:rPr>
      </w:r>
      <w:r w:rsidR="00000000">
        <w:rPr>
          <w:rFonts w:ascii="Trebuchet MS" w:eastAsia="Times New Roman" w:hAnsi="Trebuchet MS" w:cs="Arial"/>
        </w:rPr>
        <w:fldChar w:fldCharType="separate"/>
      </w:r>
      <w:r w:rsidRPr="00B35EF5">
        <w:rPr>
          <w:rFonts w:ascii="Trebuchet MS" w:eastAsia="Times New Roman" w:hAnsi="Trebuchet MS" w:cs="Arial"/>
        </w:rPr>
        <w:fldChar w:fldCharType="end"/>
      </w:r>
      <w:r w:rsidRPr="00B35EF5">
        <w:rPr>
          <w:rFonts w:ascii="Trebuchet MS" w:eastAsia="Times New Roman" w:hAnsi="Trebuchet MS" w:cs="Arial"/>
          <w:lang w:eastAsia="sk-SK"/>
        </w:rPr>
        <w:t xml:space="preserve"> </w:t>
      </w:r>
      <w:bookmarkStart w:id="12" w:name="_Hlk135053424"/>
      <w:r w:rsidRPr="00B35EF5">
        <w:rPr>
          <w:rFonts w:ascii="Trebuchet MS" w:eastAsia="Times New Roman" w:hAnsi="Trebuchet MS" w:cs="Arial"/>
          <w:lang w:eastAsia="sk-SK"/>
        </w:rPr>
        <w:t xml:space="preserve">Cerința </w:t>
      </w:r>
      <w:r w:rsidR="006C5D0C" w:rsidRPr="00B35EF5">
        <w:rPr>
          <w:rFonts w:ascii="Trebuchet MS" w:eastAsia="Times New Roman" w:hAnsi="Trebuchet MS" w:cs="Arial"/>
          <w:lang w:eastAsia="sk-SK"/>
        </w:rPr>
        <w:t>10</w:t>
      </w:r>
      <w:r w:rsidRPr="00B35EF5">
        <w:rPr>
          <w:rFonts w:ascii="Trebuchet MS" w:eastAsia="Times New Roman" w:hAnsi="Trebuchet MS" w:cs="Arial"/>
          <w:lang w:eastAsia="sk-SK"/>
        </w:rPr>
        <w:t>.</w:t>
      </w:r>
      <w:r w:rsidR="00A26F1D" w:rsidRPr="00B35EF5">
        <w:rPr>
          <w:rFonts w:ascii="Trebuchet MS" w:eastAsia="Times New Roman" w:hAnsi="Trebuchet MS" w:cs="Arial"/>
          <w:lang w:eastAsia="sk-SK"/>
        </w:rPr>
        <w:t xml:space="preserve"> </w:t>
      </w:r>
      <w:bookmarkEnd w:id="12"/>
      <w:r w:rsidR="00B35EF5" w:rsidRPr="00B35EF5">
        <w:rPr>
          <w:rFonts w:ascii="Trebuchet MS" w:hAnsi="Trebuchet MS" w:cs="Calibri"/>
          <w:b/>
          <w:bCs/>
          <w:color w:val="000000" w:themeColor="text1"/>
        </w:rPr>
        <w:t>Solicitantul de finanțare a înregistrat profit din exploatare</w:t>
      </w:r>
      <w:r w:rsidR="00B35EF5" w:rsidRPr="00B35EF5">
        <w:rPr>
          <w:rFonts w:ascii="Trebuchet MS" w:hAnsi="Trebuchet MS" w:cs="Calibri"/>
          <w:color w:val="000000" w:themeColor="text1"/>
        </w:rPr>
        <w:t xml:space="preserve"> în anul fiscal anterior depunerii cererii de finanțare (Profitexploatare&gt;0).</w:t>
      </w:r>
    </w:p>
    <w:p w14:paraId="6E35673A" w14:textId="77777777" w:rsidR="00B35EF5" w:rsidRPr="00B35EF5" w:rsidRDefault="00B35EF5" w:rsidP="00D40B56">
      <w:pPr>
        <w:spacing w:after="0" w:line="240" w:lineRule="auto"/>
        <w:ind w:left="630" w:hanging="488"/>
        <w:jc w:val="both"/>
        <w:rPr>
          <w:rFonts w:ascii="Trebuchet MS" w:eastAsia="Times New Roman" w:hAnsi="Trebuchet MS" w:cs="Arial"/>
          <w:lang w:eastAsia="sk-SK"/>
        </w:rPr>
      </w:pPr>
    </w:p>
    <w:bookmarkEnd w:id="11"/>
    <w:p w14:paraId="64BAFAFB" w14:textId="77777777" w:rsidR="00B35EF5" w:rsidRPr="00B35EF5" w:rsidRDefault="009E6066" w:rsidP="00B35EF5">
      <w:pPr>
        <w:spacing w:line="360" w:lineRule="auto"/>
        <w:jc w:val="both"/>
        <w:rPr>
          <w:rFonts w:ascii="Trebuchet MS" w:hAnsi="Trebuchet MS" w:cs="Calibri"/>
          <w:color w:val="000000" w:themeColor="text1"/>
        </w:rPr>
      </w:pPr>
      <w:r w:rsidRPr="00B35EF5">
        <w:rPr>
          <w:rFonts w:ascii="Trebuchet MS" w:eastAsia="Times New Roman" w:hAnsi="Trebuchet MS" w:cs="Arial"/>
        </w:rPr>
        <w:fldChar w:fldCharType="begin">
          <w:ffData>
            <w:name w:val=""/>
            <w:enabled/>
            <w:calcOnExit w:val="0"/>
            <w:checkBox>
              <w:sizeAuto/>
              <w:default w:val="0"/>
            </w:checkBox>
          </w:ffData>
        </w:fldChar>
      </w:r>
      <w:r w:rsidRPr="00B35EF5">
        <w:rPr>
          <w:rFonts w:ascii="Trebuchet MS" w:eastAsia="Times New Roman" w:hAnsi="Trebuchet MS" w:cs="Arial"/>
        </w:rPr>
        <w:instrText xml:space="preserve"> FORMCHECKBOX </w:instrText>
      </w:r>
      <w:r w:rsidR="00000000">
        <w:rPr>
          <w:rFonts w:ascii="Trebuchet MS" w:eastAsia="Times New Roman" w:hAnsi="Trebuchet MS" w:cs="Arial"/>
        </w:rPr>
      </w:r>
      <w:r w:rsidR="00000000">
        <w:rPr>
          <w:rFonts w:ascii="Trebuchet MS" w:eastAsia="Times New Roman" w:hAnsi="Trebuchet MS" w:cs="Arial"/>
        </w:rPr>
        <w:fldChar w:fldCharType="separate"/>
      </w:r>
      <w:r w:rsidRPr="00B35EF5">
        <w:rPr>
          <w:rFonts w:ascii="Trebuchet MS" w:eastAsia="Times New Roman" w:hAnsi="Trebuchet MS" w:cs="Arial"/>
        </w:rPr>
        <w:fldChar w:fldCharType="end"/>
      </w:r>
      <w:r w:rsidRPr="00B35EF5">
        <w:rPr>
          <w:rFonts w:ascii="Trebuchet MS" w:eastAsia="Times New Roman" w:hAnsi="Trebuchet MS" w:cs="Arial"/>
          <w:lang w:eastAsia="sk-SK"/>
        </w:rPr>
        <w:t xml:space="preserve"> Cerința 1</w:t>
      </w:r>
      <w:r w:rsidR="006C5D0C" w:rsidRPr="00B35EF5">
        <w:rPr>
          <w:rFonts w:ascii="Trebuchet MS" w:eastAsia="Times New Roman" w:hAnsi="Trebuchet MS" w:cs="Arial"/>
          <w:lang w:eastAsia="sk-SK"/>
        </w:rPr>
        <w:t>1</w:t>
      </w:r>
      <w:r w:rsidRPr="00B35EF5">
        <w:rPr>
          <w:rFonts w:ascii="Trebuchet MS" w:eastAsia="Times New Roman" w:hAnsi="Trebuchet MS" w:cs="Arial"/>
          <w:lang w:eastAsia="sk-SK"/>
        </w:rPr>
        <w:t xml:space="preserve">. </w:t>
      </w:r>
      <w:r w:rsidR="00B35EF5" w:rsidRPr="00B35EF5">
        <w:rPr>
          <w:rFonts w:ascii="Trebuchet MS" w:hAnsi="Trebuchet MS" w:cs="Calibri"/>
          <w:b/>
          <w:bCs/>
          <w:color w:val="000000" w:themeColor="text1"/>
        </w:rPr>
        <w:t>Autorizarea codului CAEN eligibil vizat de investiție</w:t>
      </w:r>
      <w:r w:rsidR="00B35EF5" w:rsidRPr="00B35EF5">
        <w:rPr>
          <w:rFonts w:ascii="Trebuchet MS" w:hAnsi="Trebuchet MS" w:cs="Calibri"/>
          <w:color w:val="000000" w:themeColor="text1"/>
        </w:rPr>
        <w:t>:</w:t>
      </w:r>
    </w:p>
    <w:p w14:paraId="743B498B" w14:textId="77777777" w:rsidR="00B35EF5" w:rsidRPr="00B35EF5" w:rsidRDefault="00B35EF5" w:rsidP="00B35EF5">
      <w:pPr>
        <w:spacing w:line="360" w:lineRule="auto"/>
        <w:jc w:val="both"/>
        <w:rPr>
          <w:rFonts w:ascii="Trebuchet MS" w:hAnsi="Trebuchet MS" w:cs="Calibri"/>
          <w:color w:val="000000" w:themeColor="text1"/>
        </w:rPr>
      </w:pPr>
      <w:r w:rsidRPr="00B35EF5">
        <w:rPr>
          <w:rFonts w:ascii="Trebuchet MS" w:hAnsi="Trebuchet MS" w:cs="Calibri"/>
          <w:color w:val="000000" w:themeColor="text1"/>
        </w:rPr>
        <w:t>a) Solicitantul de finanțare are autorizat codul CAEN eligibil vizat de investiție, la locul de implementare a proiectului, sediul social principal sau secundar al solicitantului, indiferent dacă acesta desfășoară sau nu activitate pe respectivul cod CAEN.</w:t>
      </w:r>
    </w:p>
    <w:p w14:paraId="21815BF3" w14:textId="77777777" w:rsidR="00B35EF5" w:rsidRPr="00B35EF5" w:rsidRDefault="00B35EF5" w:rsidP="00B35EF5">
      <w:pPr>
        <w:spacing w:line="360" w:lineRule="auto"/>
        <w:jc w:val="both"/>
        <w:rPr>
          <w:rFonts w:ascii="Trebuchet MS" w:hAnsi="Trebuchet MS" w:cs="Calibri"/>
          <w:color w:val="000000" w:themeColor="text1"/>
        </w:rPr>
      </w:pPr>
      <w:r w:rsidRPr="00B35EF5">
        <w:rPr>
          <w:rFonts w:ascii="Trebuchet MS" w:hAnsi="Trebuchet MS" w:cs="Calibri"/>
          <w:color w:val="000000" w:themeColor="text1"/>
        </w:rPr>
        <w:t>Sau</w:t>
      </w:r>
    </w:p>
    <w:p w14:paraId="7AB135E4" w14:textId="77777777" w:rsidR="00B35EF5" w:rsidRPr="00B35EF5" w:rsidRDefault="00B35EF5" w:rsidP="00B35EF5">
      <w:pPr>
        <w:spacing w:line="360" w:lineRule="auto"/>
        <w:jc w:val="both"/>
        <w:rPr>
          <w:rFonts w:ascii="Trebuchet MS" w:hAnsi="Trebuchet MS" w:cs="Calibri"/>
          <w:color w:val="000000" w:themeColor="text1"/>
        </w:rPr>
      </w:pPr>
      <w:r w:rsidRPr="00B35EF5">
        <w:rPr>
          <w:rFonts w:ascii="Trebuchet MS" w:hAnsi="Trebuchet MS" w:cs="Calibri"/>
          <w:color w:val="000000" w:themeColor="text1"/>
        </w:rPr>
        <w:t>b) În situația în care investiția pentru care se solicită finanțare presupune înființarea</w:t>
      </w:r>
    </w:p>
    <w:p w14:paraId="7B6D6A01" w14:textId="77777777" w:rsidR="00B35EF5" w:rsidRPr="00B35EF5" w:rsidRDefault="00B35EF5" w:rsidP="00B35EF5">
      <w:pPr>
        <w:spacing w:line="360" w:lineRule="auto"/>
        <w:jc w:val="both"/>
        <w:rPr>
          <w:rFonts w:ascii="Trebuchet MS" w:hAnsi="Trebuchet MS" w:cs="Calibri"/>
          <w:color w:val="000000" w:themeColor="text1"/>
        </w:rPr>
      </w:pPr>
      <w:r w:rsidRPr="00B35EF5">
        <w:rPr>
          <w:rFonts w:ascii="Trebuchet MS" w:hAnsi="Trebuchet MS" w:cs="Calibri"/>
          <w:color w:val="000000" w:themeColor="text1"/>
        </w:rPr>
        <w:t>unui punct de lucru nou, la momentul depunerii cererii de finanțare solicitantul de finanțare are:</w:t>
      </w:r>
    </w:p>
    <w:p w14:paraId="2F88A412" w14:textId="77777777" w:rsidR="00B35EF5" w:rsidRPr="00B35EF5" w:rsidRDefault="00B35EF5" w:rsidP="00B35EF5">
      <w:pPr>
        <w:spacing w:line="360" w:lineRule="auto"/>
        <w:jc w:val="both"/>
        <w:rPr>
          <w:rFonts w:ascii="Trebuchet MS" w:hAnsi="Trebuchet MS" w:cs="Calibri"/>
          <w:color w:val="000000" w:themeColor="text1"/>
        </w:rPr>
      </w:pPr>
      <w:r w:rsidRPr="00B35EF5">
        <w:rPr>
          <w:rFonts w:ascii="Trebuchet MS" w:hAnsi="Trebuchet MS" w:cs="Calibri"/>
          <w:color w:val="000000" w:themeColor="text1"/>
        </w:rPr>
        <w:t>i. codul CAEN eligibil vizat de investiție autorizat fie la sediul social/punctele de lucru existente, fie la terți, iar solicitantul de finanțare își asumă ca, la finalul etapei de implementare, să facă dovada autorizării codului CAEN inclusiv la locul de implementare a proiectului.</w:t>
      </w:r>
    </w:p>
    <w:p w14:paraId="280B1C2F" w14:textId="77777777" w:rsidR="00B35EF5" w:rsidRPr="00B35EF5" w:rsidRDefault="00B35EF5" w:rsidP="00B35EF5">
      <w:pPr>
        <w:spacing w:line="360" w:lineRule="auto"/>
        <w:jc w:val="both"/>
        <w:rPr>
          <w:rFonts w:ascii="Trebuchet MS" w:hAnsi="Trebuchet MS" w:cs="Calibri"/>
          <w:color w:val="000000" w:themeColor="text1"/>
        </w:rPr>
      </w:pPr>
      <w:r w:rsidRPr="00B35EF5">
        <w:rPr>
          <w:rFonts w:ascii="Trebuchet MS" w:hAnsi="Trebuchet MS" w:cs="Calibri"/>
          <w:color w:val="000000" w:themeColor="text1"/>
        </w:rPr>
        <w:t>Sau</w:t>
      </w:r>
    </w:p>
    <w:p w14:paraId="4D450227" w14:textId="77777777" w:rsidR="00B35EF5" w:rsidRPr="00B35EF5" w:rsidRDefault="00B35EF5" w:rsidP="00B35EF5">
      <w:pPr>
        <w:spacing w:line="360" w:lineRule="auto"/>
        <w:jc w:val="both"/>
        <w:rPr>
          <w:rFonts w:ascii="Trebuchet MS" w:hAnsi="Trebuchet MS" w:cs="Calibri"/>
          <w:color w:val="000000" w:themeColor="text1"/>
        </w:rPr>
      </w:pPr>
      <w:r w:rsidRPr="00B35EF5">
        <w:rPr>
          <w:rFonts w:ascii="Trebuchet MS" w:hAnsi="Trebuchet MS" w:cs="Calibri"/>
          <w:color w:val="000000" w:themeColor="text1"/>
        </w:rPr>
        <w:t>ii. codul CAEN eligibil vizat de investiție înscris în actul constitutiv, iar solicitantul de finanțare își asumă ca, la finalul etapei de implementare, să facă dovada autorizării codului CAEN la locul de implementare a proiectului.</w:t>
      </w:r>
    </w:p>
    <w:p w14:paraId="673E6AC8" w14:textId="77777777" w:rsidR="007278DA" w:rsidRPr="00B35EF5" w:rsidRDefault="007278DA" w:rsidP="00B35EF5">
      <w:pPr>
        <w:pStyle w:val="bullet"/>
        <w:numPr>
          <w:ilvl w:val="0"/>
          <w:numId w:val="0"/>
        </w:numPr>
        <w:spacing w:before="0" w:after="0"/>
        <w:rPr>
          <w:sz w:val="22"/>
          <w:szCs w:val="22"/>
          <w:lang w:eastAsia="sk-SK"/>
        </w:rPr>
      </w:pPr>
    </w:p>
    <w:p w14:paraId="71C2F4CE" w14:textId="089B677F" w:rsidR="007278DA" w:rsidRPr="00B35EF5" w:rsidRDefault="007278DA" w:rsidP="00A26F1D">
      <w:pPr>
        <w:spacing w:after="0" w:line="240" w:lineRule="auto"/>
        <w:ind w:left="630" w:hanging="488"/>
        <w:jc w:val="both"/>
        <w:rPr>
          <w:rFonts w:ascii="Trebuchet MS" w:hAnsi="Trebuchet MS" w:cs="Calibri"/>
          <w:color w:val="000000" w:themeColor="text1"/>
        </w:rPr>
      </w:pPr>
      <w:r w:rsidRPr="00B35EF5">
        <w:rPr>
          <w:rFonts w:ascii="Trebuchet MS" w:eastAsia="Times New Roman" w:hAnsi="Trebuchet MS" w:cs="Arial"/>
        </w:rPr>
        <w:fldChar w:fldCharType="begin">
          <w:ffData>
            <w:name w:val=""/>
            <w:enabled/>
            <w:calcOnExit w:val="0"/>
            <w:checkBox>
              <w:sizeAuto/>
              <w:default w:val="0"/>
            </w:checkBox>
          </w:ffData>
        </w:fldChar>
      </w:r>
      <w:r w:rsidRPr="00B35EF5">
        <w:rPr>
          <w:rFonts w:ascii="Trebuchet MS" w:eastAsia="Times New Roman" w:hAnsi="Trebuchet MS" w:cs="Arial"/>
        </w:rPr>
        <w:instrText xml:space="preserve"> FORMCHECKBOX </w:instrText>
      </w:r>
      <w:r w:rsidR="00000000">
        <w:rPr>
          <w:rFonts w:ascii="Trebuchet MS" w:eastAsia="Times New Roman" w:hAnsi="Trebuchet MS" w:cs="Arial"/>
        </w:rPr>
      </w:r>
      <w:r w:rsidR="00000000">
        <w:rPr>
          <w:rFonts w:ascii="Trebuchet MS" w:eastAsia="Times New Roman" w:hAnsi="Trebuchet MS" w:cs="Arial"/>
        </w:rPr>
        <w:fldChar w:fldCharType="separate"/>
      </w:r>
      <w:r w:rsidRPr="00B35EF5">
        <w:rPr>
          <w:rFonts w:ascii="Trebuchet MS" w:eastAsia="Times New Roman" w:hAnsi="Trebuchet MS" w:cs="Arial"/>
        </w:rPr>
        <w:fldChar w:fldCharType="end"/>
      </w:r>
      <w:r w:rsidRPr="00B35EF5">
        <w:rPr>
          <w:rFonts w:ascii="Trebuchet MS" w:eastAsia="Times New Roman" w:hAnsi="Trebuchet MS" w:cs="Arial"/>
          <w:lang w:eastAsia="sk-SK"/>
        </w:rPr>
        <w:t xml:space="preserve"> Cerința </w:t>
      </w:r>
      <w:r w:rsidR="006C5D0C" w:rsidRPr="00B35EF5">
        <w:rPr>
          <w:rFonts w:ascii="Trebuchet MS" w:eastAsia="Times New Roman" w:hAnsi="Trebuchet MS" w:cs="Arial"/>
          <w:lang w:eastAsia="sk-SK"/>
        </w:rPr>
        <w:t>12</w:t>
      </w:r>
      <w:r w:rsidRPr="00B35EF5">
        <w:rPr>
          <w:rFonts w:ascii="Trebuchet MS" w:eastAsia="Times New Roman" w:hAnsi="Trebuchet MS" w:cs="Arial"/>
          <w:lang w:eastAsia="sk-SK"/>
        </w:rPr>
        <w:t xml:space="preserve">. </w:t>
      </w:r>
      <w:r w:rsidR="00B35EF5" w:rsidRPr="00B35EF5">
        <w:rPr>
          <w:rFonts w:ascii="Trebuchet MS" w:hAnsi="Trebuchet MS" w:cs="Calibri"/>
          <w:b/>
          <w:bCs/>
          <w:color w:val="000000" w:themeColor="text1"/>
        </w:rPr>
        <w:t>Solicitantul de finanțare are un drept legal asupra locului de implementare</w:t>
      </w:r>
      <w:r w:rsidR="00B35EF5" w:rsidRPr="00B35EF5">
        <w:rPr>
          <w:rFonts w:ascii="Trebuchet MS" w:hAnsi="Trebuchet MS" w:cs="Calibri"/>
          <w:color w:val="000000" w:themeColor="text1"/>
        </w:rPr>
        <w:t xml:space="preserve"> a proiectului, teren și/sau clădire, care îi conferă dreptul de a realiza investiția propusă prin cererea de finanțare, începând cu data depunerii cererii de finanțare, pe întreaga perioadă de evaluare, selecție și contractare, pe perioada de implementare și pe perioada de durabilitate a contractului de finanțare, respectiv 3 ani de la efectuarea plății finale către beneficiar.</w:t>
      </w:r>
    </w:p>
    <w:p w14:paraId="444F0922" w14:textId="77777777" w:rsidR="00B35EF5" w:rsidRPr="00B35EF5" w:rsidRDefault="00B35EF5" w:rsidP="00A26F1D">
      <w:pPr>
        <w:spacing w:after="0" w:line="240" w:lineRule="auto"/>
        <w:ind w:left="630" w:hanging="488"/>
        <w:jc w:val="both"/>
        <w:rPr>
          <w:rFonts w:ascii="Trebuchet MS" w:eastAsia="Times New Roman" w:hAnsi="Trebuchet MS" w:cs="Arial"/>
          <w:lang w:eastAsia="sk-SK"/>
        </w:rPr>
      </w:pPr>
    </w:p>
    <w:bookmarkStart w:id="13" w:name="_Hlk135059023"/>
    <w:bookmarkStart w:id="14" w:name="_Hlk135050716"/>
    <w:p w14:paraId="7B8308EC" w14:textId="35E1EBC3" w:rsidR="007278DA" w:rsidRPr="00B35EF5" w:rsidRDefault="007278DA" w:rsidP="00A26F1D">
      <w:pPr>
        <w:spacing w:after="0" w:line="240" w:lineRule="auto"/>
        <w:ind w:left="630" w:hanging="488"/>
        <w:jc w:val="both"/>
        <w:rPr>
          <w:rFonts w:ascii="Trebuchet MS" w:hAnsi="Trebuchet MS" w:cs="Calibri"/>
          <w:color w:val="000000" w:themeColor="text1"/>
        </w:rPr>
      </w:pPr>
      <w:r w:rsidRPr="00B35EF5">
        <w:rPr>
          <w:rFonts w:ascii="Trebuchet MS" w:eastAsia="Times New Roman" w:hAnsi="Trebuchet MS" w:cs="Arial"/>
        </w:rPr>
        <w:fldChar w:fldCharType="begin">
          <w:ffData>
            <w:name w:val=""/>
            <w:enabled/>
            <w:calcOnExit w:val="0"/>
            <w:checkBox>
              <w:sizeAuto/>
              <w:default w:val="0"/>
            </w:checkBox>
          </w:ffData>
        </w:fldChar>
      </w:r>
      <w:r w:rsidRPr="00B35EF5">
        <w:rPr>
          <w:rFonts w:ascii="Trebuchet MS" w:eastAsia="Times New Roman" w:hAnsi="Trebuchet MS" w:cs="Arial"/>
        </w:rPr>
        <w:instrText xml:space="preserve"> FORMCHECKBOX </w:instrText>
      </w:r>
      <w:r w:rsidR="00000000">
        <w:rPr>
          <w:rFonts w:ascii="Trebuchet MS" w:eastAsia="Times New Roman" w:hAnsi="Trebuchet MS" w:cs="Arial"/>
        </w:rPr>
      </w:r>
      <w:r w:rsidR="00000000">
        <w:rPr>
          <w:rFonts w:ascii="Trebuchet MS" w:eastAsia="Times New Roman" w:hAnsi="Trebuchet MS" w:cs="Arial"/>
        </w:rPr>
        <w:fldChar w:fldCharType="separate"/>
      </w:r>
      <w:r w:rsidRPr="00B35EF5">
        <w:rPr>
          <w:rFonts w:ascii="Trebuchet MS" w:eastAsia="Times New Roman" w:hAnsi="Trebuchet MS" w:cs="Arial"/>
        </w:rPr>
        <w:fldChar w:fldCharType="end"/>
      </w:r>
      <w:r w:rsidRPr="00B35EF5">
        <w:rPr>
          <w:rFonts w:ascii="Trebuchet MS" w:eastAsia="Times New Roman" w:hAnsi="Trebuchet MS" w:cs="Arial"/>
          <w:lang w:eastAsia="sk-SK"/>
        </w:rPr>
        <w:t xml:space="preserve"> Cerința </w:t>
      </w:r>
      <w:r w:rsidR="006C5D0C" w:rsidRPr="00B35EF5">
        <w:rPr>
          <w:rFonts w:ascii="Trebuchet MS" w:eastAsia="Times New Roman" w:hAnsi="Trebuchet MS" w:cs="Arial"/>
          <w:lang w:eastAsia="sk-SK"/>
        </w:rPr>
        <w:t>13</w:t>
      </w:r>
      <w:r w:rsidRPr="00B35EF5">
        <w:rPr>
          <w:rFonts w:ascii="Trebuchet MS" w:eastAsia="Times New Roman" w:hAnsi="Trebuchet MS" w:cs="Arial"/>
          <w:lang w:eastAsia="sk-SK"/>
        </w:rPr>
        <w:t>.</w:t>
      </w:r>
      <w:bookmarkEnd w:id="13"/>
      <w:r w:rsidR="0031264C" w:rsidRPr="00B35EF5">
        <w:rPr>
          <w:rFonts w:ascii="Trebuchet MS" w:eastAsia="Times New Roman" w:hAnsi="Trebuchet MS" w:cs="Arial"/>
          <w:lang w:eastAsia="sk-SK"/>
        </w:rPr>
        <w:t xml:space="preserve"> </w:t>
      </w:r>
      <w:r w:rsidR="00B35EF5" w:rsidRPr="00B35EF5">
        <w:rPr>
          <w:rFonts w:ascii="Trebuchet MS" w:hAnsi="Trebuchet MS" w:cs="Calibri"/>
          <w:color w:val="000000" w:themeColor="text1"/>
        </w:rPr>
        <w:t xml:space="preserve">La data depunerii cererii de finanțare, </w:t>
      </w:r>
      <w:r w:rsidR="00B35EF5" w:rsidRPr="00B35EF5">
        <w:rPr>
          <w:rFonts w:ascii="Trebuchet MS" w:hAnsi="Trebuchet MS" w:cs="Calibri"/>
          <w:b/>
          <w:bCs/>
          <w:color w:val="000000" w:themeColor="text1"/>
        </w:rPr>
        <w:t>solicitantul trebuie să aibă deja domeniul de activitate eligibil</w:t>
      </w:r>
      <w:r w:rsidR="00B35EF5" w:rsidRPr="00B35EF5">
        <w:rPr>
          <w:rFonts w:ascii="Trebuchet MS" w:hAnsi="Trebuchet MS" w:cs="Calibri"/>
          <w:color w:val="000000" w:themeColor="text1"/>
        </w:rPr>
        <w:t xml:space="preserve"> (clasa CAEN), vizat de investiție, înscris ca obiect de activitate, indiferent dacă acesta reprezintă activitatea principală sau secundară a întreprinderii.</w:t>
      </w:r>
    </w:p>
    <w:p w14:paraId="1637E0BC" w14:textId="77777777" w:rsidR="00B35EF5" w:rsidRPr="00B35EF5" w:rsidRDefault="00B35EF5" w:rsidP="00A26F1D">
      <w:pPr>
        <w:spacing w:after="0" w:line="240" w:lineRule="auto"/>
        <w:ind w:left="630" w:hanging="488"/>
        <w:jc w:val="both"/>
        <w:rPr>
          <w:rFonts w:ascii="Trebuchet MS" w:eastAsia="Times New Roman" w:hAnsi="Trebuchet MS" w:cs="Arial"/>
          <w:lang w:eastAsia="sk-SK"/>
        </w:rPr>
      </w:pPr>
    </w:p>
    <w:p w14:paraId="56571559" w14:textId="277D79EB" w:rsidR="00993B6C" w:rsidRPr="00B35EF5" w:rsidRDefault="00993B6C" w:rsidP="00982CDD">
      <w:pPr>
        <w:spacing w:after="0" w:line="240" w:lineRule="auto"/>
        <w:ind w:left="567" w:hanging="425"/>
        <w:jc w:val="both"/>
        <w:rPr>
          <w:rFonts w:ascii="Trebuchet MS" w:hAnsi="Trebuchet MS" w:cs="Calibri"/>
          <w:color w:val="000000" w:themeColor="text1"/>
        </w:rPr>
      </w:pPr>
      <w:r w:rsidRPr="00B35EF5">
        <w:rPr>
          <w:rFonts w:ascii="Trebuchet MS" w:hAnsi="Trebuchet MS"/>
        </w:rPr>
        <w:fldChar w:fldCharType="begin">
          <w:ffData>
            <w:name w:val=""/>
            <w:enabled/>
            <w:calcOnExit w:val="0"/>
            <w:checkBox>
              <w:sizeAuto/>
              <w:default w:val="0"/>
            </w:checkBox>
          </w:ffData>
        </w:fldChar>
      </w:r>
      <w:r w:rsidRPr="00B35EF5">
        <w:rPr>
          <w:rFonts w:ascii="Trebuchet MS" w:hAnsi="Trebuchet MS"/>
        </w:rPr>
        <w:instrText xml:space="preserve"> FORMCHECKBOX </w:instrText>
      </w:r>
      <w:r w:rsidR="00000000">
        <w:rPr>
          <w:rFonts w:ascii="Trebuchet MS" w:hAnsi="Trebuchet MS"/>
        </w:rPr>
      </w:r>
      <w:r w:rsidR="00000000">
        <w:rPr>
          <w:rFonts w:ascii="Trebuchet MS" w:hAnsi="Trebuchet MS"/>
        </w:rPr>
        <w:fldChar w:fldCharType="separate"/>
      </w:r>
      <w:r w:rsidRPr="00B35EF5">
        <w:rPr>
          <w:rFonts w:ascii="Trebuchet MS" w:hAnsi="Trebuchet MS"/>
        </w:rPr>
        <w:fldChar w:fldCharType="end"/>
      </w:r>
      <w:r w:rsidRPr="00B35EF5">
        <w:rPr>
          <w:rFonts w:ascii="Trebuchet MS" w:hAnsi="Trebuchet MS"/>
          <w:lang w:eastAsia="sk-SK"/>
        </w:rPr>
        <w:t xml:space="preserve"> Cerința 14. </w:t>
      </w:r>
      <w:r w:rsidR="00B35EF5" w:rsidRPr="00B35EF5">
        <w:rPr>
          <w:rFonts w:ascii="Trebuchet MS" w:hAnsi="Trebuchet MS" w:cs="Calibri"/>
          <w:color w:val="000000" w:themeColor="text1"/>
        </w:rPr>
        <w:t xml:space="preserve">La depunerea cererii de finanţare, </w:t>
      </w:r>
      <w:r w:rsidR="00B35EF5" w:rsidRPr="00B35EF5">
        <w:rPr>
          <w:rFonts w:ascii="Trebuchet MS" w:hAnsi="Trebuchet MS" w:cs="Calibri"/>
          <w:b/>
          <w:bCs/>
          <w:color w:val="000000" w:themeColor="text1"/>
        </w:rPr>
        <w:t>solicitantul trebuie să aibă locul de implementare a proiectului înregistrat ca sediu principal sau secundar</w:t>
      </w:r>
      <w:r w:rsidR="00B35EF5" w:rsidRPr="00B35EF5">
        <w:rPr>
          <w:rFonts w:ascii="Trebuchet MS" w:hAnsi="Trebuchet MS" w:cs="Calibri"/>
          <w:color w:val="000000" w:themeColor="text1"/>
        </w:rPr>
        <w:t xml:space="preserve"> în regiunea Sud-Muntenia. În cazul unei cereri de finanțare care presupune înființarea unui sediu secundar (punct de lucru), ca urmare a realizării investiției, solicitantul se va angaja ca, până la finalizarea implementării proiectului, să înregistreze locul de implementare ca punct de lucru.</w:t>
      </w:r>
    </w:p>
    <w:p w14:paraId="48E677DF" w14:textId="77777777" w:rsidR="00B35EF5" w:rsidRPr="00B35EF5" w:rsidRDefault="00B35EF5" w:rsidP="00982CDD">
      <w:pPr>
        <w:spacing w:after="0" w:line="240" w:lineRule="auto"/>
        <w:ind w:left="567" w:hanging="425"/>
        <w:jc w:val="both"/>
        <w:rPr>
          <w:rFonts w:ascii="Trebuchet MS" w:hAnsi="Trebuchet MS" w:cs="Calibri"/>
          <w:color w:val="000000" w:themeColor="text1"/>
        </w:rPr>
      </w:pPr>
    </w:p>
    <w:p w14:paraId="36CEDD71" w14:textId="77777777" w:rsidR="00B35EF5" w:rsidRPr="00B35EF5" w:rsidRDefault="00B35EF5" w:rsidP="00982CDD">
      <w:pPr>
        <w:spacing w:after="0" w:line="240" w:lineRule="auto"/>
        <w:ind w:left="567" w:hanging="425"/>
        <w:jc w:val="both"/>
        <w:rPr>
          <w:rFonts w:ascii="Trebuchet MS" w:eastAsia="Times New Roman" w:hAnsi="Trebuchet MS" w:cs="Arial"/>
          <w:lang w:eastAsia="sk-SK"/>
        </w:rPr>
      </w:pPr>
    </w:p>
    <w:bookmarkEnd w:id="14"/>
    <w:p w14:paraId="18BBEA3A" w14:textId="77777777" w:rsidR="00B35EF5" w:rsidRPr="00B35EF5" w:rsidRDefault="00A26F1D" w:rsidP="00B35EF5">
      <w:pPr>
        <w:spacing w:line="360" w:lineRule="auto"/>
        <w:jc w:val="both"/>
        <w:rPr>
          <w:rFonts w:ascii="Trebuchet MS" w:hAnsi="Trebuchet MS" w:cs="Calibri"/>
          <w:color w:val="000000" w:themeColor="text1"/>
        </w:rPr>
      </w:pPr>
      <w:r w:rsidRPr="00B35EF5">
        <w:rPr>
          <w:rFonts w:ascii="Trebuchet MS" w:hAnsi="Trebuchet MS"/>
        </w:rPr>
        <w:t xml:space="preserve">  </w:t>
      </w:r>
      <w:r w:rsidR="00982CDD" w:rsidRPr="00B35EF5">
        <w:rPr>
          <w:rFonts w:ascii="Trebuchet MS" w:hAnsi="Trebuchet MS"/>
        </w:rPr>
        <w:t xml:space="preserve"> </w:t>
      </w:r>
      <w:r w:rsidRPr="00B35EF5">
        <w:rPr>
          <w:rFonts w:ascii="Trebuchet MS" w:hAnsi="Trebuchet MS"/>
        </w:rPr>
        <w:t xml:space="preserve"> </w:t>
      </w:r>
      <w:bookmarkStart w:id="15" w:name="_Hlk135637831"/>
      <w:r w:rsidR="0031264C" w:rsidRPr="00B35EF5">
        <w:rPr>
          <w:rFonts w:ascii="Trebuchet MS" w:hAnsi="Trebuchet MS"/>
        </w:rPr>
        <w:fldChar w:fldCharType="begin">
          <w:ffData>
            <w:name w:val=""/>
            <w:enabled/>
            <w:calcOnExit w:val="0"/>
            <w:checkBox>
              <w:sizeAuto/>
              <w:default w:val="0"/>
            </w:checkBox>
          </w:ffData>
        </w:fldChar>
      </w:r>
      <w:r w:rsidR="0031264C" w:rsidRPr="00B35EF5">
        <w:rPr>
          <w:rFonts w:ascii="Trebuchet MS" w:hAnsi="Trebuchet MS"/>
        </w:rPr>
        <w:instrText xml:space="preserve"> FORMCHECKBOX </w:instrText>
      </w:r>
      <w:r w:rsidR="00000000">
        <w:rPr>
          <w:rFonts w:ascii="Trebuchet MS" w:hAnsi="Trebuchet MS"/>
        </w:rPr>
      </w:r>
      <w:r w:rsidR="00000000">
        <w:rPr>
          <w:rFonts w:ascii="Trebuchet MS" w:hAnsi="Trebuchet MS"/>
        </w:rPr>
        <w:fldChar w:fldCharType="separate"/>
      </w:r>
      <w:r w:rsidR="0031264C" w:rsidRPr="00B35EF5">
        <w:rPr>
          <w:rFonts w:ascii="Trebuchet MS" w:hAnsi="Trebuchet MS"/>
        </w:rPr>
        <w:fldChar w:fldCharType="end"/>
      </w:r>
      <w:r w:rsidR="0031264C" w:rsidRPr="00B35EF5">
        <w:rPr>
          <w:rFonts w:ascii="Trebuchet MS" w:hAnsi="Trebuchet MS"/>
          <w:lang w:eastAsia="sk-SK"/>
        </w:rPr>
        <w:t xml:space="preserve"> Cerința 1</w:t>
      </w:r>
      <w:r w:rsidR="0085648C" w:rsidRPr="00B35EF5">
        <w:rPr>
          <w:rFonts w:ascii="Trebuchet MS" w:hAnsi="Trebuchet MS"/>
          <w:lang w:eastAsia="sk-SK"/>
        </w:rPr>
        <w:t>5</w:t>
      </w:r>
      <w:r w:rsidR="0031264C" w:rsidRPr="00B35EF5">
        <w:rPr>
          <w:rFonts w:ascii="Trebuchet MS" w:hAnsi="Trebuchet MS"/>
          <w:lang w:eastAsia="sk-SK"/>
        </w:rPr>
        <w:t>.</w:t>
      </w:r>
      <w:bookmarkEnd w:id="15"/>
      <w:r w:rsidR="0031264C" w:rsidRPr="00B35EF5">
        <w:rPr>
          <w:rFonts w:ascii="Trebuchet MS" w:hAnsi="Trebuchet MS"/>
          <w:lang w:eastAsia="sk-SK"/>
        </w:rPr>
        <w:t xml:space="preserve"> </w:t>
      </w:r>
      <w:r w:rsidR="00B35EF5" w:rsidRPr="00B35EF5">
        <w:rPr>
          <w:rFonts w:ascii="Trebuchet MS" w:hAnsi="Trebuchet MS" w:cs="Calibri"/>
          <w:color w:val="000000" w:themeColor="text1"/>
        </w:rPr>
        <w:t xml:space="preserve">La data depunerii cererii de finanțare și pe perioada de evaluare, selecție și contractare </w:t>
      </w:r>
      <w:r w:rsidR="00B35EF5" w:rsidRPr="00B35EF5">
        <w:rPr>
          <w:rFonts w:ascii="Trebuchet MS" w:hAnsi="Trebuchet MS" w:cs="Calibri"/>
          <w:b/>
          <w:bCs/>
          <w:color w:val="000000" w:themeColor="text1"/>
        </w:rPr>
        <w:t>solicitantul nu trebuie să se încadreze în vreuna dintre următoarele situații</w:t>
      </w:r>
      <w:r w:rsidR="00B35EF5" w:rsidRPr="00B35EF5">
        <w:rPr>
          <w:rFonts w:ascii="Trebuchet MS" w:hAnsi="Trebuchet MS" w:cs="Calibri"/>
          <w:color w:val="000000" w:themeColor="text1"/>
        </w:rPr>
        <w:t>:</w:t>
      </w:r>
    </w:p>
    <w:p w14:paraId="7C157740" w14:textId="77777777" w:rsidR="00B35EF5" w:rsidRPr="00B35EF5" w:rsidRDefault="00B35EF5" w:rsidP="00B35EF5">
      <w:pPr>
        <w:spacing w:line="360" w:lineRule="auto"/>
        <w:jc w:val="both"/>
        <w:rPr>
          <w:rFonts w:ascii="Trebuchet MS" w:hAnsi="Trebuchet MS" w:cs="Calibri"/>
          <w:color w:val="000000" w:themeColor="text1"/>
        </w:rPr>
      </w:pPr>
      <w:r w:rsidRPr="00B35EF5">
        <w:rPr>
          <w:rFonts w:ascii="Trebuchet MS" w:hAnsi="Trebuchet MS" w:cs="Calibri"/>
          <w:color w:val="000000" w:themeColor="text1"/>
        </w:rPr>
        <w:lastRenderedPageBreak/>
        <w:t>a)</w:t>
      </w:r>
      <w:r w:rsidRPr="00B35EF5">
        <w:rPr>
          <w:rFonts w:ascii="Trebuchet MS" w:hAnsi="Trebuchet MS" w:cs="Calibri"/>
          <w:color w:val="000000" w:themeColor="text1"/>
        </w:rPr>
        <w:tab/>
        <w:t>se află în stare de faliment/insolvență sau face obiectul unei proceduri de lichidare sau de administrare judiciară, a încheiat acorduri cu creditorii (în cadrul procedurilor anterior menționate), și-a suspendat activitatea economică sau face obiectul unei proceduri în urma acestor situații sau se află în situații similare în urma unei proceduri de aceeași natură prevăzute de legislația sau de reglementările naționale;</w:t>
      </w:r>
    </w:p>
    <w:p w14:paraId="5E8CDDB1" w14:textId="0CCD8073" w:rsidR="00B35EF5" w:rsidRPr="00B35EF5" w:rsidRDefault="00B35EF5" w:rsidP="00B35EF5">
      <w:pPr>
        <w:spacing w:line="360" w:lineRule="auto"/>
        <w:jc w:val="both"/>
        <w:rPr>
          <w:rFonts w:ascii="Trebuchet MS" w:hAnsi="Trebuchet MS" w:cs="Calibri"/>
          <w:color w:val="000000" w:themeColor="text1"/>
        </w:rPr>
      </w:pPr>
      <w:r w:rsidRPr="00B35EF5">
        <w:rPr>
          <w:rFonts w:ascii="Trebuchet MS" w:hAnsi="Trebuchet MS" w:cs="Calibri"/>
          <w:color w:val="000000" w:themeColor="text1"/>
        </w:rPr>
        <w:t>b) face obiectul unei proceduri legale pentru declararea sa în una dintre situațiile enumerate la lit. a);</w:t>
      </w:r>
    </w:p>
    <w:p w14:paraId="5D21AA7D" w14:textId="2D2FAC6E" w:rsidR="00B35EF5" w:rsidRPr="00B35EF5" w:rsidRDefault="00B35EF5" w:rsidP="00B35EF5">
      <w:pPr>
        <w:spacing w:line="360" w:lineRule="auto"/>
        <w:jc w:val="both"/>
        <w:rPr>
          <w:rFonts w:ascii="Trebuchet MS" w:hAnsi="Trebuchet MS" w:cs="Calibri"/>
          <w:color w:val="000000" w:themeColor="text1"/>
        </w:rPr>
      </w:pPr>
      <w:r w:rsidRPr="00B35EF5">
        <w:rPr>
          <w:rFonts w:ascii="Trebuchet MS" w:hAnsi="Trebuchet MS" w:cs="Calibri"/>
          <w:color w:val="000000" w:themeColor="text1"/>
        </w:rPr>
        <w:t>c) a fost găsit vinovat, printr-o hotărâre judecătorească definitivă, pentru comiterea unei fraude/infracțiuni referitoare la obținerea și utilizarea fondurilor europene și/sau a fondurilor publice naționale aferente acestora, în conformitate cu prevederile Legii nr. 286/2009 privind Codul penal, cu modificările şi completările ulterioare;</w:t>
      </w:r>
    </w:p>
    <w:p w14:paraId="1B7CAE77" w14:textId="18F6CB6F" w:rsidR="00B35EF5" w:rsidRPr="00B35EF5" w:rsidRDefault="00B35EF5" w:rsidP="00B35EF5">
      <w:pPr>
        <w:spacing w:line="360" w:lineRule="auto"/>
        <w:jc w:val="both"/>
        <w:rPr>
          <w:rFonts w:ascii="Trebuchet MS" w:hAnsi="Trebuchet MS" w:cs="Calibri"/>
          <w:color w:val="000000" w:themeColor="text1"/>
        </w:rPr>
      </w:pPr>
      <w:r w:rsidRPr="00B35EF5">
        <w:rPr>
          <w:rFonts w:ascii="Trebuchet MS" w:hAnsi="Trebuchet MS" w:cs="Calibri"/>
          <w:color w:val="000000" w:themeColor="text1"/>
        </w:rPr>
        <w:t>d)  face obiectul unui ordin de recuperare în urma unei decizii anterioare a Comisiei Europene, privind declararea unui ajutor de stat ca fiind ilegal și incompatibil cu piața comună, sau, în cazul în care solicitantul a făcut obiectul unei astfel de decizii, aceasta trebuie să fi fost deja executată și ajutorul integral recuperat, inclusiv dobânda de recuperare aferentă.</w:t>
      </w:r>
    </w:p>
    <w:p w14:paraId="73481AB6" w14:textId="77777777" w:rsidR="00B35EF5" w:rsidRPr="00B35EF5" w:rsidRDefault="00B35EF5" w:rsidP="00982CDD">
      <w:pPr>
        <w:pStyle w:val="bullet"/>
        <w:numPr>
          <w:ilvl w:val="0"/>
          <w:numId w:val="0"/>
        </w:numPr>
        <w:spacing w:before="0" w:after="0"/>
        <w:ind w:left="567" w:hanging="709"/>
        <w:rPr>
          <w:i/>
          <w:iCs/>
          <w:sz w:val="22"/>
          <w:szCs w:val="22"/>
          <w:lang w:eastAsia="sk-SK"/>
        </w:rPr>
      </w:pPr>
    </w:p>
    <w:p w14:paraId="603C1BA1" w14:textId="4B17033C" w:rsidR="00B35EF5" w:rsidRPr="00B35EF5" w:rsidRDefault="0068506B" w:rsidP="00B35EF5">
      <w:pPr>
        <w:spacing w:line="360" w:lineRule="auto"/>
        <w:jc w:val="both"/>
        <w:rPr>
          <w:rFonts w:ascii="Trebuchet MS" w:hAnsi="Trebuchet MS" w:cs="Calibri"/>
          <w:color w:val="000000" w:themeColor="text1"/>
        </w:rPr>
      </w:pPr>
      <w:r w:rsidRPr="00B35EF5">
        <w:rPr>
          <w:rFonts w:ascii="Trebuchet MS" w:hAnsi="Trebuchet MS"/>
        </w:rPr>
        <w:t xml:space="preserve"> </w:t>
      </w:r>
      <w:r w:rsidR="00A26F1D" w:rsidRPr="00B35EF5">
        <w:rPr>
          <w:rFonts w:ascii="Trebuchet MS" w:hAnsi="Trebuchet MS"/>
        </w:rPr>
        <w:t xml:space="preserve">   </w:t>
      </w:r>
      <w:r w:rsidR="0031264C" w:rsidRPr="00B35EF5">
        <w:rPr>
          <w:rFonts w:ascii="Trebuchet MS" w:hAnsi="Trebuchet MS"/>
        </w:rPr>
        <w:fldChar w:fldCharType="begin">
          <w:ffData>
            <w:name w:val=""/>
            <w:enabled/>
            <w:calcOnExit w:val="0"/>
            <w:checkBox>
              <w:sizeAuto/>
              <w:default w:val="0"/>
            </w:checkBox>
          </w:ffData>
        </w:fldChar>
      </w:r>
      <w:r w:rsidR="0031264C" w:rsidRPr="00B35EF5">
        <w:rPr>
          <w:rFonts w:ascii="Trebuchet MS" w:hAnsi="Trebuchet MS"/>
        </w:rPr>
        <w:instrText xml:space="preserve"> FORMCHECKBOX </w:instrText>
      </w:r>
      <w:r w:rsidR="00000000">
        <w:rPr>
          <w:rFonts w:ascii="Trebuchet MS" w:hAnsi="Trebuchet MS"/>
        </w:rPr>
      </w:r>
      <w:r w:rsidR="00000000">
        <w:rPr>
          <w:rFonts w:ascii="Trebuchet MS" w:hAnsi="Trebuchet MS"/>
        </w:rPr>
        <w:fldChar w:fldCharType="separate"/>
      </w:r>
      <w:r w:rsidR="0031264C" w:rsidRPr="00B35EF5">
        <w:rPr>
          <w:rFonts w:ascii="Trebuchet MS" w:hAnsi="Trebuchet MS"/>
        </w:rPr>
        <w:fldChar w:fldCharType="end"/>
      </w:r>
      <w:r w:rsidR="0031264C" w:rsidRPr="00B35EF5">
        <w:rPr>
          <w:rFonts w:ascii="Trebuchet MS" w:hAnsi="Trebuchet MS"/>
          <w:lang w:eastAsia="sk-SK"/>
        </w:rPr>
        <w:t xml:space="preserve"> Cerința</w:t>
      </w:r>
      <w:r w:rsidR="00015B28" w:rsidRPr="00B35EF5">
        <w:rPr>
          <w:rFonts w:ascii="Trebuchet MS" w:hAnsi="Trebuchet MS"/>
          <w:lang w:eastAsia="sk-SK"/>
        </w:rPr>
        <w:t xml:space="preserve"> </w:t>
      </w:r>
      <w:r w:rsidR="0031264C" w:rsidRPr="00B35EF5">
        <w:rPr>
          <w:rFonts w:ascii="Trebuchet MS" w:hAnsi="Trebuchet MS"/>
          <w:lang w:eastAsia="sk-SK"/>
        </w:rPr>
        <w:t>1</w:t>
      </w:r>
      <w:r w:rsidR="0085648C" w:rsidRPr="00B35EF5">
        <w:rPr>
          <w:rFonts w:ascii="Trebuchet MS" w:hAnsi="Trebuchet MS"/>
          <w:lang w:eastAsia="sk-SK"/>
        </w:rPr>
        <w:t>6</w:t>
      </w:r>
      <w:r w:rsidR="0031264C" w:rsidRPr="00B35EF5">
        <w:rPr>
          <w:rFonts w:ascii="Trebuchet MS" w:hAnsi="Trebuchet MS"/>
          <w:lang w:eastAsia="sk-SK"/>
        </w:rPr>
        <w:t>.</w:t>
      </w:r>
      <w:r w:rsidR="00015B28" w:rsidRPr="00B35EF5">
        <w:rPr>
          <w:rFonts w:ascii="Trebuchet MS" w:hAnsi="Trebuchet MS"/>
          <w:lang w:eastAsia="sk-SK"/>
        </w:rPr>
        <w:t xml:space="preserve"> </w:t>
      </w:r>
      <w:r w:rsidR="00B35EF5" w:rsidRPr="00B35EF5">
        <w:rPr>
          <w:rFonts w:ascii="Trebuchet MS" w:hAnsi="Trebuchet MS"/>
          <w:lang w:eastAsia="sk-SK"/>
        </w:rPr>
        <w:t xml:space="preserve"> </w:t>
      </w:r>
      <w:r w:rsidR="00B35EF5" w:rsidRPr="00B35EF5">
        <w:rPr>
          <w:rFonts w:ascii="Trebuchet MS" w:hAnsi="Trebuchet MS" w:cs="Calibri"/>
          <w:b/>
          <w:bCs/>
          <w:color w:val="000000" w:themeColor="text1"/>
        </w:rPr>
        <w:t xml:space="preserve">Reprezentantul legal </w:t>
      </w:r>
      <w:r w:rsidR="00B35EF5" w:rsidRPr="00B35EF5">
        <w:rPr>
          <w:rFonts w:ascii="Trebuchet MS" w:hAnsi="Trebuchet MS" w:cs="Calibri"/>
          <w:color w:val="000000" w:themeColor="text1"/>
        </w:rPr>
        <w:t xml:space="preserve">care își exercită atribuțiile de drept la data depunerii cererii de finanțare şi pe perioada procesului de evaluare, selecție și contractare, </w:t>
      </w:r>
      <w:r w:rsidR="00B35EF5" w:rsidRPr="00B35EF5">
        <w:rPr>
          <w:rFonts w:ascii="Trebuchet MS" w:hAnsi="Trebuchet MS" w:cs="Calibri"/>
          <w:b/>
          <w:bCs/>
          <w:color w:val="000000" w:themeColor="text1"/>
        </w:rPr>
        <w:t>nu se află în una dintre situaţiile de mai jos:</w:t>
      </w:r>
    </w:p>
    <w:p w14:paraId="7CFCCB6C" w14:textId="77777777" w:rsidR="00B35EF5" w:rsidRPr="00B35EF5" w:rsidRDefault="00B35EF5" w:rsidP="00B35EF5">
      <w:pPr>
        <w:spacing w:line="360" w:lineRule="auto"/>
        <w:jc w:val="both"/>
        <w:rPr>
          <w:rFonts w:ascii="Trebuchet MS" w:hAnsi="Trebuchet MS" w:cs="Calibri"/>
          <w:color w:val="000000" w:themeColor="text1"/>
        </w:rPr>
      </w:pPr>
      <w:r w:rsidRPr="00B35EF5">
        <w:rPr>
          <w:rFonts w:ascii="Trebuchet MS" w:hAnsi="Trebuchet MS" w:cs="Calibri"/>
          <w:color w:val="000000" w:themeColor="text1"/>
        </w:rPr>
        <w:t>a)</w:t>
      </w:r>
      <w:r w:rsidRPr="00B35EF5">
        <w:rPr>
          <w:rFonts w:ascii="Trebuchet MS" w:hAnsi="Trebuchet MS" w:cs="Calibri"/>
          <w:color w:val="000000" w:themeColor="text1"/>
        </w:rPr>
        <w:tab/>
        <w:t>este subiectul unui conflict de interese, definit în conformitate cu prevederile naţionale/comunitare în vigoare, sau se află într-o situaţie care are sau poate avea ca efect compromiterea obiectivităţii şi imparţialităţii procesului de evaluare, selecţie, contractare şi implementare a proiectului;</w:t>
      </w:r>
    </w:p>
    <w:p w14:paraId="0914E992" w14:textId="77777777" w:rsidR="00B35EF5" w:rsidRPr="00B35EF5" w:rsidRDefault="00B35EF5" w:rsidP="00B35EF5">
      <w:pPr>
        <w:spacing w:line="360" w:lineRule="auto"/>
        <w:jc w:val="both"/>
        <w:rPr>
          <w:rFonts w:ascii="Trebuchet MS" w:hAnsi="Trebuchet MS" w:cs="Calibri"/>
          <w:color w:val="000000" w:themeColor="text1"/>
        </w:rPr>
      </w:pPr>
      <w:r w:rsidRPr="00B35EF5">
        <w:rPr>
          <w:rFonts w:ascii="Trebuchet MS" w:hAnsi="Trebuchet MS" w:cs="Calibri"/>
          <w:color w:val="000000" w:themeColor="text1"/>
        </w:rPr>
        <w:t>b)</w:t>
      </w:r>
      <w:r w:rsidRPr="00B35EF5">
        <w:rPr>
          <w:rFonts w:ascii="Trebuchet MS" w:hAnsi="Trebuchet MS" w:cs="Calibri"/>
          <w:color w:val="000000" w:themeColor="text1"/>
        </w:rPr>
        <w:tab/>
        <w:t>se află în situaţia de a induce grav în eroare Autoritatea de Management, sau comisiile de evaluare şi selecţie, prin furnizarea de informaţii incorecte în cadrul apelurilor de proiecte derulate pentru finanţare prin PRSM;</w:t>
      </w:r>
    </w:p>
    <w:p w14:paraId="025138EB" w14:textId="77777777" w:rsidR="00B35EF5" w:rsidRPr="00B35EF5" w:rsidRDefault="00B35EF5" w:rsidP="00B35EF5">
      <w:pPr>
        <w:spacing w:line="360" w:lineRule="auto"/>
        <w:jc w:val="both"/>
        <w:rPr>
          <w:rFonts w:ascii="Trebuchet MS" w:hAnsi="Trebuchet MS" w:cs="Calibri"/>
          <w:color w:val="000000" w:themeColor="text1"/>
        </w:rPr>
      </w:pPr>
      <w:r w:rsidRPr="00B35EF5">
        <w:rPr>
          <w:rFonts w:ascii="Trebuchet MS" w:hAnsi="Trebuchet MS" w:cs="Calibri"/>
          <w:color w:val="000000" w:themeColor="text1"/>
        </w:rPr>
        <w:t>c)</w:t>
      </w:r>
      <w:r w:rsidRPr="00B35EF5">
        <w:rPr>
          <w:rFonts w:ascii="Trebuchet MS" w:hAnsi="Trebuchet MS" w:cs="Calibri"/>
          <w:color w:val="000000" w:themeColor="text1"/>
        </w:rPr>
        <w:tab/>
        <w:t>se află în situaţia de a încerca/de a fi încercat să obţină informaţii confidenţiale sau să influenţeze comisiile de evaluare şi selecţie sau AM PRSM pe parcursul procesului de evaluare şi selecţie a prezentului apel de proiecte sau a altor apeluri de proiecte derulate în cadrul PRSM;</w:t>
      </w:r>
    </w:p>
    <w:p w14:paraId="01014FAA" w14:textId="77777777" w:rsidR="00B35EF5" w:rsidRPr="00B35EF5" w:rsidRDefault="00B35EF5" w:rsidP="00B35EF5">
      <w:pPr>
        <w:spacing w:line="360" w:lineRule="auto"/>
        <w:jc w:val="both"/>
        <w:rPr>
          <w:rFonts w:ascii="Trebuchet MS" w:hAnsi="Trebuchet MS" w:cs="Calibri"/>
          <w:color w:val="000000" w:themeColor="text1"/>
        </w:rPr>
      </w:pPr>
      <w:r w:rsidRPr="00B35EF5">
        <w:rPr>
          <w:rFonts w:ascii="Trebuchet MS" w:hAnsi="Trebuchet MS" w:cs="Calibri"/>
          <w:color w:val="000000" w:themeColor="text1"/>
        </w:rPr>
        <w:t>d)</w:t>
      </w:r>
      <w:r w:rsidRPr="00B35EF5">
        <w:rPr>
          <w:rFonts w:ascii="Trebuchet MS" w:hAnsi="Trebuchet MS" w:cs="Calibri"/>
          <w:color w:val="000000" w:themeColor="text1"/>
        </w:rPr>
        <w:tab/>
        <w:t>a suferit condamnări definitive în cauze referitoare la obţinerea şi utilizarea fondurilor europene şi/sau a fondurilor publice naţionale aferente acestora.</w:t>
      </w:r>
    </w:p>
    <w:p w14:paraId="0D1C5D55" w14:textId="0C8CE42A" w:rsidR="00B35EF5" w:rsidRPr="00B35EF5" w:rsidRDefault="00B35EF5" w:rsidP="00B35EF5">
      <w:pPr>
        <w:spacing w:line="360" w:lineRule="auto"/>
        <w:jc w:val="both"/>
        <w:rPr>
          <w:rFonts w:ascii="Trebuchet MS" w:hAnsi="Trebuchet MS" w:cs="Calibri"/>
          <w:color w:val="000000" w:themeColor="text1"/>
        </w:rPr>
      </w:pPr>
      <w:r w:rsidRPr="00B35EF5">
        <w:rPr>
          <w:rFonts w:ascii="Trebuchet MS" w:hAnsi="Trebuchet MS"/>
        </w:rPr>
        <w:lastRenderedPageBreak/>
        <w:t xml:space="preserve">    </w:t>
      </w:r>
      <w:r w:rsidRPr="00B35EF5">
        <w:rPr>
          <w:rFonts w:ascii="Trebuchet MS" w:hAnsi="Trebuchet MS"/>
        </w:rPr>
        <w:fldChar w:fldCharType="begin">
          <w:ffData>
            <w:name w:val=""/>
            <w:enabled/>
            <w:calcOnExit w:val="0"/>
            <w:checkBox>
              <w:sizeAuto/>
              <w:default w:val="0"/>
            </w:checkBox>
          </w:ffData>
        </w:fldChar>
      </w:r>
      <w:r w:rsidRPr="00B35EF5">
        <w:rPr>
          <w:rFonts w:ascii="Trebuchet MS" w:hAnsi="Trebuchet MS"/>
        </w:rPr>
        <w:instrText xml:space="preserve"> FORMCHECKBOX </w:instrText>
      </w:r>
      <w:r w:rsidR="00000000">
        <w:rPr>
          <w:rFonts w:ascii="Trebuchet MS" w:hAnsi="Trebuchet MS"/>
        </w:rPr>
      </w:r>
      <w:r w:rsidR="00000000">
        <w:rPr>
          <w:rFonts w:ascii="Trebuchet MS" w:hAnsi="Trebuchet MS"/>
        </w:rPr>
        <w:fldChar w:fldCharType="separate"/>
      </w:r>
      <w:r w:rsidRPr="00B35EF5">
        <w:rPr>
          <w:rFonts w:ascii="Trebuchet MS" w:hAnsi="Trebuchet MS"/>
        </w:rPr>
        <w:fldChar w:fldCharType="end"/>
      </w:r>
      <w:r w:rsidRPr="00B35EF5">
        <w:rPr>
          <w:rFonts w:ascii="Trebuchet MS" w:hAnsi="Trebuchet MS"/>
          <w:lang w:eastAsia="sk-SK"/>
        </w:rPr>
        <w:t xml:space="preserve"> Cerința 17. </w:t>
      </w:r>
      <w:r w:rsidRPr="00B35EF5">
        <w:rPr>
          <w:rFonts w:ascii="Trebuchet MS" w:hAnsi="Trebuchet MS" w:cs="Calibri"/>
          <w:b/>
          <w:bCs/>
          <w:color w:val="000000" w:themeColor="text1"/>
        </w:rPr>
        <w:t>Solicitantul nu se află în situațiile prevăzute de Recomandarea Comisiei Europene nr. 1039/16.07.2020</w:t>
      </w:r>
      <w:r w:rsidRPr="00B35EF5">
        <w:rPr>
          <w:rFonts w:ascii="Trebuchet MS" w:hAnsi="Trebuchet MS" w:cs="Calibri"/>
          <w:color w:val="000000" w:themeColor="text1"/>
        </w:rPr>
        <w:t>, publicată în JOUE nr 227/16.07.2020 privind condiționarea acordării sprijinului financiar public de lipsa unei legături cu jurisdicțiile necooperante în scopuri fiscale, începând cu data depunerii cererii de finanţare, pe perioada de evaluare, selecţie şi contractare, respectiv:</w:t>
      </w:r>
    </w:p>
    <w:p w14:paraId="14353BD5" w14:textId="77777777" w:rsidR="00B35EF5" w:rsidRPr="00B35EF5" w:rsidRDefault="00B35EF5" w:rsidP="00B35EF5">
      <w:pPr>
        <w:pStyle w:val="ListParagraph"/>
        <w:numPr>
          <w:ilvl w:val="0"/>
          <w:numId w:val="11"/>
        </w:numPr>
        <w:suppressAutoHyphens w:val="0"/>
        <w:spacing w:line="360" w:lineRule="auto"/>
        <w:jc w:val="both"/>
        <w:rPr>
          <w:rFonts w:ascii="Trebuchet MS" w:hAnsi="Trebuchet MS" w:cs="Calibri"/>
          <w:color w:val="000000" w:themeColor="text1"/>
        </w:rPr>
      </w:pPr>
      <w:r w:rsidRPr="00B35EF5">
        <w:rPr>
          <w:rFonts w:ascii="Trebuchet MS" w:hAnsi="Trebuchet MS" w:cs="Calibri"/>
          <w:color w:val="000000" w:themeColor="text1"/>
        </w:rPr>
        <w:t>nu este rezident în scopuri fiscale sau înmatriculat în temeiul legilor din jurisdicțiile care figurează pe lista Uniunii Europene a jurisdicțiilor necooperante în scopuri fiscale;</w:t>
      </w:r>
    </w:p>
    <w:p w14:paraId="59450576" w14:textId="77777777" w:rsidR="00B35EF5" w:rsidRPr="00B35EF5" w:rsidRDefault="00B35EF5" w:rsidP="00B35EF5">
      <w:pPr>
        <w:pStyle w:val="ListParagraph"/>
        <w:numPr>
          <w:ilvl w:val="0"/>
          <w:numId w:val="11"/>
        </w:numPr>
        <w:suppressAutoHyphens w:val="0"/>
        <w:spacing w:line="360" w:lineRule="auto"/>
        <w:jc w:val="both"/>
        <w:rPr>
          <w:rFonts w:ascii="Trebuchet MS" w:hAnsi="Trebuchet MS" w:cs="Calibri"/>
          <w:color w:val="000000" w:themeColor="text1"/>
        </w:rPr>
      </w:pPr>
      <w:r w:rsidRPr="00B35EF5">
        <w:rPr>
          <w:rFonts w:ascii="Trebuchet MS" w:hAnsi="Trebuchet MS" w:cs="Calibri"/>
          <w:color w:val="000000" w:themeColor="text1"/>
        </w:rPr>
        <w:t>nu este controlat, direct sau indirect, de către acționarii din jurisdicțiile care figurează pe lista Uniunii Europene a jurisdicțiilor necooperante, analiza mergând până la beneficiarul real, așa cum este acesta definit în art. 3 punctul 6 din Directiva 2015/849;</w:t>
      </w:r>
    </w:p>
    <w:p w14:paraId="47EF6AB7" w14:textId="77777777" w:rsidR="00B35EF5" w:rsidRPr="00B35EF5" w:rsidRDefault="00B35EF5" w:rsidP="00B35EF5">
      <w:pPr>
        <w:pStyle w:val="ListParagraph"/>
        <w:numPr>
          <w:ilvl w:val="0"/>
          <w:numId w:val="11"/>
        </w:numPr>
        <w:suppressAutoHyphens w:val="0"/>
        <w:spacing w:line="360" w:lineRule="auto"/>
        <w:jc w:val="both"/>
        <w:rPr>
          <w:rFonts w:ascii="Trebuchet MS" w:hAnsi="Trebuchet MS" w:cs="Calibri"/>
          <w:color w:val="000000" w:themeColor="text1"/>
        </w:rPr>
      </w:pPr>
      <w:r w:rsidRPr="00B35EF5">
        <w:rPr>
          <w:rFonts w:ascii="Trebuchet MS" w:hAnsi="Trebuchet MS" w:cs="Calibri"/>
          <w:color w:val="000000" w:themeColor="text1"/>
        </w:rPr>
        <w:t>nu controlează, direct sau indirect, filialele sau nu dețin unități permanente proprii în jurisdicțiile care figurează pe lista Uniunii Europene a jurisdicțiilor necooperante în scopuri fiscale; și</w:t>
      </w:r>
    </w:p>
    <w:p w14:paraId="46DDC912" w14:textId="77777777" w:rsidR="00B35EF5" w:rsidRPr="00B35EF5" w:rsidRDefault="00B35EF5" w:rsidP="00B35EF5">
      <w:pPr>
        <w:pStyle w:val="ListParagraph"/>
        <w:numPr>
          <w:ilvl w:val="0"/>
          <w:numId w:val="11"/>
        </w:numPr>
        <w:suppressAutoHyphens w:val="0"/>
        <w:spacing w:line="360" w:lineRule="auto"/>
        <w:jc w:val="both"/>
        <w:rPr>
          <w:rFonts w:ascii="Trebuchet MS" w:hAnsi="Trebuchet MS" w:cs="Calibri"/>
          <w:color w:val="000000" w:themeColor="text1"/>
        </w:rPr>
      </w:pPr>
      <w:r w:rsidRPr="00B35EF5">
        <w:rPr>
          <w:rFonts w:ascii="Trebuchet MS" w:hAnsi="Trebuchet MS" w:cs="Calibri"/>
          <w:color w:val="000000" w:themeColor="text1"/>
        </w:rPr>
        <w:t>nu exercită dreptul de proprietate  în comun cu întreprinderile din jurisdicțiile care figurează pe lista Uniunii Europene a jurisdicțiilor necooperante în scopuri fiscale.</w:t>
      </w:r>
    </w:p>
    <w:p w14:paraId="7ACFDCAB" w14:textId="77777777" w:rsidR="00B35EF5" w:rsidRPr="00B35EF5" w:rsidRDefault="00B35EF5" w:rsidP="00765FF9">
      <w:pPr>
        <w:pStyle w:val="bullet"/>
        <w:numPr>
          <w:ilvl w:val="0"/>
          <w:numId w:val="0"/>
        </w:numPr>
        <w:spacing w:before="0" w:after="0"/>
        <w:rPr>
          <w:sz w:val="22"/>
          <w:szCs w:val="22"/>
        </w:rPr>
      </w:pPr>
    </w:p>
    <w:p w14:paraId="5FBCD3DA" w14:textId="77777777" w:rsidR="00CA6DB8" w:rsidRPr="00B35EF5" w:rsidRDefault="00CA6DB8" w:rsidP="00291EAB">
      <w:pPr>
        <w:pStyle w:val="bullet"/>
        <w:numPr>
          <w:ilvl w:val="0"/>
          <w:numId w:val="0"/>
        </w:numPr>
        <w:spacing w:before="0" w:after="0"/>
        <w:ind w:left="426" w:hanging="346"/>
        <w:rPr>
          <w:sz w:val="22"/>
          <w:szCs w:val="22"/>
          <w:lang w:eastAsia="sk-SK"/>
        </w:rPr>
      </w:pPr>
    </w:p>
    <w:p w14:paraId="2A21A067" w14:textId="5A99D8C3" w:rsidR="00ED03BA" w:rsidRPr="00B35EF5" w:rsidRDefault="00ED03BA" w:rsidP="00291EAB">
      <w:pPr>
        <w:pStyle w:val="ListParagraph"/>
        <w:numPr>
          <w:ilvl w:val="0"/>
          <w:numId w:val="3"/>
        </w:numPr>
        <w:spacing w:after="0" w:line="240" w:lineRule="auto"/>
        <w:ind w:firstLine="0"/>
        <w:jc w:val="both"/>
        <w:rPr>
          <w:rFonts w:ascii="Trebuchet MS" w:hAnsi="Trebuchet MS" w:cs="Times New Roman"/>
          <w:b/>
          <w:bCs/>
          <w:iCs/>
        </w:rPr>
      </w:pPr>
      <w:r w:rsidRPr="00B35EF5">
        <w:rPr>
          <w:rFonts w:ascii="Trebuchet MS" w:hAnsi="Trebuchet MS" w:cs="Times New Roman"/>
          <w:b/>
          <w:bCs/>
          <w:iCs/>
        </w:rPr>
        <w:t>Organizația</w:t>
      </w:r>
      <w:r w:rsidR="004C47EB" w:rsidRPr="00B35EF5">
        <w:rPr>
          <w:rFonts w:ascii="Trebuchet MS" w:hAnsi="Trebuchet MS" w:cs="Times New Roman"/>
          <w:b/>
          <w:bCs/>
          <w:iCs/>
        </w:rPr>
        <w:t xml:space="preserve"> / reprezentantul </w:t>
      </w:r>
      <w:r w:rsidRPr="00B35EF5">
        <w:rPr>
          <w:rFonts w:ascii="Trebuchet MS" w:hAnsi="Trebuchet MS" w:cs="Times New Roman"/>
          <w:b/>
          <w:bCs/>
          <w:iCs/>
        </w:rPr>
        <w:t>nu se află în niciuna din situațiile de excludere prevăzute de legislația aplicabilă</w:t>
      </w:r>
      <w:r w:rsidR="00050F15" w:rsidRPr="00B35EF5">
        <w:rPr>
          <w:rFonts w:ascii="Trebuchet MS" w:hAnsi="Trebuchet MS" w:cs="Times New Roman"/>
          <w:b/>
          <w:bCs/>
          <w:iCs/>
        </w:rPr>
        <w:t>, respectiv Ghidul Solicitantului</w:t>
      </w:r>
      <w:r w:rsidRPr="00B35EF5">
        <w:rPr>
          <w:rFonts w:ascii="Trebuchet MS" w:hAnsi="Trebuchet MS" w:cs="Times New Roman"/>
          <w:b/>
          <w:bCs/>
          <w:iCs/>
        </w:rPr>
        <w:t>:</w:t>
      </w:r>
    </w:p>
    <w:p w14:paraId="43918D50" w14:textId="77777777" w:rsidR="006E5793" w:rsidRPr="00B35EF5" w:rsidRDefault="006E5793" w:rsidP="00291EAB">
      <w:pPr>
        <w:pStyle w:val="ListParagraph"/>
        <w:spacing w:after="0" w:line="240" w:lineRule="auto"/>
        <w:ind w:left="786"/>
        <w:jc w:val="both"/>
        <w:rPr>
          <w:rFonts w:ascii="Trebuchet MS" w:hAnsi="Trebuchet MS" w:cs="Times New Roman"/>
          <w:b/>
          <w:bCs/>
          <w:iCs/>
        </w:rPr>
      </w:pPr>
    </w:p>
    <w:p w14:paraId="65A4F0C2" w14:textId="4710D73B" w:rsidR="00A64095" w:rsidRPr="00B35EF5" w:rsidRDefault="00ED03BA" w:rsidP="00A64095">
      <w:pPr>
        <w:pStyle w:val="bullet"/>
        <w:numPr>
          <w:ilvl w:val="0"/>
          <w:numId w:val="0"/>
        </w:numPr>
        <w:spacing w:after="0"/>
        <w:ind w:left="502" w:hanging="360"/>
        <w:rPr>
          <w:iCs/>
          <w:sz w:val="22"/>
          <w:szCs w:val="22"/>
          <w:lang w:eastAsia="sk-SK"/>
        </w:rPr>
      </w:pPr>
      <w:r w:rsidRPr="00B35EF5">
        <w:rPr>
          <w:sz w:val="22"/>
          <w:szCs w:val="22"/>
        </w:rPr>
        <w:fldChar w:fldCharType="begin">
          <w:ffData>
            <w:name w:val=""/>
            <w:enabled/>
            <w:calcOnExit w:val="0"/>
            <w:checkBox>
              <w:sizeAuto/>
              <w:default w:val="0"/>
            </w:checkBox>
          </w:ffData>
        </w:fldChar>
      </w:r>
      <w:r w:rsidRPr="00B35EF5">
        <w:rPr>
          <w:sz w:val="22"/>
          <w:szCs w:val="22"/>
        </w:rPr>
        <w:instrText xml:space="preserve"> FORMCHECKBOX </w:instrText>
      </w:r>
      <w:r w:rsidR="00000000">
        <w:rPr>
          <w:sz w:val="22"/>
          <w:szCs w:val="22"/>
        </w:rPr>
      </w:r>
      <w:r w:rsidR="00000000">
        <w:rPr>
          <w:sz w:val="22"/>
          <w:szCs w:val="22"/>
        </w:rPr>
        <w:fldChar w:fldCharType="separate"/>
      </w:r>
      <w:r w:rsidRPr="00B35EF5">
        <w:rPr>
          <w:sz w:val="22"/>
          <w:szCs w:val="22"/>
        </w:rPr>
        <w:fldChar w:fldCharType="end"/>
      </w:r>
      <w:r w:rsidRPr="00B35EF5">
        <w:rPr>
          <w:iCs/>
          <w:sz w:val="22"/>
          <w:szCs w:val="22"/>
          <w:lang w:eastAsia="sk-SK"/>
        </w:rPr>
        <w:t xml:space="preserve"> Cerința 1</w:t>
      </w:r>
      <w:bookmarkStart w:id="16" w:name="_Hlk135060258"/>
      <w:r w:rsidR="002C3377" w:rsidRPr="00B35EF5">
        <w:rPr>
          <w:iCs/>
          <w:sz w:val="22"/>
          <w:szCs w:val="22"/>
          <w:lang w:eastAsia="sk-SK"/>
        </w:rPr>
        <w:t xml:space="preserve">. </w:t>
      </w:r>
      <w:r w:rsidR="00A64095" w:rsidRPr="00B35EF5">
        <w:rPr>
          <w:sz w:val="22"/>
          <w:szCs w:val="22"/>
        </w:rPr>
        <w:t xml:space="preserve"> </w:t>
      </w:r>
      <w:r w:rsidR="00A64095" w:rsidRPr="00B35EF5">
        <w:rPr>
          <w:iCs/>
          <w:sz w:val="22"/>
          <w:szCs w:val="22"/>
          <w:lang w:eastAsia="sk-SK"/>
        </w:rPr>
        <w:t>Solicitantul nu se află în următoarele situații începând cu data depunerii cererii de finanțare, pe perioada de evaluare, selecție și contractare:</w:t>
      </w:r>
    </w:p>
    <w:p w14:paraId="03B524A3" w14:textId="39C487B1" w:rsidR="00A64095" w:rsidRPr="00B35EF5" w:rsidRDefault="00A64095" w:rsidP="00A64095">
      <w:pPr>
        <w:pStyle w:val="bullet"/>
        <w:numPr>
          <w:ilvl w:val="0"/>
          <w:numId w:val="0"/>
        </w:numPr>
        <w:spacing w:after="0"/>
        <w:ind w:left="360"/>
        <w:rPr>
          <w:iCs/>
          <w:sz w:val="22"/>
          <w:szCs w:val="22"/>
          <w:lang w:eastAsia="sk-SK"/>
        </w:rPr>
      </w:pPr>
      <w:r w:rsidRPr="00B35EF5">
        <w:rPr>
          <w:iCs/>
          <w:sz w:val="22"/>
          <w:szCs w:val="22"/>
          <w:lang w:eastAsia="sk-SK"/>
        </w:rPr>
        <w:t>a. să se afle în stare de  insolvență sau face obiectul unei proceduri de lichidare sau de administrare judiciară, a încheiat acorduri cu creditorii, și-a suspendat activitatea economică sau face obiectul unei proceduri în urma acestor situații sau se află în situații similare în urma unei proceduri de aceeași natură prevăzute de legislația sau de reglementările naționale;</w:t>
      </w:r>
    </w:p>
    <w:p w14:paraId="68BA3884" w14:textId="16A4B8DA" w:rsidR="00B35EF5" w:rsidRPr="00B35EF5" w:rsidRDefault="00A64095" w:rsidP="005C7FF1">
      <w:pPr>
        <w:pStyle w:val="bullet"/>
        <w:numPr>
          <w:ilvl w:val="0"/>
          <w:numId w:val="0"/>
        </w:numPr>
        <w:spacing w:after="0"/>
        <w:ind w:left="360"/>
        <w:rPr>
          <w:iCs/>
          <w:sz w:val="22"/>
          <w:szCs w:val="22"/>
          <w:lang w:eastAsia="sk-SK"/>
        </w:rPr>
      </w:pPr>
      <w:r w:rsidRPr="00B35EF5">
        <w:rPr>
          <w:iCs/>
          <w:sz w:val="22"/>
          <w:szCs w:val="22"/>
          <w:lang w:eastAsia="sk-SK"/>
        </w:rPr>
        <w:t>b.</w:t>
      </w:r>
      <w:r w:rsidRPr="00B35EF5">
        <w:rPr>
          <w:iCs/>
          <w:sz w:val="22"/>
          <w:szCs w:val="22"/>
          <w:lang w:eastAsia="sk-SK"/>
        </w:rPr>
        <w:tab/>
        <w:t>să facă obiectul unei proceduri legale pentru declararea sa într-una din situațiile de la punctul a.;</w:t>
      </w:r>
    </w:p>
    <w:p w14:paraId="7B51647D" w14:textId="77777777" w:rsidR="00A64095" w:rsidRDefault="00A64095" w:rsidP="00A64095">
      <w:pPr>
        <w:pStyle w:val="bullet"/>
        <w:numPr>
          <w:ilvl w:val="0"/>
          <w:numId w:val="0"/>
        </w:numPr>
        <w:spacing w:before="0" w:after="0"/>
        <w:ind w:left="360" w:hanging="218"/>
        <w:rPr>
          <w:iCs/>
          <w:sz w:val="22"/>
          <w:szCs w:val="22"/>
          <w:lang w:eastAsia="sk-SK"/>
        </w:rPr>
      </w:pPr>
      <w:r w:rsidRPr="00B35EF5">
        <w:rPr>
          <w:iCs/>
          <w:sz w:val="22"/>
          <w:szCs w:val="22"/>
          <w:lang w:eastAsia="sk-SK"/>
        </w:rPr>
        <w:t xml:space="preserve">  c.</w:t>
      </w:r>
      <w:r w:rsidRPr="00B35EF5">
        <w:rPr>
          <w:iCs/>
          <w:sz w:val="22"/>
          <w:szCs w:val="22"/>
          <w:lang w:eastAsia="sk-SK"/>
        </w:rPr>
        <w:tab/>
        <w:t>să fie găsit vinovat, printr-o hotărâre judecătorească definitivă, pentru comiterea unei fraude/ infracțiuni referitoare la obținerea și utilizarea fondurilor europene și/sau a fondurilor publice naționale aferente acestora, în conformitate cu prevederile Codului Penal aprobat prin Legea nr. 286/2009, cu modificările și completările ulterioare.</w:t>
      </w:r>
    </w:p>
    <w:p w14:paraId="675BF286" w14:textId="77777777" w:rsidR="00765FF9" w:rsidRPr="00B35EF5" w:rsidRDefault="00765FF9" w:rsidP="00A64095">
      <w:pPr>
        <w:pStyle w:val="bullet"/>
        <w:numPr>
          <w:ilvl w:val="0"/>
          <w:numId w:val="0"/>
        </w:numPr>
        <w:spacing w:before="0" w:after="0"/>
        <w:ind w:left="360" w:hanging="218"/>
        <w:rPr>
          <w:iCs/>
          <w:sz w:val="22"/>
          <w:szCs w:val="22"/>
          <w:lang w:eastAsia="sk-SK"/>
        </w:rPr>
      </w:pPr>
    </w:p>
    <w:p w14:paraId="1D59781B" w14:textId="088DE7B0" w:rsidR="00A64095" w:rsidRDefault="00892C37" w:rsidP="00A64095">
      <w:pPr>
        <w:pStyle w:val="bullet"/>
        <w:numPr>
          <w:ilvl w:val="0"/>
          <w:numId w:val="0"/>
        </w:numPr>
        <w:spacing w:before="0" w:after="0"/>
        <w:ind w:left="360" w:hanging="218"/>
        <w:rPr>
          <w:sz w:val="22"/>
          <w:szCs w:val="22"/>
          <w:lang w:eastAsia="sk-SK"/>
        </w:rPr>
      </w:pPr>
      <w:r w:rsidRPr="00B35EF5">
        <w:rPr>
          <w:sz w:val="22"/>
          <w:szCs w:val="22"/>
        </w:rPr>
        <w:t xml:space="preserve"> </w:t>
      </w:r>
      <w:r w:rsidR="00571169" w:rsidRPr="00B35EF5">
        <w:rPr>
          <w:sz w:val="22"/>
          <w:szCs w:val="22"/>
        </w:rPr>
        <w:fldChar w:fldCharType="begin">
          <w:ffData>
            <w:name w:val=""/>
            <w:enabled/>
            <w:calcOnExit w:val="0"/>
            <w:checkBox>
              <w:sizeAuto/>
              <w:default w:val="0"/>
            </w:checkBox>
          </w:ffData>
        </w:fldChar>
      </w:r>
      <w:r w:rsidR="00571169" w:rsidRPr="00B35EF5">
        <w:rPr>
          <w:sz w:val="22"/>
          <w:szCs w:val="22"/>
        </w:rPr>
        <w:instrText xml:space="preserve"> FORMCHECKBOX </w:instrText>
      </w:r>
      <w:r w:rsidR="00000000">
        <w:rPr>
          <w:sz w:val="22"/>
          <w:szCs w:val="22"/>
        </w:rPr>
      </w:r>
      <w:r w:rsidR="00000000">
        <w:rPr>
          <w:sz w:val="22"/>
          <w:szCs w:val="22"/>
        </w:rPr>
        <w:fldChar w:fldCharType="separate"/>
      </w:r>
      <w:r w:rsidR="00571169" w:rsidRPr="00B35EF5">
        <w:rPr>
          <w:sz w:val="22"/>
          <w:szCs w:val="22"/>
        </w:rPr>
        <w:fldChar w:fldCharType="end"/>
      </w:r>
      <w:r w:rsidR="00571169" w:rsidRPr="00B35EF5">
        <w:rPr>
          <w:sz w:val="22"/>
          <w:szCs w:val="22"/>
          <w:lang w:eastAsia="sk-SK"/>
        </w:rPr>
        <w:t xml:space="preserve"> Cerința</w:t>
      </w:r>
      <w:bookmarkEnd w:id="16"/>
      <w:r w:rsidR="00B07CAC" w:rsidRPr="00B35EF5">
        <w:rPr>
          <w:iCs/>
          <w:sz w:val="22"/>
          <w:szCs w:val="22"/>
          <w:lang w:eastAsia="sk-SK"/>
        </w:rPr>
        <w:t xml:space="preserve"> </w:t>
      </w:r>
      <w:r w:rsidR="00A64095" w:rsidRPr="00B35EF5">
        <w:rPr>
          <w:iCs/>
          <w:sz w:val="22"/>
          <w:szCs w:val="22"/>
          <w:lang w:eastAsia="sk-SK"/>
        </w:rPr>
        <w:t>2</w:t>
      </w:r>
      <w:r w:rsidR="00B07CAC" w:rsidRPr="00B35EF5">
        <w:rPr>
          <w:iCs/>
          <w:sz w:val="22"/>
          <w:szCs w:val="22"/>
          <w:lang w:eastAsia="sk-SK"/>
        </w:rPr>
        <w:t>.</w:t>
      </w:r>
      <w:r w:rsidR="00B07CAC" w:rsidRPr="00B35EF5">
        <w:rPr>
          <w:i/>
          <w:iCs/>
          <w:sz w:val="22"/>
          <w:szCs w:val="22"/>
          <w:lang w:eastAsia="sk-SK"/>
        </w:rPr>
        <w:t xml:space="preserve"> </w:t>
      </w:r>
      <w:r w:rsidR="00A64095" w:rsidRPr="00B35EF5">
        <w:rPr>
          <w:color w:val="00B050"/>
          <w:sz w:val="22"/>
          <w:szCs w:val="22"/>
          <w:lang w:eastAsia="sk-SK"/>
        </w:rPr>
        <w:t xml:space="preserve"> </w:t>
      </w:r>
      <w:r w:rsidR="00A64095" w:rsidRPr="00B35EF5">
        <w:rPr>
          <w:iCs/>
          <w:sz w:val="22"/>
          <w:szCs w:val="22"/>
        </w:rPr>
        <w:t>Solicitantul trebuie să se regăsească în următoarele situații:</w:t>
      </w:r>
      <w:r w:rsidR="00B07CAC" w:rsidRPr="00B35EF5">
        <w:rPr>
          <w:sz w:val="22"/>
          <w:szCs w:val="22"/>
          <w:lang w:eastAsia="sk-SK"/>
        </w:rPr>
        <w:t xml:space="preserve"> </w:t>
      </w:r>
    </w:p>
    <w:p w14:paraId="7234A1BE" w14:textId="77777777" w:rsidR="00765FF9" w:rsidRPr="00B35EF5" w:rsidRDefault="00765FF9" w:rsidP="00A64095">
      <w:pPr>
        <w:pStyle w:val="bullet"/>
        <w:numPr>
          <w:ilvl w:val="0"/>
          <w:numId w:val="0"/>
        </w:numPr>
        <w:spacing w:before="0" w:after="0"/>
        <w:ind w:left="360" w:hanging="218"/>
        <w:rPr>
          <w:sz w:val="22"/>
          <w:szCs w:val="22"/>
          <w:lang w:eastAsia="sk-SK"/>
        </w:rPr>
      </w:pPr>
    </w:p>
    <w:p w14:paraId="7186C2AC" w14:textId="16DFB3A9" w:rsidR="00B07CAC" w:rsidRPr="00B35EF5" w:rsidRDefault="00A64095" w:rsidP="00295269">
      <w:pPr>
        <w:pStyle w:val="bullet"/>
        <w:numPr>
          <w:ilvl w:val="0"/>
          <w:numId w:val="0"/>
        </w:numPr>
        <w:spacing w:before="0" w:after="0"/>
        <w:ind w:left="360" w:hanging="76"/>
        <w:rPr>
          <w:sz w:val="22"/>
          <w:szCs w:val="22"/>
          <w:lang w:eastAsia="sk-SK"/>
        </w:rPr>
      </w:pPr>
      <w:r w:rsidRPr="00B35EF5">
        <w:rPr>
          <w:sz w:val="22"/>
          <w:szCs w:val="22"/>
          <w:lang w:eastAsia="sk-SK"/>
        </w:rPr>
        <w:t>a</w:t>
      </w:r>
      <w:r w:rsidR="00892C37" w:rsidRPr="00B35EF5">
        <w:rPr>
          <w:sz w:val="22"/>
          <w:szCs w:val="22"/>
          <w:lang w:eastAsia="sk-SK"/>
        </w:rPr>
        <w:t>.</w:t>
      </w:r>
      <w:r w:rsidRPr="00B35EF5">
        <w:rPr>
          <w:sz w:val="22"/>
          <w:szCs w:val="22"/>
          <w:lang w:eastAsia="sk-SK"/>
        </w:rPr>
        <w:t xml:space="preserve"> </w:t>
      </w:r>
      <w:r w:rsidR="004A7938" w:rsidRPr="00B35EF5">
        <w:rPr>
          <w:sz w:val="22"/>
          <w:szCs w:val="22"/>
          <w:lang w:eastAsia="sk-SK"/>
        </w:rPr>
        <w:t>Î</w:t>
      </w:r>
      <w:r w:rsidR="00B07CAC" w:rsidRPr="00B35EF5">
        <w:rPr>
          <w:sz w:val="22"/>
          <w:szCs w:val="22"/>
          <w:lang w:eastAsia="sk-SK"/>
        </w:rPr>
        <w:t>n cazul solicitantului pentru care au fost stabilite debite în sarcina sa ca urmare a măsurilor legale întreprinse de autoritatea de management, acesta va putea încheia contractul de finanțare în următoarele situații:</w:t>
      </w:r>
    </w:p>
    <w:p w14:paraId="59E74794" w14:textId="77777777" w:rsidR="00B07CAC" w:rsidRPr="00B35EF5" w:rsidRDefault="00B07CAC" w:rsidP="00295269">
      <w:pPr>
        <w:pStyle w:val="bullet"/>
        <w:numPr>
          <w:ilvl w:val="0"/>
          <w:numId w:val="0"/>
        </w:numPr>
        <w:spacing w:after="0"/>
        <w:ind w:left="426" w:hanging="76"/>
        <w:rPr>
          <w:sz w:val="22"/>
          <w:szCs w:val="22"/>
          <w:lang w:eastAsia="sk-SK"/>
        </w:rPr>
      </w:pPr>
      <w:r w:rsidRPr="00B35EF5">
        <w:rPr>
          <w:sz w:val="22"/>
          <w:szCs w:val="22"/>
          <w:lang w:eastAsia="sk-SK"/>
        </w:rPr>
        <w:t xml:space="preserve">- recunoaște debitul stabilit în sarcina sa de AMPR Sud-Muntenia și îl achită integral, atașând dovezi în acest sens, cu excepția proiectelor aflate în implementare, pentru care recunoaște debitul </w:t>
      </w:r>
      <w:r w:rsidRPr="00B35EF5">
        <w:rPr>
          <w:sz w:val="22"/>
          <w:szCs w:val="22"/>
          <w:lang w:eastAsia="sk-SK"/>
        </w:rPr>
        <w:lastRenderedPageBreak/>
        <w:t>stabilit și îl achită integral sau își exprimă acordul cu privire la stingerea acestuia din valoarea cererilor de rambursare ulterioare, aferente proiectului în cadrul căruia a fost constatat</w:t>
      </w:r>
    </w:p>
    <w:p w14:paraId="18B1E5CA" w14:textId="6F426A44" w:rsidR="00B07CAC" w:rsidRPr="00B35EF5" w:rsidRDefault="00B07CAC" w:rsidP="00295269">
      <w:pPr>
        <w:pStyle w:val="bullet"/>
        <w:numPr>
          <w:ilvl w:val="0"/>
          <w:numId w:val="0"/>
        </w:numPr>
        <w:spacing w:after="0"/>
        <w:ind w:left="426"/>
        <w:rPr>
          <w:sz w:val="22"/>
          <w:szCs w:val="22"/>
          <w:lang w:eastAsia="sk-SK"/>
        </w:rPr>
      </w:pPr>
      <w:r w:rsidRPr="00B35EF5">
        <w:rPr>
          <w:sz w:val="22"/>
          <w:szCs w:val="22"/>
          <w:lang w:eastAsia="sk-SK"/>
        </w:rPr>
        <w:t>- a contestat în instanța notificările/procesele verbale/notele de constatare a unor debite și prin decizie a instanțelor de judecată acestea au fost suspendate de la executare, anexând dovezi în acest sens</w:t>
      </w:r>
    </w:p>
    <w:p w14:paraId="7BC934DF" w14:textId="1F87ED8C" w:rsidR="00B07CAC" w:rsidRPr="00B35EF5" w:rsidRDefault="00892C37" w:rsidP="00295269">
      <w:pPr>
        <w:pStyle w:val="bullet"/>
        <w:numPr>
          <w:ilvl w:val="0"/>
          <w:numId w:val="0"/>
        </w:numPr>
        <w:spacing w:after="0"/>
        <w:ind w:left="426"/>
        <w:rPr>
          <w:iCs/>
          <w:sz w:val="22"/>
          <w:szCs w:val="22"/>
          <w:lang w:eastAsia="sk-SK"/>
        </w:rPr>
      </w:pPr>
      <w:r w:rsidRPr="00B35EF5">
        <w:rPr>
          <w:sz w:val="22"/>
          <w:szCs w:val="22"/>
        </w:rPr>
        <w:t xml:space="preserve">b. </w:t>
      </w:r>
      <w:r w:rsidR="004A7938" w:rsidRPr="00B35EF5">
        <w:rPr>
          <w:iCs/>
          <w:sz w:val="22"/>
          <w:szCs w:val="22"/>
          <w:lang w:eastAsia="sk-SK"/>
        </w:rPr>
        <w:t xml:space="preserve"> a </w:t>
      </w:r>
      <w:r w:rsidR="00B07CAC" w:rsidRPr="00B35EF5">
        <w:rPr>
          <w:iCs/>
          <w:sz w:val="22"/>
          <w:szCs w:val="22"/>
          <w:lang w:eastAsia="sk-SK"/>
        </w:rPr>
        <w:t xml:space="preserve"> achitat obligațiile de plată nete către bugetul de stat și respectiv bugetul local în ultimul an calendaristic conform normelor legale în vigoare</w:t>
      </w:r>
    </w:p>
    <w:p w14:paraId="225F0240" w14:textId="7A38B03F" w:rsidR="00ED03BA" w:rsidRPr="00B35EF5" w:rsidRDefault="00892C37" w:rsidP="00295269">
      <w:pPr>
        <w:pStyle w:val="bullet"/>
        <w:numPr>
          <w:ilvl w:val="0"/>
          <w:numId w:val="0"/>
        </w:numPr>
        <w:spacing w:before="0" w:after="0"/>
        <w:ind w:left="502" w:hanging="218"/>
        <w:rPr>
          <w:sz w:val="22"/>
          <w:szCs w:val="22"/>
          <w:lang w:eastAsia="sk-SK"/>
        </w:rPr>
      </w:pPr>
      <w:r w:rsidRPr="00B35EF5">
        <w:rPr>
          <w:sz w:val="22"/>
          <w:szCs w:val="22"/>
        </w:rPr>
        <w:t xml:space="preserve"> c. </w:t>
      </w:r>
      <w:r w:rsidR="00B07CAC" w:rsidRPr="00B35EF5">
        <w:rPr>
          <w:i/>
          <w:iCs/>
          <w:sz w:val="22"/>
          <w:szCs w:val="22"/>
          <w:lang w:eastAsia="sk-SK"/>
        </w:rPr>
        <w:t xml:space="preserve"> </w:t>
      </w:r>
      <w:r w:rsidR="00B07CAC" w:rsidRPr="00B35EF5">
        <w:rPr>
          <w:sz w:val="22"/>
          <w:szCs w:val="22"/>
          <w:lang w:eastAsia="sk-SK"/>
        </w:rPr>
        <w:t>deține dreptul legal de a desfășura activitățile prevăzute în cadrul proiectului</w:t>
      </w:r>
    </w:p>
    <w:p w14:paraId="544D5CD4" w14:textId="6868DAB0" w:rsidR="005B3E05" w:rsidRPr="00B35EF5" w:rsidRDefault="00571169" w:rsidP="005B3E05">
      <w:pPr>
        <w:pStyle w:val="bullet"/>
        <w:numPr>
          <w:ilvl w:val="0"/>
          <w:numId w:val="0"/>
        </w:numPr>
        <w:spacing w:after="0"/>
        <w:ind w:left="360"/>
        <w:rPr>
          <w:sz w:val="22"/>
          <w:szCs w:val="22"/>
          <w:lang w:eastAsia="sk-SK"/>
        </w:rPr>
      </w:pPr>
      <w:r w:rsidRPr="00B35EF5">
        <w:rPr>
          <w:sz w:val="22"/>
          <w:szCs w:val="22"/>
        </w:rPr>
        <w:fldChar w:fldCharType="begin">
          <w:ffData>
            <w:name w:val=""/>
            <w:enabled/>
            <w:calcOnExit w:val="0"/>
            <w:checkBox>
              <w:sizeAuto/>
              <w:default w:val="0"/>
            </w:checkBox>
          </w:ffData>
        </w:fldChar>
      </w:r>
      <w:r w:rsidRPr="00B35EF5">
        <w:rPr>
          <w:sz w:val="22"/>
          <w:szCs w:val="22"/>
        </w:rPr>
        <w:instrText xml:space="preserve"> FORMCHECKBOX </w:instrText>
      </w:r>
      <w:r w:rsidR="00000000">
        <w:rPr>
          <w:sz w:val="22"/>
          <w:szCs w:val="22"/>
        </w:rPr>
      </w:r>
      <w:r w:rsidR="00000000">
        <w:rPr>
          <w:sz w:val="22"/>
          <w:szCs w:val="22"/>
        </w:rPr>
        <w:fldChar w:fldCharType="separate"/>
      </w:r>
      <w:r w:rsidRPr="00B35EF5">
        <w:rPr>
          <w:sz w:val="22"/>
          <w:szCs w:val="22"/>
        </w:rPr>
        <w:fldChar w:fldCharType="end"/>
      </w:r>
      <w:r w:rsidRPr="00B35EF5">
        <w:rPr>
          <w:sz w:val="22"/>
          <w:szCs w:val="22"/>
          <w:lang w:eastAsia="sk-SK"/>
        </w:rPr>
        <w:t xml:space="preserve"> </w:t>
      </w:r>
      <w:r w:rsidR="005B3E05" w:rsidRPr="00B35EF5">
        <w:rPr>
          <w:sz w:val="22"/>
          <w:szCs w:val="22"/>
          <w:lang w:eastAsia="sk-SK"/>
        </w:rPr>
        <w:t>Cerința</w:t>
      </w:r>
      <w:r w:rsidR="005B3E05" w:rsidRPr="00B35EF5">
        <w:rPr>
          <w:iCs/>
          <w:sz w:val="22"/>
          <w:szCs w:val="22"/>
          <w:lang w:eastAsia="sk-SK"/>
        </w:rPr>
        <w:t xml:space="preserve"> 3. </w:t>
      </w:r>
      <w:r w:rsidR="005B3E05" w:rsidRPr="00B35EF5">
        <w:rPr>
          <w:sz w:val="22"/>
          <w:szCs w:val="22"/>
          <w:lang w:eastAsia="sk-SK"/>
        </w:rPr>
        <w:t>Reprezentantul legal care își exercită atribuțiile de drept pe perioada procesului de evaluare, selecție și contractare trebuie să nu se afle într-una din situațiile de mai jos:</w:t>
      </w:r>
    </w:p>
    <w:p w14:paraId="36EF22FC" w14:textId="77777777" w:rsidR="005B3E05" w:rsidRPr="00B35EF5" w:rsidRDefault="005B3E05" w:rsidP="00295269">
      <w:pPr>
        <w:pStyle w:val="bullet"/>
        <w:numPr>
          <w:ilvl w:val="0"/>
          <w:numId w:val="0"/>
        </w:numPr>
        <w:spacing w:after="0"/>
        <w:ind w:left="360"/>
        <w:rPr>
          <w:sz w:val="22"/>
          <w:szCs w:val="22"/>
          <w:lang w:eastAsia="sk-SK"/>
        </w:rPr>
      </w:pPr>
      <w:r w:rsidRPr="00B35EF5">
        <w:rPr>
          <w:sz w:val="22"/>
          <w:szCs w:val="22"/>
          <w:lang w:eastAsia="sk-SK"/>
        </w:rPr>
        <w:t xml:space="preserve">a. Să fie subiectul unui conflict de interese definit în conformitate cu prevederile naționale/comunitare în vigoare sau să se afle într-o situație care are sau poate avea ca efect compromiterea obiectivității și imparțialității procesului de evaluare, selecție, contractare și implementare a proiectului.  </w:t>
      </w:r>
    </w:p>
    <w:p w14:paraId="0F1DDB97" w14:textId="77777777" w:rsidR="005B3E05" w:rsidRPr="00B35EF5" w:rsidRDefault="005B3E05" w:rsidP="00295269">
      <w:pPr>
        <w:pStyle w:val="bullet"/>
        <w:numPr>
          <w:ilvl w:val="0"/>
          <w:numId w:val="0"/>
        </w:numPr>
        <w:spacing w:after="0"/>
        <w:ind w:left="360"/>
        <w:rPr>
          <w:sz w:val="22"/>
          <w:szCs w:val="22"/>
          <w:lang w:eastAsia="sk-SK"/>
        </w:rPr>
      </w:pPr>
      <w:r w:rsidRPr="00B35EF5">
        <w:rPr>
          <w:sz w:val="22"/>
          <w:szCs w:val="22"/>
          <w:lang w:eastAsia="sk-SK"/>
        </w:rPr>
        <w:t>b. Să se afle în situația de a induce grav în eroare Autoritatea de Management  sau comisiile de evaluare și selecție, prin furnizarea de informații incorecte  în cadrul prezentelor apeluri de proiecte sau a altor apeluri de proiecte derulate în cadrul PR Sud-Muntenia 2021-2027</w:t>
      </w:r>
    </w:p>
    <w:p w14:paraId="077DF29F" w14:textId="77777777" w:rsidR="005B3E05" w:rsidRPr="00B35EF5" w:rsidRDefault="005B3E05" w:rsidP="00295269">
      <w:pPr>
        <w:pStyle w:val="bullet"/>
        <w:numPr>
          <w:ilvl w:val="0"/>
          <w:numId w:val="0"/>
        </w:numPr>
        <w:spacing w:after="0"/>
        <w:ind w:left="360"/>
        <w:rPr>
          <w:sz w:val="22"/>
          <w:szCs w:val="22"/>
          <w:lang w:eastAsia="sk-SK"/>
        </w:rPr>
      </w:pPr>
      <w:r w:rsidRPr="00B35EF5">
        <w:rPr>
          <w:sz w:val="22"/>
          <w:szCs w:val="22"/>
          <w:lang w:eastAsia="sk-SK"/>
        </w:rPr>
        <w:t>c. Să se afle în situația de a încerca/de a fi încercat să obțină informații confidențiale sau să influențeze comisiile de evaluare și selecție sau Autoritatea de Management pe parcursul procesului de evaluare a prezentelor apeluri de proiecte sau a altor apeluri de proiecte derulate în cadrul Programului Regional Sud Muntenia 2021-2027</w:t>
      </w:r>
    </w:p>
    <w:p w14:paraId="6EDEF5F4" w14:textId="05D16B2C" w:rsidR="00746CD7" w:rsidRPr="00B35EF5" w:rsidRDefault="005B3E05" w:rsidP="005B3E05">
      <w:pPr>
        <w:pStyle w:val="bullet"/>
        <w:numPr>
          <w:ilvl w:val="0"/>
          <w:numId w:val="0"/>
        </w:numPr>
        <w:spacing w:before="0" w:after="0"/>
        <w:ind w:left="360" w:hanging="76"/>
        <w:rPr>
          <w:sz w:val="22"/>
          <w:szCs w:val="22"/>
          <w:lang w:eastAsia="sk-SK"/>
        </w:rPr>
      </w:pPr>
      <w:r w:rsidRPr="00B35EF5">
        <w:rPr>
          <w:sz w:val="22"/>
          <w:szCs w:val="22"/>
          <w:lang w:eastAsia="sk-SK"/>
        </w:rPr>
        <w:t>d. Să fi suferit condamnări definitive în cauze referitoare la obținerea și utilizarea   fondurilor europene și/sau a fondurilor publice naționale aferente acestora.</w:t>
      </w:r>
    </w:p>
    <w:p w14:paraId="2108F350" w14:textId="77777777" w:rsidR="00746CD7" w:rsidRPr="00B35EF5" w:rsidRDefault="00746CD7" w:rsidP="00B07CAC">
      <w:pPr>
        <w:pStyle w:val="bullet"/>
        <w:numPr>
          <w:ilvl w:val="0"/>
          <w:numId w:val="0"/>
        </w:numPr>
        <w:spacing w:before="0" w:after="0"/>
        <w:ind w:left="360"/>
        <w:rPr>
          <w:i/>
          <w:iCs/>
          <w:sz w:val="22"/>
          <w:szCs w:val="22"/>
          <w:lang w:eastAsia="sk-SK"/>
        </w:rPr>
      </w:pPr>
    </w:p>
    <w:p w14:paraId="384D6593" w14:textId="77777777" w:rsidR="00746CD7" w:rsidRPr="00B35EF5" w:rsidRDefault="00746CD7" w:rsidP="00B07CAC">
      <w:pPr>
        <w:pStyle w:val="bullet"/>
        <w:numPr>
          <w:ilvl w:val="0"/>
          <w:numId w:val="0"/>
        </w:numPr>
        <w:spacing w:before="0" w:after="0"/>
        <w:ind w:left="360"/>
        <w:rPr>
          <w:color w:val="00B050"/>
          <w:sz w:val="22"/>
          <w:szCs w:val="22"/>
        </w:rPr>
      </w:pPr>
    </w:p>
    <w:p w14:paraId="11F7BB9B" w14:textId="77777777" w:rsidR="00CA6DB8" w:rsidRDefault="002F6292" w:rsidP="00015B28">
      <w:pPr>
        <w:pStyle w:val="ListParagraph"/>
        <w:numPr>
          <w:ilvl w:val="0"/>
          <w:numId w:val="3"/>
        </w:numPr>
        <w:spacing w:after="0" w:line="240" w:lineRule="auto"/>
        <w:ind w:hanging="294"/>
        <w:jc w:val="both"/>
        <w:rPr>
          <w:rFonts w:ascii="Trebuchet MS" w:hAnsi="Trebuchet MS" w:cs="Times New Roman"/>
          <w:b/>
          <w:bCs/>
          <w:iCs/>
        </w:rPr>
      </w:pPr>
      <w:r w:rsidRPr="00B35EF5">
        <w:rPr>
          <w:rFonts w:ascii="Trebuchet MS" w:hAnsi="Trebuchet MS" w:cs="Times New Roman"/>
          <w:b/>
          <w:bCs/>
          <w:iCs/>
        </w:rPr>
        <w:t>Mă angajez ca organizația</w:t>
      </w:r>
      <w:r w:rsidR="00F849A4" w:rsidRPr="00B35EF5">
        <w:rPr>
          <w:rFonts w:ascii="Trebuchet MS" w:hAnsi="Trebuchet MS" w:cs="Times New Roman"/>
          <w:b/>
          <w:bCs/>
          <w:iCs/>
        </w:rPr>
        <w:t xml:space="preserve"> </w:t>
      </w:r>
      <w:r w:rsidR="00DD26FF" w:rsidRPr="00B35EF5">
        <w:rPr>
          <w:rFonts w:ascii="Trebuchet MS" w:hAnsi="Trebuchet MS" w:cs="Times New Roman"/>
          <w:iCs/>
        </w:rPr>
        <w:t>pe care o reprezint</w:t>
      </w:r>
      <w:r w:rsidRPr="00B35EF5">
        <w:rPr>
          <w:rFonts w:ascii="Trebuchet MS" w:hAnsi="Trebuchet MS" w:cs="Times New Roman"/>
          <w:b/>
          <w:bCs/>
          <w:iCs/>
        </w:rPr>
        <w:t xml:space="preserve">: </w:t>
      </w:r>
    </w:p>
    <w:p w14:paraId="437D4126" w14:textId="77777777" w:rsidR="00765FF9" w:rsidRPr="00B35EF5" w:rsidRDefault="00765FF9" w:rsidP="00015B28">
      <w:pPr>
        <w:pStyle w:val="ListParagraph"/>
        <w:numPr>
          <w:ilvl w:val="0"/>
          <w:numId w:val="3"/>
        </w:numPr>
        <w:spacing w:after="0" w:line="240" w:lineRule="auto"/>
        <w:ind w:hanging="294"/>
        <w:jc w:val="both"/>
        <w:rPr>
          <w:rFonts w:ascii="Trebuchet MS" w:hAnsi="Trebuchet MS" w:cs="Times New Roman"/>
          <w:b/>
          <w:bCs/>
          <w:iCs/>
        </w:rPr>
      </w:pPr>
    </w:p>
    <w:p w14:paraId="31499C5E" w14:textId="2B413BF0" w:rsidR="00D61D10" w:rsidRPr="00B35EF5" w:rsidRDefault="00CA6DB8" w:rsidP="0030760F">
      <w:pPr>
        <w:spacing w:after="0" w:line="240" w:lineRule="auto"/>
        <w:ind w:left="208" w:hanging="208"/>
        <w:jc w:val="both"/>
        <w:rPr>
          <w:rFonts w:ascii="Trebuchet MS" w:hAnsi="Trebuchet MS" w:cs="Times New Roman"/>
          <w:b/>
          <w:bCs/>
          <w:iCs/>
        </w:rPr>
      </w:pPr>
      <w:r w:rsidRPr="00B35EF5">
        <w:rPr>
          <w:rFonts w:ascii="Trebuchet MS" w:hAnsi="Trebuchet MS"/>
        </w:rPr>
        <w:t xml:space="preserve">    </w:t>
      </w:r>
      <w:r w:rsidR="00D61D10" w:rsidRPr="00B35EF5">
        <w:rPr>
          <w:rFonts w:ascii="Trebuchet MS" w:hAnsi="Trebuchet MS"/>
        </w:rPr>
        <w:fldChar w:fldCharType="begin">
          <w:ffData>
            <w:name w:val=""/>
            <w:enabled/>
            <w:calcOnExit w:val="0"/>
            <w:checkBox>
              <w:sizeAuto/>
              <w:default w:val="0"/>
            </w:checkBox>
          </w:ffData>
        </w:fldChar>
      </w:r>
      <w:r w:rsidR="00D61D10" w:rsidRPr="00B35EF5">
        <w:rPr>
          <w:rFonts w:ascii="Trebuchet MS" w:hAnsi="Trebuchet MS"/>
        </w:rPr>
        <w:instrText xml:space="preserve"> FORMCHECKBOX </w:instrText>
      </w:r>
      <w:r w:rsidR="00000000">
        <w:rPr>
          <w:rFonts w:ascii="Trebuchet MS" w:hAnsi="Trebuchet MS"/>
        </w:rPr>
      </w:r>
      <w:r w:rsidR="00000000">
        <w:rPr>
          <w:rFonts w:ascii="Trebuchet MS" w:hAnsi="Trebuchet MS"/>
        </w:rPr>
        <w:fldChar w:fldCharType="separate"/>
      </w:r>
      <w:r w:rsidR="00D61D10" w:rsidRPr="00B35EF5">
        <w:rPr>
          <w:rFonts w:ascii="Trebuchet MS" w:hAnsi="Trebuchet MS"/>
        </w:rPr>
        <w:fldChar w:fldCharType="end"/>
      </w:r>
      <w:r w:rsidR="00D61D10" w:rsidRPr="00B35EF5">
        <w:rPr>
          <w:rFonts w:ascii="Trebuchet MS" w:hAnsi="Trebuchet MS"/>
        </w:rPr>
        <w:t xml:space="preserve"> </w:t>
      </w:r>
      <w:r w:rsidR="00D61D10" w:rsidRPr="00B35EF5">
        <w:rPr>
          <w:rFonts w:ascii="Trebuchet MS" w:hAnsi="Trebuchet MS" w:cs="Times New Roman"/>
          <w:i/>
        </w:rPr>
        <w:t>Să nu utilizez</w:t>
      </w:r>
      <w:r w:rsidR="00193DF2" w:rsidRPr="00B35EF5">
        <w:rPr>
          <w:rFonts w:ascii="Trebuchet MS" w:hAnsi="Trebuchet MS" w:cs="Times New Roman"/>
          <w:i/>
        </w:rPr>
        <w:t>e</w:t>
      </w:r>
      <w:r w:rsidR="00D61D10" w:rsidRPr="00B35EF5">
        <w:rPr>
          <w:rFonts w:ascii="Trebuchet MS" w:hAnsi="Trebuchet MS" w:cs="Times New Roman"/>
          <w:i/>
        </w:rPr>
        <w:t xml:space="preserve"> sprijinul primit pentru finanțarea de intervenții excluse din domeniul de aplicare al Fondului vizat de intervenție </w:t>
      </w:r>
    </w:p>
    <w:p w14:paraId="01AF64FA" w14:textId="653ACE3A" w:rsidR="00694857" w:rsidRPr="00B35EF5" w:rsidRDefault="00D61D10" w:rsidP="0030760F">
      <w:pPr>
        <w:pStyle w:val="ListParagraph"/>
        <w:spacing w:after="0" w:line="240" w:lineRule="auto"/>
        <w:ind w:hanging="436"/>
        <w:jc w:val="both"/>
        <w:rPr>
          <w:rFonts w:ascii="Trebuchet MS" w:hAnsi="Trebuchet MS" w:cs="Times New Roman"/>
          <w:i/>
        </w:rPr>
      </w:pPr>
      <w:r w:rsidRPr="00B35EF5">
        <w:rPr>
          <w:rFonts w:ascii="Trebuchet MS" w:hAnsi="Trebuchet MS"/>
        </w:rPr>
        <w:fldChar w:fldCharType="begin">
          <w:ffData>
            <w:name w:val=""/>
            <w:enabled/>
            <w:calcOnExit w:val="0"/>
            <w:checkBox>
              <w:sizeAuto/>
              <w:default w:val="0"/>
            </w:checkBox>
          </w:ffData>
        </w:fldChar>
      </w:r>
      <w:r w:rsidRPr="00B35EF5">
        <w:rPr>
          <w:rFonts w:ascii="Trebuchet MS" w:hAnsi="Trebuchet MS"/>
        </w:rPr>
        <w:instrText xml:space="preserve"> FORMCHECKBOX </w:instrText>
      </w:r>
      <w:r w:rsidR="00000000">
        <w:rPr>
          <w:rFonts w:ascii="Trebuchet MS" w:hAnsi="Trebuchet MS"/>
        </w:rPr>
      </w:r>
      <w:r w:rsidR="00000000">
        <w:rPr>
          <w:rFonts w:ascii="Trebuchet MS" w:hAnsi="Trebuchet MS"/>
        </w:rPr>
        <w:fldChar w:fldCharType="separate"/>
      </w:r>
      <w:r w:rsidRPr="00B35EF5">
        <w:rPr>
          <w:rFonts w:ascii="Trebuchet MS" w:hAnsi="Trebuchet MS"/>
        </w:rPr>
        <w:fldChar w:fldCharType="end"/>
      </w:r>
      <w:bookmarkStart w:id="17" w:name="__Fieldmark__14454_1580758020"/>
      <w:bookmarkEnd w:id="17"/>
      <w:r w:rsidR="002F6292" w:rsidRPr="00B35EF5">
        <w:rPr>
          <w:rFonts w:ascii="Trebuchet MS" w:hAnsi="Trebuchet MS" w:cs="Times New Roman"/>
          <w:i/>
          <w:iCs/>
          <w:lang w:eastAsia="sk-SK"/>
        </w:rPr>
        <w:t xml:space="preserve"> </w:t>
      </w:r>
      <w:r w:rsidR="002F6292" w:rsidRPr="00B35EF5">
        <w:rPr>
          <w:rFonts w:ascii="Trebuchet MS" w:hAnsi="Trebuchet MS" w:cs="Times New Roman"/>
          <w:i/>
        </w:rPr>
        <w:t>Să asigure contribuţia proprie declarata în sectiunea aferenta din Cererea de Finanțare,</w:t>
      </w:r>
    </w:p>
    <w:p w14:paraId="40C17A2D" w14:textId="6B3E6DD1" w:rsidR="00694857" w:rsidRPr="00B35EF5" w:rsidRDefault="00D61D10" w:rsidP="0030760F">
      <w:pPr>
        <w:pStyle w:val="ListParagraph"/>
        <w:spacing w:after="0" w:line="240" w:lineRule="auto"/>
        <w:ind w:hanging="436"/>
        <w:jc w:val="both"/>
        <w:rPr>
          <w:rFonts w:ascii="Trebuchet MS" w:hAnsi="Trebuchet MS" w:cs="Times New Roman"/>
          <w:i/>
        </w:rPr>
      </w:pPr>
      <w:r w:rsidRPr="00B35EF5">
        <w:rPr>
          <w:rFonts w:ascii="Trebuchet MS" w:hAnsi="Trebuchet MS"/>
        </w:rPr>
        <w:fldChar w:fldCharType="begin">
          <w:ffData>
            <w:name w:val=""/>
            <w:enabled/>
            <w:calcOnExit w:val="0"/>
            <w:checkBox>
              <w:sizeAuto/>
              <w:default w:val="0"/>
            </w:checkBox>
          </w:ffData>
        </w:fldChar>
      </w:r>
      <w:r w:rsidRPr="00B35EF5">
        <w:rPr>
          <w:rFonts w:ascii="Trebuchet MS" w:hAnsi="Trebuchet MS"/>
        </w:rPr>
        <w:instrText xml:space="preserve"> FORMCHECKBOX </w:instrText>
      </w:r>
      <w:r w:rsidR="00000000">
        <w:rPr>
          <w:rFonts w:ascii="Trebuchet MS" w:hAnsi="Trebuchet MS"/>
        </w:rPr>
      </w:r>
      <w:r w:rsidR="00000000">
        <w:rPr>
          <w:rFonts w:ascii="Trebuchet MS" w:hAnsi="Trebuchet MS"/>
        </w:rPr>
        <w:fldChar w:fldCharType="separate"/>
      </w:r>
      <w:r w:rsidRPr="00B35EF5">
        <w:rPr>
          <w:rFonts w:ascii="Trebuchet MS" w:hAnsi="Trebuchet MS"/>
        </w:rPr>
        <w:fldChar w:fldCharType="end"/>
      </w:r>
      <w:bookmarkStart w:id="18" w:name="__Fieldmark__14455_1580758020"/>
      <w:bookmarkEnd w:id="18"/>
      <w:r w:rsidR="002F6292" w:rsidRPr="00B35EF5">
        <w:rPr>
          <w:rFonts w:ascii="Trebuchet MS" w:hAnsi="Trebuchet MS" w:cs="Times New Roman"/>
          <w:i/>
          <w:iCs/>
          <w:lang w:eastAsia="sk-SK"/>
        </w:rPr>
        <w:t xml:space="preserve"> </w:t>
      </w:r>
      <w:r w:rsidR="002F6292" w:rsidRPr="00B35EF5">
        <w:rPr>
          <w:rFonts w:ascii="Trebuchet MS" w:hAnsi="Trebuchet MS" w:cs="Times New Roman"/>
          <w:i/>
        </w:rPr>
        <w:t>Să finanţeze toate costurile</w:t>
      </w:r>
      <w:r w:rsidR="00F849A4" w:rsidRPr="00B35EF5">
        <w:rPr>
          <w:rFonts w:ascii="Trebuchet MS" w:hAnsi="Trebuchet MS" w:cs="Times New Roman"/>
          <w:i/>
        </w:rPr>
        <w:t xml:space="preserve">, </w:t>
      </w:r>
      <w:r w:rsidR="002F6292" w:rsidRPr="00B35EF5">
        <w:rPr>
          <w:rFonts w:ascii="Trebuchet MS" w:hAnsi="Trebuchet MS" w:cs="Times New Roman"/>
          <w:i/>
        </w:rPr>
        <w:t xml:space="preserve">inclusiv costurile </w:t>
      </w:r>
      <w:r w:rsidRPr="00B35EF5">
        <w:rPr>
          <w:rFonts w:ascii="Trebuchet MS" w:hAnsi="Trebuchet MS" w:cs="Times New Roman"/>
          <w:i/>
        </w:rPr>
        <w:t>neeligibile, dar necesare</w:t>
      </w:r>
      <w:r w:rsidR="00F849A4" w:rsidRPr="00B35EF5">
        <w:rPr>
          <w:rFonts w:ascii="Trebuchet MS" w:hAnsi="Trebuchet MS" w:cs="Times New Roman"/>
          <w:i/>
        </w:rPr>
        <w:t xml:space="preserve">, </w:t>
      </w:r>
      <w:r w:rsidR="002F6292" w:rsidRPr="00B35EF5">
        <w:rPr>
          <w:rFonts w:ascii="Trebuchet MS" w:hAnsi="Trebuchet MS" w:cs="Times New Roman"/>
          <w:i/>
        </w:rPr>
        <w:t>aferente proiectului,</w:t>
      </w:r>
    </w:p>
    <w:p w14:paraId="5978E265" w14:textId="0D60FA11" w:rsidR="00694857" w:rsidRPr="00B35EF5" w:rsidRDefault="00D61D10" w:rsidP="0030760F">
      <w:pPr>
        <w:pStyle w:val="ListParagraph"/>
        <w:spacing w:after="0" w:line="240" w:lineRule="auto"/>
        <w:ind w:hanging="436"/>
        <w:jc w:val="both"/>
        <w:rPr>
          <w:rFonts w:ascii="Trebuchet MS" w:hAnsi="Trebuchet MS" w:cs="Times New Roman"/>
          <w:i/>
        </w:rPr>
      </w:pPr>
      <w:r w:rsidRPr="00B35EF5">
        <w:rPr>
          <w:rFonts w:ascii="Trebuchet MS" w:hAnsi="Trebuchet MS"/>
        </w:rPr>
        <w:fldChar w:fldCharType="begin">
          <w:ffData>
            <w:name w:val=""/>
            <w:enabled/>
            <w:calcOnExit w:val="0"/>
            <w:checkBox>
              <w:sizeAuto/>
              <w:default w:val="0"/>
            </w:checkBox>
          </w:ffData>
        </w:fldChar>
      </w:r>
      <w:r w:rsidRPr="00B35EF5">
        <w:rPr>
          <w:rFonts w:ascii="Trebuchet MS" w:hAnsi="Trebuchet MS"/>
        </w:rPr>
        <w:instrText xml:space="preserve"> FORMCHECKBOX </w:instrText>
      </w:r>
      <w:r w:rsidR="00000000">
        <w:rPr>
          <w:rFonts w:ascii="Trebuchet MS" w:hAnsi="Trebuchet MS"/>
        </w:rPr>
      </w:r>
      <w:r w:rsidR="00000000">
        <w:rPr>
          <w:rFonts w:ascii="Trebuchet MS" w:hAnsi="Trebuchet MS"/>
        </w:rPr>
        <w:fldChar w:fldCharType="separate"/>
      </w:r>
      <w:r w:rsidRPr="00B35EF5">
        <w:rPr>
          <w:rFonts w:ascii="Trebuchet MS" w:hAnsi="Trebuchet MS"/>
        </w:rPr>
        <w:fldChar w:fldCharType="end"/>
      </w:r>
      <w:bookmarkStart w:id="19" w:name="__Fieldmark__14456_1580758020"/>
      <w:bookmarkEnd w:id="19"/>
      <w:r w:rsidR="002F6292" w:rsidRPr="00B35EF5">
        <w:rPr>
          <w:rFonts w:ascii="Trebuchet MS" w:hAnsi="Trebuchet MS" w:cs="Times New Roman"/>
          <w:i/>
          <w:iCs/>
          <w:lang w:eastAsia="sk-SK"/>
        </w:rPr>
        <w:t xml:space="preserve"> </w:t>
      </w:r>
      <w:r w:rsidR="002F6292" w:rsidRPr="00B35EF5">
        <w:rPr>
          <w:rFonts w:ascii="Trebuchet MS" w:hAnsi="Trebuchet MS" w:cs="Times New Roman"/>
          <w:i/>
        </w:rPr>
        <w:t xml:space="preserve"> Să asigure resursele financiare necesare implementării optime a proiectului în condiţiile rambursării ulterioare a cheltuielilor eligibile din </w:t>
      </w:r>
      <w:r w:rsidR="00CA601F" w:rsidRPr="00B35EF5">
        <w:rPr>
          <w:rFonts w:ascii="Trebuchet MS" w:hAnsi="Trebuchet MS" w:cs="Times New Roman"/>
          <w:i/>
        </w:rPr>
        <w:t>fonduri</w:t>
      </w:r>
      <w:r w:rsidRPr="00B35EF5">
        <w:rPr>
          <w:rFonts w:ascii="Trebuchet MS" w:hAnsi="Trebuchet MS" w:cs="Times New Roman"/>
          <w:i/>
        </w:rPr>
        <w:t>le</w:t>
      </w:r>
      <w:r w:rsidR="00CA601F" w:rsidRPr="00B35EF5">
        <w:rPr>
          <w:rFonts w:ascii="Trebuchet MS" w:hAnsi="Trebuchet MS" w:cs="Times New Roman"/>
          <w:i/>
        </w:rPr>
        <w:t xml:space="preserve"> </w:t>
      </w:r>
      <w:r w:rsidRPr="00B35EF5">
        <w:rPr>
          <w:rFonts w:ascii="Trebuchet MS" w:hAnsi="Trebuchet MS" w:cs="Times New Roman"/>
          <w:i/>
        </w:rPr>
        <w:t>Uniunii</w:t>
      </w:r>
      <w:r w:rsidR="002F6292" w:rsidRPr="00B35EF5">
        <w:rPr>
          <w:rFonts w:ascii="Trebuchet MS" w:hAnsi="Trebuchet MS" w:cs="Times New Roman"/>
          <w:i/>
        </w:rPr>
        <w:t>,</w:t>
      </w:r>
    </w:p>
    <w:p w14:paraId="27C36985" w14:textId="42AE8ED0" w:rsidR="00D61D10" w:rsidRPr="00B35EF5" w:rsidRDefault="00D61D10" w:rsidP="0030760F">
      <w:pPr>
        <w:pStyle w:val="Ghid2"/>
        <w:spacing w:before="0" w:line="276" w:lineRule="auto"/>
        <w:ind w:left="720" w:hanging="436"/>
        <w:jc w:val="both"/>
        <w:rPr>
          <w:rFonts w:ascii="Trebuchet MS" w:hAnsi="Trebuchet MS" w:cs="Arial"/>
          <w:i w:val="0"/>
          <w:sz w:val="22"/>
          <w:szCs w:val="22"/>
        </w:rPr>
      </w:pPr>
      <w:r w:rsidRPr="00B35EF5">
        <w:rPr>
          <w:rFonts w:ascii="Trebuchet MS" w:hAnsi="Trebuchet MS"/>
          <w:sz w:val="22"/>
          <w:szCs w:val="22"/>
        </w:rPr>
        <w:fldChar w:fldCharType="begin">
          <w:ffData>
            <w:name w:val=""/>
            <w:enabled/>
            <w:calcOnExit w:val="0"/>
            <w:checkBox>
              <w:sizeAuto/>
              <w:default w:val="0"/>
            </w:checkBox>
          </w:ffData>
        </w:fldChar>
      </w:r>
      <w:r w:rsidRPr="00B35EF5">
        <w:rPr>
          <w:rFonts w:ascii="Trebuchet MS" w:hAnsi="Trebuchet MS"/>
          <w:sz w:val="22"/>
          <w:szCs w:val="22"/>
        </w:rPr>
        <w:instrText xml:space="preserve"> FORMCHECKBOX </w:instrText>
      </w:r>
      <w:r w:rsidR="00000000">
        <w:rPr>
          <w:rFonts w:ascii="Trebuchet MS" w:hAnsi="Trebuchet MS"/>
          <w:sz w:val="22"/>
          <w:szCs w:val="22"/>
        </w:rPr>
      </w:r>
      <w:r w:rsidR="00000000">
        <w:rPr>
          <w:rFonts w:ascii="Trebuchet MS" w:hAnsi="Trebuchet MS"/>
          <w:sz w:val="22"/>
          <w:szCs w:val="22"/>
        </w:rPr>
        <w:fldChar w:fldCharType="separate"/>
      </w:r>
      <w:r w:rsidRPr="00B35EF5">
        <w:rPr>
          <w:rFonts w:ascii="Trebuchet MS" w:hAnsi="Trebuchet MS"/>
          <w:sz w:val="22"/>
          <w:szCs w:val="22"/>
        </w:rPr>
        <w:fldChar w:fldCharType="end"/>
      </w:r>
      <w:r w:rsidRPr="00B35EF5">
        <w:rPr>
          <w:rFonts w:ascii="Trebuchet MS" w:hAnsi="Trebuchet MS"/>
          <w:iCs/>
          <w:sz w:val="22"/>
          <w:szCs w:val="22"/>
          <w:lang w:eastAsia="sk-SK"/>
        </w:rPr>
        <w:t xml:space="preserve"> </w:t>
      </w:r>
      <w:r w:rsidR="00EE24E5" w:rsidRPr="00B35EF5">
        <w:rPr>
          <w:rFonts w:ascii="Trebuchet MS" w:hAnsi="Trebuchet MS"/>
          <w:iCs/>
          <w:sz w:val="22"/>
          <w:szCs w:val="22"/>
          <w:lang w:eastAsia="sk-SK"/>
        </w:rPr>
        <w:t>S</w:t>
      </w:r>
      <w:r w:rsidRPr="00B35EF5">
        <w:rPr>
          <w:rFonts w:ascii="Trebuchet MS" w:eastAsiaTheme="minorHAnsi" w:hAnsi="Trebuchet MS"/>
          <w:sz w:val="22"/>
          <w:szCs w:val="22"/>
        </w:rPr>
        <w:t>ă asigure folosința echipamentelor şi bunurilor achiziţionate prin proiect, împreună cu partenerii, după caz, pentru scopul declarat în proiect</w:t>
      </w:r>
    </w:p>
    <w:p w14:paraId="0D922991" w14:textId="05510526" w:rsidR="00694857" w:rsidRPr="00B35EF5" w:rsidRDefault="00D61D10" w:rsidP="0030760F">
      <w:pPr>
        <w:pStyle w:val="ListParagraph"/>
        <w:spacing w:after="0" w:line="240" w:lineRule="auto"/>
        <w:ind w:hanging="436"/>
        <w:jc w:val="both"/>
        <w:rPr>
          <w:rFonts w:ascii="Trebuchet MS" w:hAnsi="Trebuchet MS" w:cs="Times New Roman"/>
          <w:i/>
        </w:rPr>
      </w:pPr>
      <w:r w:rsidRPr="00B35EF5">
        <w:rPr>
          <w:rFonts w:ascii="Trebuchet MS" w:hAnsi="Trebuchet MS"/>
        </w:rPr>
        <w:fldChar w:fldCharType="begin">
          <w:ffData>
            <w:name w:val=""/>
            <w:enabled/>
            <w:calcOnExit w:val="0"/>
            <w:checkBox>
              <w:sizeAuto/>
              <w:default w:val="0"/>
            </w:checkBox>
          </w:ffData>
        </w:fldChar>
      </w:r>
      <w:r w:rsidRPr="00B35EF5">
        <w:rPr>
          <w:rFonts w:ascii="Trebuchet MS" w:hAnsi="Trebuchet MS"/>
        </w:rPr>
        <w:instrText xml:space="preserve"> FORMCHECKBOX </w:instrText>
      </w:r>
      <w:r w:rsidR="00000000">
        <w:rPr>
          <w:rFonts w:ascii="Trebuchet MS" w:hAnsi="Trebuchet MS"/>
        </w:rPr>
      </w:r>
      <w:r w:rsidR="00000000">
        <w:rPr>
          <w:rFonts w:ascii="Trebuchet MS" w:hAnsi="Trebuchet MS"/>
        </w:rPr>
        <w:fldChar w:fldCharType="separate"/>
      </w:r>
      <w:r w:rsidRPr="00B35EF5">
        <w:rPr>
          <w:rFonts w:ascii="Trebuchet MS" w:hAnsi="Trebuchet MS"/>
        </w:rPr>
        <w:fldChar w:fldCharType="end"/>
      </w:r>
      <w:bookmarkStart w:id="20" w:name="__Fieldmark__14457_1580758020"/>
      <w:bookmarkEnd w:id="20"/>
      <w:r w:rsidR="002F6292" w:rsidRPr="00B35EF5">
        <w:rPr>
          <w:rFonts w:ascii="Trebuchet MS" w:hAnsi="Trebuchet MS" w:cs="Times New Roman"/>
          <w:i/>
          <w:iCs/>
          <w:lang w:eastAsia="sk-SK"/>
        </w:rPr>
        <w:t xml:space="preserve"> </w:t>
      </w:r>
      <w:r w:rsidR="002F6292" w:rsidRPr="00B35EF5">
        <w:rPr>
          <w:rFonts w:ascii="Trebuchet MS" w:hAnsi="Trebuchet MS" w:cs="Times New Roman"/>
          <w:i/>
        </w:rPr>
        <w:t xml:space="preserve">Să asigure </w:t>
      </w:r>
      <w:r w:rsidRPr="00B35EF5">
        <w:rPr>
          <w:rFonts w:ascii="Trebuchet MS" w:hAnsi="Trebuchet MS" w:cs="Times New Roman"/>
          <w:i/>
        </w:rPr>
        <w:t xml:space="preserve">cheltuielile de funcționare și întreținere aferente proiectului care includ investiții în infrastructură sau investiții productive, în vederea asigurării sustenabilității financiare a acestora </w:t>
      </w:r>
    </w:p>
    <w:p w14:paraId="3B51503B" w14:textId="5A2CCC71" w:rsidR="00694857" w:rsidRPr="00B35EF5" w:rsidRDefault="00D61D10" w:rsidP="0030760F">
      <w:pPr>
        <w:pStyle w:val="ListParagraph"/>
        <w:spacing w:after="0" w:line="240" w:lineRule="auto"/>
        <w:ind w:hanging="436"/>
        <w:jc w:val="both"/>
        <w:rPr>
          <w:rFonts w:ascii="Trebuchet MS" w:hAnsi="Trebuchet MS" w:cs="Times New Roman"/>
          <w:i/>
        </w:rPr>
      </w:pPr>
      <w:r w:rsidRPr="00B35EF5">
        <w:rPr>
          <w:rFonts w:ascii="Trebuchet MS" w:hAnsi="Trebuchet MS"/>
        </w:rPr>
        <w:fldChar w:fldCharType="begin">
          <w:ffData>
            <w:name w:val=""/>
            <w:enabled/>
            <w:calcOnExit w:val="0"/>
            <w:checkBox>
              <w:sizeAuto/>
              <w:default w:val="0"/>
            </w:checkBox>
          </w:ffData>
        </w:fldChar>
      </w:r>
      <w:r w:rsidRPr="00B35EF5">
        <w:rPr>
          <w:rFonts w:ascii="Trebuchet MS" w:hAnsi="Trebuchet MS"/>
        </w:rPr>
        <w:instrText xml:space="preserve"> FORMCHECKBOX </w:instrText>
      </w:r>
      <w:r w:rsidR="00000000">
        <w:rPr>
          <w:rFonts w:ascii="Trebuchet MS" w:hAnsi="Trebuchet MS"/>
        </w:rPr>
      </w:r>
      <w:r w:rsidR="00000000">
        <w:rPr>
          <w:rFonts w:ascii="Trebuchet MS" w:hAnsi="Trebuchet MS"/>
        </w:rPr>
        <w:fldChar w:fldCharType="separate"/>
      </w:r>
      <w:r w:rsidRPr="00B35EF5">
        <w:rPr>
          <w:rFonts w:ascii="Trebuchet MS" w:hAnsi="Trebuchet MS"/>
        </w:rPr>
        <w:fldChar w:fldCharType="end"/>
      </w:r>
      <w:bookmarkStart w:id="21" w:name="__Fieldmark__14458_1580758020"/>
      <w:bookmarkEnd w:id="21"/>
      <w:r w:rsidR="002F6292" w:rsidRPr="00B35EF5">
        <w:rPr>
          <w:rFonts w:ascii="Trebuchet MS" w:hAnsi="Trebuchet MS" w:cs="Times New Roman"/>
          <w:i/>
          <w:iCs/>
          <w:lang w:eastAsia="sk-SK"/>
        </w:rPr>
        <w:t xml:space="preserve"> </w:t>
      </w:r>
      <w:r w:rsidR="002F6292" w:rsidRPr="00B35EF5">
        <w:rPr>
          <w:rFonts w:ascii="Trebuchet MS" w:hAnsi="Trebuchet MS" w:cs="Times New Roman"/>
          <w:i/>
        </w:rPr>
        <w:t xml:space="preserve">Să prezinte, la momentul contractării, la cererea AM/OI, toate documentele necesare pentru a dovedi îndeplinirea </w:t>
      </w:r>
      <w:r w:rsidR="00BE5757" w:rsidRPr="00B35EF5">
        <w:rPr>
          <w:rFonts w:ascii="Trebuchet MS" w:hAnsi="Trebuchet MS" w:cs="Times New Roman"/>
          <w:i/>
        </w:rPr>
        <w:t xml:space="preserve">condițiilor </w:t>
      </w:r>
      <w:r w:rsidR="002F6292" w:rsidRPr="00B35EF5">
        <w:rPr>
          <w:rFonts w:ascii="Trebuchet MS" w:hAnsi="Trebuchet MS" w:cs="Times New Roman"/>
          <w:i/>
        </w:rPr>
        <w:t>de eligibilitate.</w:t>
      </w:r>
    </w:p>
    <w:p w14:paraId="6C91492C" w14:textId="7E424200" w:rsidR="00ED03BA" w:rsidRPr="00B35EF5" w:rsidRDefault="00ED03BA" w:rsidP="0030760F">
      <w:pPr>
        <w:suppressAutoHyphens w:val="0"/>
        <w:autoSpaceDE w:val="0"/>
        <w:autoSpaceDN w:val="0"/>
        <w:adjustRightInd w:val="0"/>
        <w:spacing w:after="0" w:line="240" w:lineRule="auto"/>
        <w:ind w:left="720" w:hanging="436"/>
        <w:jc w:val="both"/>
        <w:rPr>
          <w:rFonts w:ascii="Trebuchet MS" w:hAnsi="Trebuchet MS"/>
        </w:rPr>
      </w:pPr>
      <w:r w:rsidRPr="00B35EF5">
        <w:rPr>
          <w:rFonts w:ascii="Trebuchet MS" w:hAnsi="Trebuchet MS"/>
        </w:rPr>
        <w:fldChar w:fldCharType="begin">
          <w:ffData>
            <w:name w:val=""/>
            <w:enabled/>
            <w:calcOnExit w:val="0"/>
            <w:checkBox>
              <w:sizeAuto/>
              <w:default w:val="0"/>
            </w:checkBox>
          </w:ffData>
        </w:fldChar>
      </w:r>
      <w:r w:rsidRPr="00B35EF5">
        <w:rPr>
          <w:rFonts w:ascii="Trebuchet MS" w:hAnsi="Trebuchet MS"/>
        </w:rPr>
        <w:instrText xml:space="preserve"> FORMCHECKBOX </w:instrText>
      </w:r>
      <w:r w:rsidR="00000000">
        <w:rPr>
          <w:rFonts w:ascii="Trebuchet MS" w:hAnsi="Trebuchet MS"/>
        </w:rPr>
      </w:r>
      <w:r w:rsidR="00000000">
        <w:rPr>
          <w:rFonts w:ascii="Trebuchet MS" w:hAnsi="Trebuchet MS"/>
        </w:rPr>
        <w:fldChar w:fldCharType="separate"/>
      </w:r>
      <w:r w:rsidRPr="00B35EF5">
        <w:rPr>
          <w:rFonts w:ascii="Trebuchet MS" w:hAnsi="Trebuchet MS"/>
        </w:rPr>
        <w:fldChar w:fldCharType="end"/>
      </w:r>
      <w:r w:rsidRPr="00B35EF5">
        <w:rPr>
          <w:rFonts w:ascii="Trebuchet MS" w:hAnsi="Trebuchet MS"/>
        </w:rPr>
        <w:t xml:space="preserve"> </w:t>
      </w:r>
      <w:r w:rsidR="00517B96" w:rsidRPr="00B35EF5">
        <w:rPr>
          <w:rFonts w:ascii="Trebuchet MS" w:hAnsi="Trebuchet MS" w:cs="Times New Roman"/>
          <w:i/>
        </w:rPr>
        <w:t>Î</w:t>
      </w:r>
      <w:r w:rsidRPr="00B35EF5">
        <w:rPr>
          <w:rFonts w:ascii="Trebuchet MS" w:hAnsi="Trebuchet MS" w:cs="Times New Roman"/>
          <w:i/>
        </w:rPr>
        <w:t>n cazul în care au fost demarate activităţi înainte de depunerea proiectului, eventualele proceduri de achiziţii publice aferente acestor activităţi au respectat legislaţia privind achiziţiile publice</w:t>
      </w:r>
    </w:p>
    <w:bookmarkStart w:id="22" w:name="__Fieldmark__14459_1580758020"/>
    <w:bookmarkEnd w:id="22"/>
    <w:p w14:paraId="73717FC2" w14:textId="5B1D947E" w:rsidR="00694857" w:rsidRPr="00B35EF5" w:rsidRDefault="00D61D10" w:rsidP="0030760F">
      <w:pPr>
        <w:pStyle w:val="ListParagraph"/>
        <w:spacing w:after="0" w:line="240" w:lineRule="auto"/>
        <w:ind w:hanging="436"/>
        <w:jc w:val="both"/>
        <w:rPr>
          <w:rFonts w:ascii="Trebuchet MS" w:hAnsi="Trebuchet MS" w:cs="Times New Roman"/>
          <w:i/>
        </w:rPr>
      </w:pPr>
      <w:r w:rsidRPr="00B35EF5">
        <w:rPr>
          <w:rFonts w:ascii="Trebuchet MS" w:hAnsi="Trebuchet MS"/>
        </w:rPr>
        <w:fldChar w:fldCharType="begin">
          <w:ffData>
            <w:name w:val=""/>
            <w:enabled/>
            <w:calcOnExit w:val="0"/>
            <w:checkBox>
              <w:sizeAuto/>
              <w:default w:val="0"/>
            </w:checkBox>
          </w:ffData>
        </w:fldChar>
      </w:r>
      <w:r w:rsidRPr="00B35EF5">
        <w:rPr>
          <w:rFonts w:ascii="Trebuchet MS" w:hAnsi="Trebuchet MS"/>
        </w:rPr>
        <w:instrText xml:space="preserve"> FORMCHECKBOX </w:instrText>
      </w:r>
      <w:r w:rsidR="00000000">
        <w:rPr>
          <w:rFonts w:ascii="Trebuchet MS" w:hAnsi="Trebuchet MS"/>
        </w:rPr>
      </w:r>
      <w:r w:rsidR="00000000">
        <w:rPr>
          <w:rFonts w:ascii="Trebuchet MS" w:hAnsi="Trebuchet MS"/>
        </w:rPr>
        <w:fldChar w:fldCharType="separate"/>
      </w:r>
      <w:r w:rsidRPr="00B35EF5">
        <w:rPr>
          <w:rFonts w:ascii="Trebuchet MS" w:hAnsi="Trebuchet MS"/>
        </w:rPr>
        <w:fldChar w:fldCharType="end"/>
      </w:r>
      <w:bookmarkStart w:id="23" w:name="__Fieldmark__14460_1580758020"/>
      <w:bookmarkEnd w:id="23"/>
      <w:r w:rsidR="002F6292" w:rsidRPr="00B35EF5">
        <w:rPr>
          <w:rFonts w:ascii="Trebuchet MS" w:hAnsi="Trebuchet MS" w:cs="Times New Roman"/>
          <w:i/>
          <w:iCs/>
          <w:lang w:eastAsia="sk-SK"/>
        </w:rPr>
        <w:t xml:space="preserve"> </w:t>
      </w:r>
      <w:r w:rsidR="002F6292" w:rsidRPr="00B35EF5">
        <w:rPr>
          <w:rFonts w:ascii="Trebuchet MS" w:hAnsi="Trebuchet MS" w:cs="Times New Roman"/>
          <w:i/>
        </w:rPr>
        <w:t>În cazul obținerii finanțării</w:t>
      </w:r>
      <w:r w:rsidR="00E43337" w:rsidRPr="00B35EF5">
        <w:rPr>
          <w:rFonts w:ascii="Trebuchet MS" w:hAnsi="Trebuchet MS" w:cs="Times New Roman"/>
          <w:i/>
        </w:rPr>
        <w:t>,</w:t>
      </w:r>
      <w:r w:rsidR="002F6292" w:rsidRPr="00B35EF5">
        <w:rPr>
          <w:rFonts w:ascii="Trebuchet MS" w:hAnsi="Trebuchet MS" w:cs="Times New Roman"/>
          <w:i/>
        </w:rPr>
        <w:t xml:space="preserve"> să respecte toate cerințele privind </w:t>
      </w:r>
      <w:r w:rsidRPr="00B35EF5">
        <w:rPr>
          <w:rFonts w:ascii="Trebuchet MS" w:hAnsi="Trebuchet MS" w:cs="Times New Roman"/>
          <w:i/>
        </w:rPr>
        <w:t xml:space="preserve">caracterul durabil </w:t>
      </w:r>
      <w:r w:rsidR="00E43337" w:rsidRPr="00B35EF5">
        <w:rPr>
          <w:rFonts w:ascii="Trebuchet MS" w:hAnsi="Trebuchet MS" w:cs="Times New Roman"/>
          <w:i/>
        </w:rPr>
        <w:t xml:space="preserve"> </w:t>
      </w:r>
      <w:r w:rsidR="0075429B" w:rsidRPr="00B35EF5">
        <w:rPr>
          <w:rFonts w:ascii="Trebuchet MS" w:hAnsi="Trebuchet MS" w:cs="Times New Roman"/>
          <w:i/>
        </w:rPr>
        <w:t xml:space="preserve">al </w:t>
      </w:r>
      <w:r w:rsidR="002F6292" w:rsidRPr="00B35EF5">
        <w:rPr>
          <w:rFonts w:ascii="Trebuchet MS" w:hAnsi="Trebuchet MS" w:cs="Times New Roman"/>
          <w:i/>
        </w:rPr>
        <w:t>proiectului, așa cum sunt specificate în Ghidul Solicitantului</w:t>
      </w:r>
      <w:r w:rsidRPr="00B35EF5">
        <w:rPr>
          <w:rFonts w:ascii="Trebuchet MS" w:hAnsi="Trebuchet MS" w:cs="Times New Roman"/>
          <w:i/>
        </w:rPr>
        <w:t xml:space="preserve"> în conformitate cu prevederile art. 65 din Regulamentul (UE) 1060/2021  </w:t>
      </w:r>
    </w:p>
    <w:p w14:paraId="005EB99B" w14:textId="3A83EB70" w:rsidR="00D61D10" w:rsidRPr="00B35EF5" w:rsidRDefault="00D61D10" w:rsidP="0030760F">
      <w:pPr>
        <w:pStyle w:val="ListParagraph"/>
        <w:spacing w:after="0" w:line="240" w:lineRule="auto"/>
        <w:ind w:hanging="436"/>
        <w:jc w:val="both"/>
        <w:rPr>
          <w:rFonts w:ascii="Trebuchet MS" w:hAnsi="Trebuchet MS" w:cs="Times New Roman"/>
          <w:i/>
        </w:rPr>
      </w:pPr>
      <w:r w:rsidRPr="00B35EF5">
        <w:rPr>
          <w:rFonts w:ascii="Trebuchet MS" w:hAnsi="Trebuchet MS"/>
        </w:rPr>
        <w:lastRenderedPageBreak/>
        <w:fldChar w:fldCharType="begin">
          <w:ffData>
            <w:name w:val=""/>
            <w:enabled/>
            <w:calcOnExit w:val="0"/>
            <w:checkBox>
              <w:sizeAuto/>
              <w:default w:val="0"/>
            </w:checkBox>
          </w:ffData>
        </w:fldChar>
      </w:r>
      <w:r w:rsidRPr="00B35EF5">
        <w:rPr>
          <w:rFonts w:ascii="Trebuchet MS" w:hAnsi="Trebuchet MS"/>
        </w:rPr>
        <w:instrText xml:space="preserve"> FORMCHECKBOX </w:instrText>
      </w:r>
      <w:r w:rsidR="00000000">
        <w:rPr>
          <w:rFonts w:ascii="Trebuchet MS" w:hAnsi="Trebuchet MS"/>
        </w:rPr>
      </w:r>
      <w:r w:rsidR="00000000">
        <w:rPr>
          <w:rFonts w:ascii="Trebuchet MS" w:hAnsi="Trebuchet MS"/>
        </w:rPr>
        <w:fldChar w:fldCharType="separate"/>
      </w:r>
      <w:r w:rsidRPr="00B35EF5">
        <w:rPr>
          <w:rFonts w:ascii="Trebuchet MS" w:hAnsi="Trebuchet MS"/>
        </w:rPr>
        <w:fldChar w:fldCharType="end"/>
      </w:r>
      <w:bookmarkStart w:id="24" w:name="__Fieldmark__14461_1580758020"/>
      <w:bookmarkEnd w:id="24"/>
      <w:r w:rsidR="002F6292" w:rsidRPr="00B35EF5">
        <w:rPr>
          <w:rFonts w:ascii="Trebuchet MS" w:hAnsi="Trebuchet MS" w:cs="Times New Roman"/>
          <w:i/>
          <w:iCs/>
          <w:lang w:eastAsia="sk-SK"/>
        </w:rPr>
        <w:t xml:space="preserve"> </w:t>
      </w:r>
      <w:r w:rsidR="002F6292" w:rsidRPr="00B35EF5">
        <w:rPr>
          <w:rFonts w:ascii="Trebuchet MS" w:hAnsi="Trebuchet MS" w:cs="Times New Roman"/>
          <w:i/>
        </w:rPr>
        <w:t xml:space="preserve">Să respecte, pe durata pregătirii şi implementării proiectului, prevederile legislaţiei </w:t>
      </w:r>
      <w:r w:rsidR="00E43337" w:rsidRPr="00B35EF5">
        <w:rPr>
          <w:rFonts w:ascii="Trebuchet MS" w:hAnsi="Trebuchet MS" w:cs="Times New Roman"/>
          <w:i/>
        </w:rPr>
        <w:t xml:space="preserve">europene </w:t>
      </w:r>
      <w:r w:rsidR="002F6292" w:rsidRPr="00B35EF5">
        <w:rPr>
          <w:rFonts w:ascii="Trebuchet MS" w:hAnsi="Trebuchet MS" w:cs="Times New Roman"/>
          <w:i/>
        </w:rPr>
        <w:t xml:space="preserve">şi naţionale în domeniul dezvoltării durabile, inclusv DNSH, </w:t>
      </w:r>
      <w:r w:rsidRPr="00B35EF5">
        <w:rPr>
          <w:rFonts w:ascii="Trebuchet MS" w:hAnsi="Trebuchet MS" w:cs="Times New Roman"/>
          <w:i/>
        </w:rPr>
        <w:t>imuniz</w:t>
      </w:r>
      <w:r w:rsidR="004C47EB" w:rsidRPr="00B35EF5">
        <w:rPr>
          <w:rFonts w:ascii="Trebuchet MS" w:hAnsi="Trebuchet MS" w:cs="Times New Roman"/>
          <w:i/>
        </w:rPr>
        <w:t>ării</w:t>
      </w:r>
      <w:r w:rsidRPr="00B35EF5">
        <w:rPr>
          <w:rFonts w:ascii="Trebuchet MS" w:hAnsi="Trebuchet MS" w:cs="Times New Roman"/>
          <w:i/>
        </w:rPr>
        <w:t xml:space="preserve"> la schimbări climatice, egalităţii de şanse</w:t>
      </w:r>
      <w:r w:rsidR="004C47EB" w:rsidRPr="00B35EF5">
        <w:rPr>
          <w:rFonts w:ascii="Trebuchet MS" w:hAnsi="Trebuchet MS" w:cs="Times New Roman"/>
          <w:i/>
        </w:rPr>
        <w:t xml:space="preserve"> </w:t>
      </w:r>
      <w:r w:rsidRPr="00B35EF5">
        <w:rPr>
          <w:rFonts w:ascii="Trebuchet MS" w:hAnsi="Trebuchet MS" w:cs="Times New Roman"/>
          <w:i/>
        </w:rPr>
        <w:t xml:space="preserve"> şi nediscriminării, egalităţii de gen, GDPR, </w:t>
      </w:r>
      <w:r w:rsidR="004C47EB" w:rsidRPr="00B35EF5">
        <w:rPr>
          <w:rFonts w:ascii="Trebuchet MS" w:hAnsi="Trebuchet MS" w:cs="Times New Roman"/>
          <w:i/>
        </w:rPr>
        <w:t xml:space="preserve"> ale </w:t>
      </w:r>
      <w:r w:rsidRPr="00B35EF5">
        <w:rPr>
          <w:rFonts w:ascii="Trebuchet MS" w:hAnsi="Trebuchet MS" w:cs="Times New Roman"/>
          <w:i/>
        </w:rPr>
        <w:t>Cart</w:t>
      </w:r>
      <w:r w:rsidR="004C47EB" w:rsidRPr="00B35EF5">
        <w:rPr>
          <w:rFonts w:ascii="Trebuchet MS" w:hAnsi="Trebuchet MS" w:cs="Times New Roman"/>
          <w:i/>
        </w:rPr>
        <w:t xml:space="preserve">ei </w:t>
      </w:r>
      <w:r w:rsidRPr="00B35EF5">
        <w:rPr>
          <w:rFonts w:ascii="Trebuchet MS" w:hAnsi="Trebuchet MS" w:cs="Times New Roman"/>
          <w:i/>
        </w:rPr>
        <w:t xml:space="preserve"> drepturilor fundamentale a Uniunii Europene, </w:t>
      </w:r>
      <w:r w:rsidR="00E30336" w:rsidRPr="00B35EF5">
        <w:rPr>
          <w:rFonts w:ascii="Trebuchet MS" w:hAnsi="Trebuchet MS" w:cs="Times New Roman"/>
          <w:i/>
        </w:rPr>
        <w:t>Convenția ONU privind Drepturile Persoanelor cu Handicap,</w:t>
      </w:r>
      <w:r w:rsidR="004C47EB" w:rsidRPr="00B35EF5">
        <w:rPr>
          <w:rFonts w:ascii="Trebuchet MS" w:hAnsi="Trebuchet MS" w:cs="Times New Roman"/>
          <w:i/>
        </w:rPr>
        <w:t xml:space="preserve"> în domeniul </w:t>
      </w:r>
      <w:r w:rsidRPr="00B35EF5">
        <w:rPr>
          <w:rFonts w:ascii="Trebuchet MS" w:hAnsi="Trebuchet MS" w:cs="Times New Roman"/>
          <w:i/>
        </w:rPr>
        <w:t>ajutorului de stat și/sau minimis (acolo unde este cazul), precum și dreptul aplicabil al Uniunii din domeniul spălării banilor, al finanțării terorismului, al evitării obligațiilor fiscale, al fraudei fiscale sau al evaziunii fiscale.</w:t>
      </w:r>
    </w:p>
    <w:p w14:paraId="64A742A1" w14:textId="407C7DA8" w:rsidR="00694857" w:rsidRPr="00B35EF5" w:rsidRDefault="00D61D10" w:rsidP="00015B28">
      <w:pPr>
        <w:pStyle w:val="ListParagraph"/>
        <w:spacing w:after="0" w:line="240" w:lineRule="auto"/>
        <w:ind w:hanging="294"/>
        <w:jc w:val="both"/>
        <w:rPr>
          <w:rFonts w:ascii="Trebuchet MS" w:hAnsi="Trebuchet MS" w:cs="Times New Roman"/>
          <w:i/>
        </w:rPr>
      </w:pPr>
      <w:r w:rsidRPr="00B35EF5">
        <w:rPr>
          <w:rFonts w:ascii="Trebuchet MS" w:hAnsi="Trebuchet MS"/>
        </w:rPr>
        <w:fldChar w:fldCharType="begin">
          <w:ffData>
            <w:name w:val=""/>
            <w:enabled/>
            <w:calcOnExit w:val="0"/>
            <w:checkBox>
              <w:sizeAuto/>
              <w:default w:val="0"/>
            </w:checkBox>
          </w:ffData>
        </w:fldChar>
      </w:r>
      <w:r w:rsidRPr="00B35EF5">
        <w:rPr>
          <w:rFonts w:ascii="Trebuchet MS" w:hAnsi="Trebuchet MS"/>
        </w:rPr>
        <w:instrText xml:space="preserve"> FORMCHECKBOX </w:instrText>
      </w:r>
      <w:r w:rsidR="00000000">
        <w:rPr>
          <w:rFonts w:ascii="Trebuchet MS" w:hAnsi="Trebuchet MS"/>
        </w:rPr>
      </w:r>
      <w:r w:rsidR="00000000">
        <w:rPr>
          <w:rFonts w:ascii="Trebuchet MS" w:hAnsi="Trebuchet MS"/>
        </w:rPr>
        <w:fldChar w:fldCharType="separate"/>
      </w:r>
      <w:r w:rsidRPr="00B35EF5">
        <w:rPr>
          <w:rFonts w:ascii="Trebuchet MS" w:hAnsi="Trebuchet MS"/>
        </w:rPr>
        <w:fldChar w:fldCharType="end"/>
      </w:r>
      <w:bookmarkStart w:id="25" w:name="__Fieldmark__14462_1580758020"/>
      <w:bookmarkEnd w:id="25"/>
      <w:r w:rsidR="002F6292" w:rsidRPr="00B35EF5">
        <w:rPr>
          <w:rFonts w:ascii="Trebuchet MS" w:hAnsi="Trebuchet MS" w:cs="Times New Roman"/>
          <w:i/>
          <w:iCs/>
          <w:lang w:eastAsia="sk-SK"/>
        </w:rPr>
        <w:t xml:space="preserve"> </w:t>
      </w:r>
      <w:r w:rsidR="002F6292" w:rsidRPr="00B35EF5">
        <w:rPr>
          <w:rFonts w:ascii="Trebuchet MS" w:hAnsi="Trebuchet MS" w:cs="Times New Roman"/>
          <w:i/>
        </w:rPr>
        <w:t xml:space="preserve">Înțeleg că, în cazul nerespectării condițiilor de eligibilitate conform ghidului solicitantului, oricând pe perioada procesului de evaluare, selecție și contractare, cererea de finanțare va fi respinsă. În acest sens, înțeleg că orice situație, eveniment ori modificare care afectează sau ar putea afecta respectarea condițiilor de eligibilitate menționate în Ghidul solicitantului vor fi aduse la cunoștința AM/OI în termen de </w:t>
      </w:r>
      <w:r w:rsidR="00637403" w:rsidRPr="00B35EF5">
        <w:rPr>
          <w:rFonts w:ascii="Trebuchet MS" w:hAnsi="Trebuchet MS" w:cs="Times New Roman"/>
          <w:i/>
          <w:lang w:val="en-US"/>
        </w:rPr>
        <w:t>&lt;</w:t>
      </w:r>
      <w:r w:rsidR="00184E0E" w:rsidRPr="00B35EF5">
        <w:rPr>
          <w:rFonts w:ascii="Trebuchet MS" w:hAnsi="Trebuchet MS" w:cs="Times New Roman"/>
          <w:i/>
          <w:highlight w:val="lightGray"/>
        </w:rPr>
        <w:t>5</w:t>
      </w:r>
      <w:r w:rsidR="00184E0E" w:rsidRPr="00B35EF5">
        <w:rPr>
          <w:rFonts w:ascii="Trebuchet MS" w:hAnsi="Trebuchet MS" w:cs="Times New Roman"/>
          <w:i/>
        </w:rPr>
        <w:t xml:space="preserve"> zile </w:t>
      </w:r>
      <w:r w:rsidR="00637403" w:rsidRPr="00B35EF5">
        <w:rPr>
          <w:rFonts w:ascii="Trebuchet MS" w:hAnsi="Trebuchet MS" w:cs="Times New Roman"/>
          <w:i/>
        </w:rPr>
        <w:t xml:space="preserve">&gt; </w:t>
      </w:r>
      <w:r w:rsidR="002F6292" w:rsidRPr="00B35EF5">
        <w:rPr>
          <w:rFonts w:ascii="Trebuchet MS" w:hAnsi="Trebuchet MS" w:cs="Times New Roman"/>
          <w:i/>
        </w:rPr>
        <w:t xml:space="preserve"> de la luarea la cunoștință a situației respective.</w:t>
      </w:r>
    </w:p>
    <w:p w14:paraId="67BA6AEA" w14:textId="4D6BF9EA" w:rsidR="00E30336" w:rsidRPr="00B35EF5" w:rsidRDefault="00E30336" w:rsidP="00015B28">
      <w:pPr>
        <w:pStyle w:val="ListParagraph"/>
        <w:spacing w:after="0" w:line="240" w:lineRule="auto"/>
        <w:ind w:hanging="294"/>
        <w:jc w:val="both"/>
        <w:rPr>
          <w:rFonts w:ascii="Trebuchet MS" w:hAnsi="Trebuchet MS" w:cs="Times New Roman"/>
          <w:i/>
        </w:rPr>
      </w:pPr>
      <w:r w:rsidRPr="00B35EF5">
        <w:rPr>
          <w:rFonts w:ascii="Trebuchet MS" w:hAnsi="Trebuchet MS"/>
        </w:rPr>
        <w:fldChar w:fldCharType="begin">
          <w:ffData>
            <w:name w:val=""/>
            <w:enabled/>
            <w:calcOnExit w:val="0"/>
            <w:checkBox>
              <w:sizeAuto/>
              <w:default w:val="0"/>
            </w:checkBox>
          </w:ffData>
        </w:fldChar>
      </w:r>
      <w:r w:rsidRPr="00B35EF5">
        <w:rPr>
          <w:rFonts w:ascii="Trebuchet MS" w:hAnsi="Trebuchet MS"/>
        </w:rPr>
        <w:instrText xml:space="preserve"> FORMCHECKBOX </w:instrText>
      </w:r>
      <w:r w:rsidR="00000000">
        <w:rPr>
          <w:rFonts w:ascii="Trebuchet MS" w:hAnsi="Trebuchet MS"/>
        </w:rPr>
      </w:r>
      <w:r w:rsidR="00000000">
        <w:rPr>
          <w:rFonts w:ascii="Trebuchet MS" w:hAnsi="Trebuchet MS"/>
        </w:rPr>
        <w:fldChar w:fldCharType="separate"/>
      </w:r>
      <w:r w:rsidRPr="00B35EF5">
        <w:rPr>
          <w:rFonts w:ascii="Trebuchet MS" w:hAnsi="Trebuchet MS"/>
        </w:rPr>
        <w:fldChar w:fldCharType="end"/>
      </w:r>
      <w:r w:rsidRPr="00B35EF5">
        <w:rPr>
          <w:rFonts w:ascii="Trebuchet MS" w:hAnsi="Trebuchet MS" w:cs="Times New Roman"/>
          <w:i/>
          <w:iCs/>
          <w:lang w:eastAsia="sk-SK"/>
        </w:rPr>
        <w:t xml:space="preserve"> </w:t>
      </w:r>
      <w:r w:rsidRPr="00B35EF5">
        <w:rPr>
          <w:rFonts w:ascii="Trebuchet MS" w:hAnsi="Trebuchet MS" w:cs="Times New Roman"/>
          <w:i/>
        </w:rPr>
        <w:t xml:space="preserve">Să iau toate măsurile pentru respectarea regulilor privind </w:t>
      </w:r>
      <w:r w:rsidR="00517B96" w:rsidRPr="00B35EF5">
        <w:rPr>
          <w:rFonts w:ascii="Trebuchet MS" w:hAnsi="Trebuchet MS" w:cs="Times New Roman"/>
          <w:i/>
        </w:rPr>
        <w:t>evitarea</w:t>
      </w:r>
      <w:r w:rsidRPr="00B35EF5">
        <w:rPr>
          <w:rFonts w:ascii="Trebuchet MS" w:hAnsi="Trebuchet MS" w:cs="Times New Roman"/>
          <w:i/>
        </w:rPr>
        <w:t xml:space="preserve"> conflictului de interese, în conformitate cu reglementările europene și naționale în vigoare.</w:t>
      </w:r>
    </w:p>
    <w:p w14:paraId="1FA8BB54" w14:textId="0368687F" w:rsidR="009C41AC" w:rsidRPr="00B35EF5" w:rsidRDefault="009C41AC" w:rsidP="00015B28">
      <w:pPr>
        <w:pStyle w:val="ListParagraph"/>
        <w:spacing w:after="0" w:line="240" w:lineRule="auto"/>
        <w:ind w:hanging="294"/>
        <w:jc w:val="both"/>
        <w:rPr>
          <w:rFonts w:ascii="Trebuchet MS" w:hAnsi="Trebuchet MS" w:cs="Times New Roman"/>
          <w:iCs/>
        </w:rPr>
      </w:pPr>
      <w:r w:rsidRPr="00B35EF5">
        <w:rPr>
          <w:rFonts w:ascii="Trebuchet MS" w:hAnsi="Trebuchet MS"/>
        </w:rPr>
        <w:fldChar w:fldCharType="begin">
          <w:ffData>
            <w:name w:val=""/>
            <w:enabled/>
            <w:calcOnExit w:val="0"/>
            <w:checkBox>
              <w:sizeAuto/>
              <w:default w:val="0"/>
            </w:checkBox>
          </w:ffData>
        </w:fldChar>
      </w:r>
      <w:r w:rsidRPr="00B35EF5">
        <w:rPr>
          <w:rFonts w:ascii="Trebuchet MS" w:hAnsi="Trebuchet MS"/>
        </w:rPr>
        <w:instrText xml:space="preserve"> FORMCHECKBOX </w:instrText>
      </w:r>
      <w:r w:rsidR="00000000">
        <w:rPr>
          <w:rFonts w:ascii="Trebuchet MS" w:hAnsi="Trebuchet MS"/>
        </w:rPr>
      </w:r>
      <w:r w:rsidR="00000000">
        <w:rPr>
          <w:rFonts w:ascii="Trebuchet MS" w:hAnsi="Trebuchet MS"/>
        </w:rPr>
        <w:fldChar w:fldCharType="separate"/>
      </w:r>
      <w:r w:rsidRPr="00B35EF5">
        <w:rPr>
          <w:rFonts w:ascii="Trebuchet MS" w:hAnsi="Trebuchet MS"/>
        </w:rPr>
        <w:fldChar w:fldCharType="end"/>
      </w:r>
      <w:r w:rsidRPr="00B35EF5">
        <w:rPr>
          <w:rFonts w:ascii="Trebuchet MS" w:hAnsi="Trebuchet MS" w:cs="Times New Roman"/>
          <w:i/>
          <w:iCs/>
          <w:lang w:eastAsia="sk-SK"/>
        </w:rPr>
        <w:t xml:space="preserve"> </w:t>
      </w:r>
      <w:r w:rsidRPr="00B35EF5">
        <w:rPr>
          <w:rFonts w:ascii="Trebuchet MS" w:hAnsi="Trebuchet MS" w:cs="Times New Roman"/>
          <w:i/>
        </w:rPr>
        <w:t>Alte cerințe specifice</w:t>
      </w:r>
      <w:r w:rsidR="00AB0CDA" w:rsidRPr="00B35EF5">
        <w:rPr>
          <w:rFonts w:ascii="Trebuchet MS" w:hAnsi="Trebuchet MS" w:cs="Times New Roman"/>
          <w:i/>
        </w:rPr>
        <w:t xml:space="preserve"> pentru fiecare apel de proiecte</w:t>
      </w:r>
      <w:r w:rsidR="00637403" w:rsidRPr="00B35EF5">
        <w:rPr>
          <w:rFonts w:ascii="Trebuchet MS" w:hAnsi="Trebuchet MS" w:cs="Times New Roman"/>
          <w:i/>
        </w:rPr>
        <w:t xml:space="preserve"> </w:t>
      </w:r>
      <w:r w:rsidR="006B5CDB" w:rsidRPr="00B35EF5">
        <w:rPr>
          <w:rFonts w:ascii="Trebuchet MS" w:hAnsi="Trebuchet MS" w:cs="Times New Roman"/>
          <w:iCs/>
        </w:rPr>
        <w:t xml:space="preserve">- </w:t>
      </w:r>
      <w:r w:rsidR="00B849E1" w:rsidRPr="00B35EF5">
        <w:rPr>
          <w:rFonts w:ascii="Trebuchet MS" w:hAnsi="Trebuchet MS" w:cs="Times New Roman"/>
          <w:iCs/>
        </w:rPr>
        <w:t xml:space="preserve"> se va specifica dacă  solicitantul este persoana neînregistrată /înregistrată în scopuri de TVA și dacă pentru achizițiile din cadrul proiectului TVA este nedeductibilă </w:t>
      </w:r>
      <w:r w:rsidRPr="00B35EF5">
        <w:rPr>
          <w:rFonts w:ascii="Trebuchet MS" w:hAnsi="Trebuchet MS" w:cs="Times New Roman"/>
          <w:iCs/>
        </w:rPr>
        <w:t>.</w:t>
      </w:r>
    </w:p>
    <w:p w14:paraId="36AE00CF" w14:textId="3CF59DE3" w:rsidR="00D309A0" w:rsidRPr="00B35EF5" w:rsidRDefault="00D309A0" w:rsidP="00062D81">
      <w:pPr>
        <w:pStyle w:val="ListParagraph"/>
        <w:numPr>
          <w:ilvl w:val="0"/>
          <w:numId w:val="3"/>
        </w:numPr>
        <w:suppressAutoHyphens w:val="0"/>
        <w:spacing w:after="0"/>
        <w:ind w:left="782" w:right="64" w:hanging="357"/>
        <w:jc w:val="both"/>
        <w:rPr>
          <w:rFonts w:ascii="Trebuchet MS" w:hAnsi="Trebuchet MS"/>
        </w:rPr>
      </w:pPr>
      <w:r w:rsidRPr="00B35EF5">
        <w:rPr>
          <w:rFonts w:ascii="Trebuchet MS" w:hAnsi="Trebuchet MS"/>
          <w:b/>
          <w:bCs/>
        </w:rPr>
        <w:t xml:space="preserve">Imi  exprim acordul cu privire la utilizarea şi prelucrarea datelor cu caracter personal de către </w:t>
      </w:r>
      <w:r w:rsidR="00673026" w:rsidRPr="00B35EF5">
        <w:rPr>
          <w:rFonts w:ascii="Trebuchet MS" w:hAnsi="Trebuchet MS"/>
          <w:b/>
          <w:bCs/>
        </w:rPr>
        <w:t>AM</w:t>
      </w:r>
      <w:r w:rsidRPr="00B35EF5">
        <w:rPr>
          <w:rFonts w:ascii="Trebuchet MS" w:hAnsi="Trebuchet MS"/>
          <w:b/>
          <w:bCs/>
        </w:rPr>
        <w:t>/</w:t>
      </w:r>
      <w:r w:rsidR="00673026" w:rsidRPr="00B35EF5">
        <w:rPr>
          <w:rFonts w:ascii="Trebuchet MS" w:hAnsi="Trebuchet MS"/>
          <w:b/>
          <w:bCs/>
        </w:rPr>
        <w:t>OI</w:t>
      </w:r>
      <w:r w:rsidR="003C403D" w:rsidRPr="00B35EF5">
        <w:rPr>
          <w:rFonts w:ascii="Trebuchet MS" w:hAnsi="Trebuchet MS"/>
          <w:b/>
          <w:bCs/>
        </w:rPr>
        <w:t xml:space="preserve"> responsabil sau orice altă structura cu responsabilități în gestiunea și controlul fondurilor</w:t>
      </w:r>
      <w:r w:rsidR="00EE24E5" w:rsidRPr="00B35EF5">
        <w:rPr>
          <w:rFonts w:ascii="Trebuchet MS" w:hAnsi="Trebuchet MS"/>
          <w:b/>
          <w:bCs/>
        </w:rPr>
        <w:t xml:space="preserve"> europene</w:t>
      </w:r>
      <w:r w:rsidRPr="00B35EF5">
        <w:rPr>
          <w:rFonts w:ascii="Trebuchet MS" w:hAnsi="Trebuchet MS"/>
          <w:b/>
          <w:bCs/>
        </w:rPr>
        <w:t>, în cadrul procesului de evaluare și contract</w:t>
      </w:r>
      <w:r w:rsidR="00CA601F" w:rsidRPr="00B35EF5">
        <w:rPr>
          <w:rFonts w:ascii="Trebuchet MS" w:hAnsi="Trebuchet MS"/>
          <w:b/>
          <w:bCs/>
        </w:rPr>
        <w:t>ar</w:t>
      </w:r>
      <w:r w:rsidRPr="00B35EF5">
        <w:rPr>
          <w:rFonts w:ascii="Trebuchet MS" w:hAnsi="Trebuchet MS"/>
          <w:b/>
          <w:bCs/>
        </w:rPr>
        <w:t>e și în cadrul verificărilor de management/audit/control, în scopul îndeplinirii activităților specifice, cu respectarea prevederilor legale</w:t>
      </w:r>
      <w:r w:rsidRPr="00B35EF5">
        <w:rPr>
          <w:rFonts w:ascii="Trebuchet MS" w:hAnsi="Trebuchet MS"/>
        </w:rPr>
        <w:t>.</w:t>
      </w:r>
    </w:p>
    <w:p w14:paraId="01E36F88" w14:textId="58CEA89B" w:rsidR="00694857" w:rsidRPr="00B35EF5" w:rsidRDefault="002F6292" w:rsidP="00062D81">
      <w:pPr>
        <w:pStyle w:val="bullet"/>
        <w:numPr>
          <w:ilvl w:val="0"/>
          <w:numId w:val="3"/>
        </w:numPr>
        <w:spacing w:before="0" w:after="0"/>
        <w:ind w:left="782" w:hanging="357"/>
        <w:rPr>
          <w:b/>
          <w:sz w:val="22"/>
          <w:szCs w:val="22"/>
        </w:rPr>
      </w:pPr>
      <w:r w:rsidRPr="00B35EF5">
        <w:rPr>
          <w:b/>
          <w:sz w:val="22"/>
          <w:szCs w:val="22"/>
        </w:rPr>
        <w:t xml:space="preserve">Declar că am luat la cunoștință că în etapa de contractare am obligația să fac dovada tuturor celor declarate prin prezenta </w:t>
      </w:r>
      <w:r w:rsidR="00604F19" w:rsidRPr="00B35EF5">
        <w:rPr>
          <w:b/>
          <w:sz w:val="22"/>
          <w:szCs w:val="22"/>
        </w:rPr>
        <w:t>d</w:t>
      </w:r>
      <w:r w:rsidRPr="00B35EF5">
        <w:rPr>
          <w:b/>
          <w:sz w:val="22"/>
          <w:szCs w:val="22"/>
        </w:rPr>
        <w:t>eclarație, sub sancțiunea respingerii cererii de finanțare</w:t>
      </w:r>
    </w:p>
    <w:p w14:paraId="055D8A49" w14:textId="5DB74C8E" w:rsidR="00311AB4" w:rsidRPr="00B35EF5" w:rsidRDefault="00311AB4" w:rsidP="00311AB4">
      <w:pPr>
        <w:pStyle w:val="bullet"/>
        <w:numPr>
          <w:ilvl w:val="0"/>
          <w:numId w:val="3"/>
        </w:numPr>
        <w:spacing w:before="0" w:after="0"/>
        <w:ind w:left="782" w:hanging="357"/>
        <w:rPr>
          <w:b/>
          <w:sz w:val="22"/>
          <w:szCs w:val="22"/>
        </w:rPr>
      </w:pPr>
      <w:r w:rsidRPr="00B35EF5">
        <w:rPr>
          <w:b/>
          <w:sz w:val="22"/>
          <w:szCs w:val="22"/>
        </w:rPr>
        <w:t xml:space="preserve">Declar că sunt pe deplin autorizat să semnez această declaraţie în numele </w:t>
      </w:r>
      <w:r w:rsidRPr="00B35EF5">
        <w:rPr>
          <w:sz w:val="22"/>
          <w:szCs w:val="22"/>
        </w:rPr>
        <w:t xml:space="preserve">&lt;denumire </w:t>
      </w:r>
      <w:r w:rsidRPr="00B35EF5">
        <w:rPr>
          <w:sz w:val="22"/>
          <w:szCs w:val="22"/>
          <w:shd w:val="clear" w:color="auto" w:fill="B2B2B2"/>
        </w:rPr>
        <w:t>entitate juridica</w:t>
      </w:r>
      <w:r w:rsidRPr="00B35EF5">
        <w:rPr>
          <w:sz w:val="22"/>
          <w:szCs w:val="22"/>
        </w:rPr>
        <w:t>&gt;</w:t>
      </w:r>
      <w:r w:rsidRPr="00B35EF5">
        <w:rPr>
          <w:b/>
          <w:sz w:val="22"/>
          <w:szCs w:val="22"/>
        </w:rPr>
        <w:t>.</w:t>
      </w:r>
    </w:p>
    <w:p w14:paraId="789A7683" w14:textId="77777777" w:rsidR="00604F19" w:rsidRPr="00B35EF5" w:rsidRDefault="00604F19">
      <w:pPr>
        <w:pStyle w:val="bullet"/>
        <w:numPr>
          <w:ilvl w:val="0"/>
          <w:numId w:val="0"/>
        </w:numPr>
        <w:spacing w:before="0" w:after="0"/>
        <w:ind w:left="720" w:hanging="360"/>
        <w:rPr>
          <w:b/>
          <w:sz w:val="22"/>
          <w:szCs w:val="22"/>
        </w:rPr>
      </w:pPr>
    </w:p>
    <w:p w14:paraId="13E102A1" w14:textId="77777777" w:rsidR="00EA0B92" w:rsidRPr="00B35EF5" w:rsidRDefault="00EA0B92">
      <w:pPr>
        <w:pStyle w:val="bullet"/>
        <w:numPr>
          <w:ilvl w:val="0"/>
          <w:numId w:val="0"/>
        </w:numPr>
        <w:spacing w:before="0" w:after="0"/>
        <w:ind w:left="720" w:hanging="360"/>
        <w:rPr>
          <w:b/>
          <w:sz w:val="22"/>
          <w:szCs w:val="22"/>
        </w:rPr>
      </w:pPr>
    </w:p>
    <w:p w14:paraId="16F1E0C9" w14:textId="0B272A9D" w:rsidR="00694857" w:rsidRPr="00B35EF5" w:rsidRDefault="002F6292">
      <w:pPr>
        <w:pStyle w:val="bullet"/>
        <w:numPr>
          <w:ilvl w:val="0"/>
          <w:numId w:val="0"/>
        </w:numPr>
        <w:spacing w:before="0" w:after="0"/>
        <w:ind w:left="720" w:hanging="360"/>
        <w:rPr>
          <w:b/>
          <w:sz w:val="22"/>
          <w:szCs w:val="22"/>
        </w:rPr>
      </w:pPr>
      <w:r w:rsidRPr="00B35EF5">
        <w:rPr>
          <w:b/>
          <w:sz w:val="22"/>
          <w:szCs w:val="22"/>
        </w:rPr>
        <w:t>&lt;</w:t>
      </w:r>
      <w:r w:rsidRPr="00B35EF5">
        <w:rPr>
          <w:b/>
          <w:sz w:val="22"/>
          <w:szCs w:val="22"/>
          <w:shd w:val="clear" w:color="auto" w:fill="B2B2B2"/>
        </w:rPr>
        <w:t>nume</w:t>
      </w:r>
      <w:r w:rsidRPr="00B35EF5">
        <w:rPr>
          <w:b/>
          <w:sz w:val="22"/>
          <w:szCs w:val="22"/>
        </w:rPr>
        <w:t>&gt;, &lt;</w:t>
      </w:r>
      <w:r w:rsidRPr="00B35EF5">
        <w:rPr>
          <w:b/>
          <w:sz w:val="22"/>
          <w:szCs w:val="22"/>
          <w:shd w:val="clear" w:color="auto" w:fill="B2B2B2"/>
        </w:rPr>
        <w:t>prenume</w:t>
      </w:r>
      <w:r w:rsidRPr="00B35EF5">
        <w:rPr>
          <w:b/>
          <w:sz w:val="22"/>
          <w:szCs w:val="22"/>
        </w:rPr>
        <w:t xml:space="preserve">&gt;, </w:t>
      </w:r>
    </w:p>
    <w:p w14:paraId="58F64113" w14:textId="77777777" w:rsidR="0035348F" w:rsidRPr="00B35EF5" w:rsidRDefault="002F6292">
      <w:pPr>
        <w:pStyle w:val="bullet"/>
        <w:numPr>
          <w:ilvl w:val="0"/>
          <w:numId w:val="0"/>
        </w:numPr>
        <w:spacing w:before="0" w:after="0"/>
        <w:ind w:left="720" w:hanging="360"/>
        <w:rPr>
          <w:b/>
          <w:sz w:val="22"/>
          <w:szCs w:val="22"/>
        </w:rPr>
      </w:pPr>
      <w:r w:rsidRPr="00B35EF5">
        <w:rPr>
          <w:b/>
          <w:sz w:val="22"/>
          <w:szCs w:val="22"/>
        </w:rPr>
        <w:t>&lt;</w:t>
      </w:r>
      <w:r w:rsidRPr="00B35EF5">
        <w:rPr>
          <w:b/>
          <w:sz w:val="22"/>
          <w:szCs w:val="22"/>
          <w:shd w:val="clear" w:color="auto" w:fill="B2B2B2"/>
        </w:rPr>
        <w:t>funcție</w:t>
      </w:r>
      <w:r w:rsidRPr="00B35EF5">
        <w:rPr>
          <w:b/>
          <w:sz w:val="22"/>
          <w:szCs w:val="22"/>
        </w:rPr>
        <w:t xml:space="preserve">&gt;, </w:t>
      </w:r>
    </w:p>
    <w:p w14:paraId="58493256" w14:textId="331D8C26" w:rsidR="00694857" w:rsidRPr="00B35EF5" w:rsidRDefault="002F6292">
      <w:pPr>
        <w:pStyle w:val="bullet"/>
        <w:numPr>
          <w:ilvl w:val="0"/>
          <w:numId w:val="0"/>
        </w:numPr>
        <w:spacing w:before="0" w:after="0"/>
        <w:ind w:left="720" w:hanging="360"/>
        <w:rPr>
          <w:b/>
          <w:sz w:val="22"/>
          <w:szCs w:val="22"/>
        </w:rPr>
      </w:pPr>
      <w:r w:rsidRPr="00B35EF5">
        <w:rPr>
          <w:b/>
          <w:sz w:val="22"/>
          <w:szCs w:val="22"/>
        </w:rPr>
        <w:t xml:space="preserve">Semnătură </w:t>
      </w:r>
    </w:p>
    <w:p w14:paraId="594B90E0" w14:textId="0A8DC185" w:rsidR="0035348F" w:rsidRPr="00B35EF5" w:rsidRDefault="0035348F">
      <w:pPr>
        <w:pStyle w:val="bullet"/>
        <w:numPr>
          <w:ilvl w:val="0"/>
          <w:numId w:val="0"/>
        </w:numPr>
        <w:spacing w:before="0" w:after="0"/>
        <w:ind w:left="720" w:hanging="360"/>
        <w:rPr>
          <w:b/>
          <w:sz w:val="22"/>
          <w:szCs w:val="22"/>
        </w:rPr>
      </w:pPr>
      <w:r w:rsidRPr="00B35EF5">
        <w:rPr>
          <w:b/>
          <w:sz w:val="22"/>
          <w:szCs w:val="22"/>
        </w:rPr>
        <w:t>Dată (</w:t>
      </w:r>
      <w:r w:rsidRPr="00B35EF5">
        <w:rPr>
          <w:b/>
          <w:sz w:val="22"/>
          <w:szCs w:val="22"/>
          <w:highlight w:val="lightGray"/>
        </w:rPr>
        <w:t>zz/ll/aaaa</w:t>
      </w:r>
      <w:r w:rsidRPr="00B35EF5">
        <w:rPr>
          <w:b/>
          <w:sz w:val="22"/>
          <w:szCs w:val="22"/>
        </w:rPr>
        <w:t>)</w:t>
      </w:r>
      <w:r w:rsidR="00DD4B93" w:rsidRPr="00B35EF5">
        <w:rPr>
          <w:b/>
          <w:sz w:val="22"/>
          <w:szCs w:val="22"/>
        </w:rPr>
        <w:t xml:space="preserve"> </w:t>
      </w:r>
    </w:p>
    <w:sectPr w:rsidR="0035348F" w:rsidRPr="00B35EF5" w:rsidSect="00062D81">
      <w:headerReference w:type="even" r:id="rId8"/>
      <w:headerReference w:type="default" r:id="rId9"/>
      <w:footerReference w:type="even" r:id="rId10"/>
      <w:footerReference w:type="default" r:id="rId11"/>
      <w:headerReference w:type="first" r:id="rId12"/>
      <w:footerReference w:type="first" r:id="rId13"/>
      <w:pgSz w:w="12240" w:h="15840"/>
      <w:pgMar w:top="765" w:right="1041" w:bottom="993" w:left="993" w:header="708"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93D845" w14:textId="77777777" w:rsidR="000303B2" w:rsidRDefault="000303B2">
      <w:pPr>
        <w:spacing w:after="0" w:line="240" w:lineRule="auto"/>
      </w:pPr>
      <w:r>
        <w:separator/>
      </w:r>
    </w:p>
  </w:endnote>
  <w:endnote w:type="continuationSeparator" w:id="0">
    <w:p w14:paraId="0A7C8724" w14:textId="77777777" w:rsidR="000303B2" w:rsidRDefault="000303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Calibri">
    <w:altName w:val="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Bold">
    <w:altName w:val="Arial"/>
    <w:panose1 w:val="00000000000000000000"/>
    <w:charset w:val="00"/>
    <w:family w:val="swiss"/>
    <w:notTrueType/>
    <w:pitch w:val="default"/>
    <w:sig w:usb0="00000007" w:usb1="00000000" w:usb2="00000000" w:usb3="00000000" w:csb0="00000003"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ED3EC" w14:textId="77777777" w:rsidR="009F6ABC" w:rsidRDefault="009F6A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348775"/>
      <w:docPartObj>
        <w:docPartGallery w:val="Page Numbers (Bottom of Page)"/>
        <w:docPartUnique/>
      </w:docPartObj>
    </w:sdtPr>
    <w:sdtContent>
      <w:p w14:paraId="4081C632" w14:textId="765EF44A" w:rsidR="00694857" w:rsidRDefault="002F6292">
        <w:pPr>
          <w:pStyle w:val="Footer"/>
          <w:jc w:val="center"/>
        </w:pPr>
        <w:r>
          <w:fldChar w:fldCharType="begin"/>
        </w:r>
        <w:r>
          <w:instrText>PAGE</w:instrText>
        </w:r>
        <w:r>
          <w:fldChar w:fldCharType="separate"/>
        </w:r>
        <w:r w:rsidR="00345E9B">
          <w:rPr>
            <w:noProof/>
          </w:rPr>
          <w:t>2</w:t>
        </w:r>
        <w:r>
          <w:fldChar w:fldCharType="end"/>
        </w:r>
      </w:p>
    </w:sdtContent>
  </w:sdt>
  <w:p w14:paraId="4D9D3478" w14:textId="10EB02AE" w:rsidR="00694857" w:rsidRDefault="009F6ABC">
    <w:pPr>
      <w:pStyle w:val="Footer"/>
    </w:pPr>
    <w:r>
      <w:rPr>
        <w:noProof/>
      </w:rPr>
      <w:drawing>
        <wp:inline distT="0" distB="0" distL="0" distR="0" wp14:anchorId="0FE2A40C" wp14:editId="289C580F">
          <wp:extent cx="5974715" cy="372110"/>
          <wp:effectExtent l="0" t="0" r="6985" b="8890"/>
          <wp:docPr id="7233228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74715" cy="372110"/>
                  </a:xfrm>
                  <a:prstGeom prst="rect">
                    <a:avLst/>
                  </a:prstGeom>
                  <a:noFill/>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5F3E7" w14:textId="77777777" w:rsidR="009F6ABC" w:rsidRDefault="009F6A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24A4BD" w14:textId="77777777" w:rsidR="000303B2" w:rsidRDefault="000303B2">
      <w:pPr>
        <w:spacing w:after="0" w:line="240" w:lineRule="auto"/>
      </w:pPr>
      <w:r>
        <w:separator/>
      </w:r>
    </w:p>
  </w:footnote>
  <w:footnote w:type="continuationSeparator" w:id="0">
    <w:p w14:paraId="6BAE3899" w14:textId="77777777" w:rsidR="000303B2" w:rsidRDefault="000303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5C44C" w14:textId="77777777" w:rsidR="009F6ABC" w:rsidRDefault="009F6A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30846" w14:textId="71F8E2A8" w:rsidR="00694857" w:rsidRDefault="00A64095">
    <w:pPr>
      <w:pStyle w:val="Header"/>
    </w:pPr>
    <w:r>
      <w:rPr>
        <w:noProof/>
      </w:rPr>
      <w:drawing>
        <wp:inline distT="0" distB="0" distL="0" distR="0" wp14:anchorId="741C2BBB" wp14:editId="77C6A9EE">
          <wp:extent cx="5731510" cy="510632"/>
          <wp:effectExtent l="0" t="0" r="2540" b="3810"/>
          <wp:docPr id="3" name="Imagine 2">
            <a:extLst xmlns:a="http://schemas.openxmlformats.org/drawingml/2006/main">
              <a:ext uri="{FF2B5EF4-FFF2-40B4-BE49-F238E27FC236}">
                <a16:creationId xmlns:a16="http://schemas.microsoft.com/office/drawing/2014/main" id="{5624CA09-A059-54BF-9575-FF4D7EA1E4E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ine 2">
                    <a:extLst>
                      <a:ext uri="{FF2B5EF4-FFF2-40B4-BE49-F238E27FC236}">
                        <a16:creationId xmlns:a16="http://schemas.microsoft.com/office/drawing/2014/main" id="{5624CA09-A059-54BF-9575-FF4D7EA1E4E4}"/>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5731510" cy="510632"/>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892E7" w14:textId="77777777" w:rsidR="009F6ABC" w:rsidRDefault="009F6A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83012"/>
    <w:multiLevelType w:val="hybridMultilevel"/>
    <w:tmpl w:val="F6D60C60"/>
    <w:lvl w:ilvl="0" w:tplc="2F148064">
      <w:start w:val="3"/>
      <w:numFmt w:val="bullet"/>
      <w:lvlText w:val="-"/>
      <w:lvlJc w:val="left"/>
      <w:pPr>
        <w:ind w:left="990" w:hanging="360"/>
      </w:pPr>
      <w:rPr>
        <w:rFonts w:ascii="Trebuchet MS" w:eastAsiaTheme="minorHAnsi" w:hAnsi="Trebuchet MS" w:cstheme="minorBidi" w:hint="default"/>
      </w:rPr>
    </w:lvl>
    <w:lvl w:ilvl="1" w:tplc="08090003" w:tentative="1">
      <w:start w:val="1"/>
      <w:numFmt w:val="bullet"/>
      <w:lvlText w:val="o"/>
      <w:lvlJc w:val="left"/>
      <w:pPr>
        <w:ind w:left="1710" w:hanging="360"/>
      </w:pPr>
      <w:rPr>
        <w:rFonts w:ascii="Courier New" w:hAnsi="Courier New" w:cs="Courier New" w:hint="default"/>
      </w:rPr>
    </w:lvl>
    <w:lvl w:ilvl="2" w:tplc="08090005" w:tentative="1">
      <w:start w:val="1"/>
      <w:numFmt w:val="bullet"/>
      <w:lvlText w:val=""/>
      <w:lvlJc w:val="left"/>
      <w:pPr>
        <w:ind w:left="2430" w:hanging="360"/>
      </w:pPr>
      <w:rPr>
        <w:rFonts w:ascii="Wingdings" w:hAnsi="Wingdings" w:hint="default"/>
      </w:rPr>
    </w:lvl>
    <w:lvl w:ilvl="3" w:tplc="08090001" w:tentative="1">
      <w:start w:val="1"/>
      <w:numFmt w:val="bullet"/>
      <w:lvlText w:val=""/>
      <w:lvlJc w:val="left"/>
      <w:pPr>
        <w:ind w:left="3150" w:hanging="360"/>
      </w:pPr>
      <w:rPr>
        <w:rFonts w:ascii="Symbol" w:hAnsi="Symbol" w:hint="default"/>
      </w:rPr>
    </w:lvl>
    <w:lvl w:ilvl="4" w:tplc="08090003" w:tentative="1">
      <w:start w:val="1"/>
      <w:numFmt w:val="bullet"/>
      <w:lvlText w:val="o"/>
      <w:lvlJc w:val="left"/>
      <w:pPr>
        <w:ind w:left="3870" w:hanging="360"/>
      </w:pPr>
      <w:rPr>
        <w:rFonts w:ascii="Courier New" w:hAnsi="Courier New" w:cs="Courier New" w:hint="default"/>
      </w:rPr>
    </w:lvl>
    <w:lvl w:ilvl="5" w:tplc="08090005" w:tentative="1">
      <w:start w:val="1"/>
      <w:numFmt w:val="bullet"/>
      <w:lvlText w:val=""/>
      <w:lvlJc w:val="left"/>
      <w:pPr>
        <w:ind w:left="4590" w:hanging="360"/>
      </w:pPr>
      <w:rPr>
        <w:rFonts w:ascii="Wingdings" w:hAnsi="Wingdings" w:hint="default"/>
      </w:rPr>
    </w:lvl>
    <w:lvl w:ilvl="6" w:tplc="08090001" w:tentative="1">
      <w:start w:val="1"/>
      <w:numFmt w:val="bullet"/>
      <w:lvlText w:val=""/>
      <w:lvlJc w:val="left"/>
      <w:pPr>
        <w:ind w:left="5310" w:hanging="360"/>
      </w:pPr>
      <w:rPr>
        <w:rFonts w:ascii="Symbol" w:hAnsi="Symbol" w:hint="default"/>
      </w:rPr>
    </w:lvl>
    <w:lvl w:ilvl="7" w:tplc="08090003" w:tentative="1">
      <w:start w:val="1"/>
      <w:numFmt w:val="bullet"/>
      <w:lvlText w:val="o"/>
      <w:lvlJc w:val="left"/>
      <w:pPr>
        <w:ind w:left="6030" w:hanging="360"/>
      </w:pPr>
      <w:rPr>
        <w:rFonts w:ascii="Courier New" w:hAnsi="Courier New" w:cs="Courier New" w:hint="default"/>
      </w:rPr>
    </w:lvl>
    <w:lvl w:ilvl="8" w:tplc="08090005" w:tentative="1">
      <w:start w:val="1"/>
      <w:numFmt w:val="bullet"/>
      <w:lvlText w:val=""/>
      <w:lvlJc w:val="left"/>
      <w:pPr>
        <w:ind w:left="6750" w:hanging="360"/>
      </w:pPr>
      <w:rPr>
        <w:rFonts w:ascii="Wingdings" w:hAnsi="Wingdings" w:hint="default"/>
      </w:rPr>
    </w:lvl>
  </w:abstractNum>
  <w:abstractNum w:abstractNumId="1" w15:restartNumberingAfterBreak="0">
    <w:nsid w:val="1AB65DCE"/>
    <w:multiLevelType w:val="multilevel"/>
    <w:tmpl w:val="C5D02F0A"/>
    <w:lvl w:ilvl="0">
      <w:start w:val="1"/>
      <w:numFmt w:val="bullet"/>
      <w:pStyle w:val="bulletX"/>
      <w:lvlText w:val=""/>
      <w:lvlJc w:val="left"/>
      <w:pPr>
        <w:tabs>
          <w:tab w:val="num" w:pos="720"/>
        </w:tabs>
        <w:ind w:left="720" w:hanging="360"/>
      </w:pPr>
      <w:rPr>
        <w:rFonts w:ascii="Symbol" w:hAnsi="Symbol" w:cs="Symbol" w:hint="default"/>
        <w:color w:val="auto"/>
      </w:rPr>
    </w:lvl>
    <w:lvl w:ilvl="1">
      <w:start w:val="1"/>
      <w:numFmt w:val="lowerLetter"/>
      <w:lvlText w:val="%2)"/>
      <w:lvlJc w:val="left"/>
      <w:pPr>
        <w:tabs>
          <w:tab w:val="num" w:pos="1224"/>
        </w:tabs>
        <w:ind w:left="864" w:firstLine="0"/>
      </w:pPr>
    </w:lvl>
    <w:lvl w:ilvl="2">
      <w:start w:val="1"/>
      <w:numFmt w:val="bullet"/>
      <w:lvlText w:val=""/>
      <w:lvlJc w:val="left"/>
      <w:pPr>
        <w:tabs>
          <w:tab w:val="num" w:pos="1944"/>
        </w:tabs>
        <w:ind w:left="1944" w:hanging="504"/>
      </w:pPr>
      <w:rPr>
        <w:rFonts w:ascii="Wingdings" w:hAnsi="Wingdings" w:cs="Wingdings"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2" w15:restartNumberingAfterBreak="0">
    <w:nsid w:val="2D5A1527"/>
    <w:multiLevelType w:val="hybridMultilevel"/>
    <w:tmpl w:val="F126FEB6"/>
    <w:lvl w:ilvl="0" w:tplc="52807E14">
      <w:start w:val="1"/>
      <w:numFmt w:val="upperLetter"/>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45742FBF"/>
    <w:multiLevelType w:val="multilevel"/>
    <w:tmpl w:val="F4B4669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54D247EE"/>
    <w:multiLevelType w:val="hybridMultilevel"/>
    <w:tmpl w:val="5F1ADDB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B637ECC"/>
    <w:multiLevelType w:val="hybridMultilevel"/>
    <w:tmpl w:val="7C6A653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70FA71B3"/>
    <w:multiLevelType w:val="multilevel"/>
    <w:tmpl w:val="3D24DB86"/>
    <w:lvl w:ilvl="0">
      <w:start w:val="1"/>
      <w:numFmt w:val="bullet"/>
      <w:pStyle w:val="bullet"/>
      <w:lvlText w:val=""/>
      <w:lvlJc w:val="left"/>
      <w:pPr>
        <w:tabs>
          <w:tab w:val="num" w:pos="502"/>
        </w:tabs>
        <w:ind w:left="502" w:hanging="360"/>
      </w:pPr>
      <w:rPr>
        <w:rFonts w:ascii="Wingdings" w:hAnsi="Wingdings" w:cs="Wingdings" w:hint="default"/>
        <w:b/>
        <w:color w:val="808080"/>
        <w:sz w:val="24"/>
      </w:rPr>
    </w:lvl>
    <w:lvl w:ilvl="1">
      <w:start w:val="1"/>
      <w:numFmt w:val="bullet"/>
      <w:lvlText w:val="o"/>
      <w:lvlJc w:val="left"/>
      <w:pPr>
        <w:tabs>
          <w:tab w:val="num" w:pos="1222"/>
        </w:tabs>
        <w:ind w:left="1222" w:hanging="360"/>
      </w:pPr>
      <w:rPr>
        <w:rFonts w:ascii="Courier New" w:hAnsi="Courier New" w:cs="Courier New" w:hint="default"/>
      </w:rPr>
    </w:lvl>
    <w:lvl w:ilvl="2">
      <w:start w:val="1"/>
      <w:numFmt w:val="bullet"/>
      <w:lvlText w:val=""/>
      <w:lvlJc w:val="left"/>
      <w:pPr>
        <w:tabs>
          <w:tab w:val="num" w:pos="1942"/>
        </w:tabs>
        <w:ind w:left="1942" w:hanging="360"/>
      </w:pPr>
      <w:rPr>
        <w:rFonts w:ascii="Wingdings" w:hAnsi="Wingdings" w:cs="Wingdings" w:hint="default"/>
      </w:rPr>
    </w:lvl>
    <w:lvl w:ilvl="3">
      <w:start w:val="1"/>
      <w:numFmt w:val="bullet"/>
      <w:lvlText w:val=""/>
      <w:lvlJc w:val="left"/>
      <w:pPr>
        <w:tabs>
          <w:tab w:val="num" w:pos="2662"/>
        </w:tabs>
        <w:ind w:left="2662" w:hanging="360"/>
      </w:pPr>
      <w:rPr>
        <w:rFonts w:ascii="Symbol" w:hAnsi="Symbol" w:cs="Symbol" w:hint="default"/>
      </w:rPr>
    </w:lvl>
    <w:lvl w:ilvl="4">
      <w:start w:val="1"/>
      <w:numFmt w:val="bullet"/>
      <w:lvlText w:val=""/>
      <w:lvlJc w:val="left"/>
      <w:pPr>
        <w:tabs>
          <w:tab w:val="num" w:pos="3382"/>
        </w:tabs>
        <w:ind w:left="3382" w:hanging="360"/>
      </w:pPr>
      <w:rPr>
        <w:rFonts w:ascii="Wingdings" w:hAnsi="Wingdings" w:cs="Wingdings" w:hint="default"/>
      </w:rPr>
    </w:lvl>
    <w:lvl w:ilvl="5">
      <w:start w:val="1"/>
      <w:numFmt w:val="bullet"/>
      <w:lvlText w:val=""/>
      <w:lvlJc w:val="left"/>
      <w:pPr>
        <w:tabs>
          <w:tab w:val="num" w:pos="4102"/>
        </w:tabs>
        <w:ind w:left="4102" w:hanging="360"/>
      </w:pPr>
      <w:rPr>
        <w:rFonts w:ascii="Wingdings" w:hAnsi="Wingdings" w:cs="Wingdings" w:hint="default"/>
      </w:rPr>
    </w:lvl>
    <w:lvl w:ilvl="6">
      <w:start w:val="1"/>
      <w:numFmt w:val="bullet"/>
      <w:lvlText w:val=""/>
      <w:lvlJc w:val="left"/>
      <w:pPr>
        <w:tabs>
          <w:tab w:val="num" w:pos="4822"/>
        </w:tabs>
        <w:ind w:left="4822" w:hanging="360"/>
      </w:pPr>
      <w:rPr>
        <w:rFonts w:ascii="Symbol" w:hAnsi="Symbol" w:cs="Symbol" w:hint="default"/>
      </w:rPr>
    </w:lvl>
    <w:lvl w:ilvl="7">
      <w:start w:val="1"/>
      <w:numFmt w:val="bullet"/>
      <w:lvlText w:val="o"/>
      <w:lvlJc w:val="left"/>
      <w:pPr>
        <w:tabs>
          <w:tab w:val="num" w:pos="5542"/>
        </w:tabs>
        <w:ind w:left="5542" w:hanging="360"/>
      </w:pPr>
      <w:rPr>
        <w:rFonts w:ascii="Courier New" w:hAnsi="Courier New" w:cs="Courier New" w:hint="default"/>
      </w:rPr>
    </w:lvl>
    <w:lvl w:ilvl="8">
      <w:start w:val="1"/>
      <w:numFmt w:val="bullet"/>
      <w:lvlText w:val=""/>
      <w:lvlJc w:val="left"/>
      <w:pPr>
        <w:tabs>
          <w:tab w:val="num" w:pos="6262"/>
        </w:tabs>
        <w:ind w:left="6262" w:hanging="360"/>
      </w:pPr>
      <w:rPr>
        <w:rFonts w:ascii="Wingdings" w:hAnsi="Wingdings" w:cs="Wingdings" w:hint="default"/>
      </w:rPr>
    </w:lvl>
  </w:abstractNum>
  <w:abstractNum w:abstractNumId="7" w15:restartNumberingAfterBreak="0">
    <w:nsid w:val="738E6A5F"/>
    <w:multiLevelType w:val="multilevel"/>
    <w:tmpl w:val="71F67582"/>
    <w:lvl w:ilvl="0">
      <w:start w:val="1"/>
      <w:numFmt w:val="upperLetter"/>
      <w:lvlText w:val="%1."/>
      <w:lvlJc w:val="left"/>
      <w:pPr>
        <w:tabs>
          <w:tab w:val="num" w:pos="-218"/>
        </w:tabs>
        <w:ind w:left="502" w:hanging="360"/>
      </w:pPr>
      <w:rPr>
        <w:b/>
      </w:rPr>
    </w:lvl>
    <w:lvl w:ilvl="1">
      <w:start w:val="1"/>
      <w:numFmt w:val="lowerLetter"/>
      <w:lvlText w:val="%2."/>
      <w:lvlJc w:val="left"/>
      <w:pPr>
        <w:tabs>
          <w:tab w:val="num" w:pos="-284"/>
        </w:tabs>
        <w:ind w:left="1156" w:hanging="360"/>
      </w:pPr>
    </w:lvl>
    <w:lvl w:ilvl="2">
      <w:start w:val="1"/>
      <w:numFmt w:val="lowerRoman"/>
      <w:lvlText w:val="%3."/>
      <w:lvlJc w:val="right"/>
      <w:pPr>
        <w:tabs>
          <w:tab w:val="num" w:pos="-284"/>
        </w:tabs>
        <w:ind w:left="1876" w:hanging="180"/>
      </w:pPr>
    </w:lvl>
    <w:lvl w:ilvl="3">
      <w:start w:val="1"/>
      <w:numFmt w:val="decimal"/>
      <w:lvlText w:val="%4."/>
      <w:lvlJc w:val="left"/>
      <w:pPr>
        <w:tabs>
          <w:tab w:val="num" w:pos="-284"/>
        </w:tabs>
        <w:ind w:left="2596" w:hanging="360"/>
      </w:pPr>
    </w:lvl>
    <w:lvl w:ilvl="4">
      <w:start w:val="1"/>
      <w:numFmt w:val="lowerLetter"/>
      <w:lvlText w:val="%5."/>
      <w:lvlJc w:val="left"/>
      <w:pPr>
        <w:tabs>
          <w:tab w:val="num" w:pos="-284"/>
        </w:tabs>
        <w:ind w:left="3316" w:hanging="360"/>
      </w:pPr>
    </w:lvl>
    <w:lvl w:ilvl="5">
      <w:start w:val="1"/>
      <w:numFmt w:val="lowerRoman"/>
      <w:lvlText w:val="%6."/>
      <w:lvlJc w:val="right"/>
      <w:pPr>
        <w:tabs>
          <w:tab w:val="num" w:pos="-284"/>
        </w:tabs>
        <w:ind w:left="4036" w:hanging="180"/>
      </w:pPr>
    </w:lvl>
    <w:lvl w:ilvl="6">
      <w:start w:val="1"/>
      <w:numFmt w:val="decimal"/>
      <w:lvlText w:val="%7."/>
      <w:lvlJc w:val="left"/>
      <w:pPr>
        <w:tabs>
          <w:tab w:val="num" w:pos="-284"/>
        </w:tabs>
        <w:ind w:left="4756" w:hanging="360"/>
      </w:pPr>
    </w:lvl>
    <w:lvl w:ilvl="7">
      <w:start w:val="1"/>
      <w:numFmt w:val="lowerLetter"/>
      <w:lvlText w:val="%8."/>
      <w:lvlJc w:val="left"/>
      <w:pPr>
        <w:tabs>
          <w:tab w:val="num" w:pos="-284"/>
        </w:tabs>
        <w:ind w:left="5476" w:hanging="360"/>
      </w:pPr>
    </w:lvl>
    <w:lvl w:ilvl="8">
      <w:start w:val="1"/>
      <w:numFmt w:val="lowerRoman"/>
      <w:lvlText w:val="%9."/>
      <w:lvlJc w:val="right"/>
      <w:pPr>
        <w:tabs>
          <w:tab w:val="num" w:pos="-284"/>
        </w:tabs>
        <w:ind w:left="6196" w:hanging="180"/>
      </w:pPr>
    </w:lvl>
  </w:abstractNum>
  <w:num w:numId="1" w16cid:durableId="192690394">
    <w:abstractNumId w:val="6"/>
  </w:num>
  <w:num w:numId="2" w16cid:durableId="437146369">
    <w:abstractNumId w:val="1"/>
  </w:num>
  <w:num w:numId="3" w16cid:durableId="801339413">
    <w:abstractNumId w:val="7"/>
  </w:num>
  <w:num w:numId="4" w16cid:durableId="1051417436">
    <w:abstractNumId w:val="3"/>
  </w:num>
  <w:num w:numId="5" w16cid:durableId="1176574544">
    <w:abstractNumId w:val="2"/>
  </w:num>
  <w:num w:numId="6" w16cid:durableId="630401856">
    <w:abstractNumId w:val="6"/>
  </w:num>
  <w:num w:numId="7" w16cid:durableId="1335768672">
    <w:abstractNumId w:val="6"/>
  </w:num>
  <w:num w:numId="8" w16cid:durableId="1808663935">
    <w:abstractNumId w:val="6"/>
  </w:num>
  <w:num w:numId="9" w16cid:durableId="977808443">
    <w:abstractNumId w:val="0"/>
  </w:num>
  <w:num w:numId="10" w16cid:durableId="154807070">
    <w:abstractNumId w:val="5"/>
  </w:num>
  <w:num w:numId="11" w16cid:durableId="10271047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4857"/>
    <w:rsid w:val="00011967"/>
    <w:rsid w:val="00015B28"/>
    <w:rsid w:val="00027DC7"/>
    <w:rsid w:val="000303B2"/>
    <w:rsid w:val="00035C5D"/>
    <w:rsid w:val="00040477"/>
    <w:rsid w:val="00050F15"/>
    <w:rsid w:val="00062D81"/>
    <w:rsid w:val="000755DB"/>
    <w:rsid w:val="000A7438"/>
    <w:rsid w:val="000D1E16"/>
    <w:rsid w:val="000D406A"/>
    <w:rsid w:val="001039E6"/>
    <w:rsid w:val="00174C25"/>
    <w:rsid w:val="00184E0E"/>
    <w:rsid w:val="00193DF2"/>
    <w:rsid w:val="0019423B"/>
    <w:rsid w:val="0019569F"/>
    <w:rsid w:val="001B2B63"/>
    <w:rsid w:val="001C10E3"/>
    <w:rsid w:val="001D4712"/>
    <w:rsid w:val="00231C4D"/>
    <w:rsid w:val="00242E10"/>
    <w:rsid w:val="00277341"/>
    <w:rsid w:val="00291EAB"/>
    <w:rsid w:val="00295269"/>
    <w:rsid w:val="002A2436"/>
    <w:rsid w:val="002B3881"/>
    <w:rsid w:val="002B7CF4"/>
    <w:rsid w:val="002C3377"/>
    <w:rsid w:val="002F6292"/>
    <w:rsid w:val="0030760F"/>
    <w:rsid w:val="00311AB4"/>
    <w:rsid w:val="0031264C"/>
    <w:rsid w:val="00345E9B"/>
    <w:rsid w:val="0035348F"/>
    <w:rsid w:val="0035427B"/>
    <w:rsid w:val="003920A3"/>
    <w:rsid w:val="003A58FA"/>
    <w:rsid w:val="003C403D"/>
    <w:rsid w:val="003E151B"/>
    <w:rsid w:val="00432661"/>
    <w:rsid w:val="00441D08"/>
    <w:rsid w:val="004501E9"/>
    <w:rsid w:val="00450536"/>
    <w:rsid w:val="004544CE"/>
    <w:rsid w:val="004A7938"/>
    <w:rsid w:val="004B3C66"/>
    <w:rsid w:val="004B52C0"/>
    <w:rsid w:val="004C3718"/>
    <w:rsid w:val="004C47EB"/>
    <w:rsid w:val="004C7973"/>
    <w:rsid w:val="004F32F3"/>
    <w:rsid w:val="00517B96"/>
    <w:rsid w:val="005543A6"/>
    <w:rsid w:val="00571169"/>
    <w:rsid w:val="0057590A"/>
    <w:rsid w:val="00593390"/>
    <w:rsid w:val="005954C9"/>
    <w:rsid w:val="0059719C"/>
    <w:rsid w:val="00597284"/>
    <w:rsid w:val="005B3E05"/>
    <w:rsid w:val="005B721A"/>
    <w:rsid w:val="005C7FF1"/>
    <w:rsid w:val="005E3F98"/>
    <w:rsid w:val="005F0241"/>
    <w:rsid w:val="005F578F"/>
    <w:rsid w:val="00604F19"/>
    <w:rsid w:val="00637403"/>
    <w:rsid w:val="00663721"/>
    <w:rsid w:val="00673026"/>
    <w:rsid w:val="00676051"/>
    <w:rsid w:val="0068506B"/>
    <w:rsid w:val="00694857"/>
    <w:rsid w:val="00695127"/>
    <w:rsid w:val="006A5014"/>
    <w:rsid w:val="006A7E28"/>
    <w:rsid w:val="006B5CDB"/>
    <w:rsid w:val="006B62D6"/>
    <w:rsid w:val="006C5D0C"/>
    <w:rsid w:val="006D08C4"/>
    <w:rsid w:val="006D7D52"/>
    <w:rsid w:val="006E5793"/>
    <w:rsid w:val="006F0A64"/>
    <w:rsid w:val="00721CB6"/>
    <w:rsid w:val="007278DA"/>
    <w:rsid w:val="0073653B"/>
    <w:rsid w:val="00746CD7"/>
    <w:rsid w:val="00751427"/>
    <w:rsid w:val="0075429B"/>
    <w:rsid w:val="0075610C"/>
    <w:rsid w:val="00764A5D"/>
    <w:rsid w:val="00765FF9"/>
    <w:rsid w:val="007A5F8B"/>
    <w:rsid w:val="007B32B8"/>
    <w:rsid w:val="007C11F6"/>
    <w:rsid w:val="007F41BC"/>
    <w:rsid w:val="008151E3"/>
    <w:rsid w:val="008204F3"/>
    <w:rsid w:val="00830349"/>
    <w:rsid w:val="00831A56"/>
    <w:rsid w:val="0085648C"/>
    <w:rsid w:val="008677B2"/>
    <w:rsid w:val="008714B8"/>
    <w:rsid w:val="00892C37"/>
    <w:rsid w:val="00895132"/>
    <w:rsid w:val="00895F29"/>
    <w:rsid w:val="008969F3"/>
    <w:rsid w:val="008B2BB2"/>
    <w:rsid w:val="008C1625"/>
    <w:rsid w:val="008C74D5"/>
    <w:rsid w:val="008D6A9C"/>
    <w:rsid w:val="008E1BEB"/>
    <w:rsid w:val="00902BC6"/>
    <w:rsid w:val="0092567A"/>
    <w:rsid w:val="0095169C"/>
    <w:rsid w:val="0098229F"/>
    <w:rsid w:val="00982CDD"/>
    <w:rsid w:val="0098506A"/>
    <w:rsid w:val="00993B6C"/>
    <w:rsid w:val="009976D9"/>
    <w:rsid w:val="009C41AC"/>
    <w:rsid w:val="009D4A62"/>
    <w:rsid w:val="009E6066"/>
    <w:rsid w:val="009E7ED4"/>
    <w:rsid w:val="009F6ABC"/>
    <w:rsid w:val="009F7BD7"/>
    <w:rsid w:val="00A232DE"/>
    <w:rsid w:val="00A26F1D"/>
    <w:rsid w:val="00A36A82"/>
    <w:rsid w:val="00A37BF1"/>
    <w:rsid w:val="00A64095"/>
    <w:rsid w:val="00A667B5"/>
    <w:rsid w:val="00A76CB7"/>
    <w:rsid w:val="00A87B73"/>
    <w:rsid w:val="00A908EC"/>
    <w:rsid w:val="00A913AE"/>
    <w:rsid w:val="00AB0CDA"/>
    <w:rsid w:val="00AD657E"/>
    <w:rsid w:val="00AE53D6"/>
    <w:rsid w:val="00B01FD4"/>
    <w:rsid w:val="00B0250D"/>
    <w:rsid w:val="00B07CAC"/>
    <w:rsid w:val="00B10B5E"/>
    <w:rsid w:val="00B13218"/>
    <w:rsid w:val="00B21B72"/>
    <w:rsid w:val="00B30149"/>
    <w:rsid w:val="00B33C7F"/>
    <w:rsid w:val="00B35EF5"/>
    <w:rsid w:val="00B466BA"/>
    <w:rsid w:val="00B5430D"/>
    <w:rsid w:val="00B5464D"/>
    <w:rsid w:val="00B54FC5"/>
    <w:rsid w:val="00B72B39"/>
    <w:rsid w:val="00B80F8C"/>
    <w:rsid w:val="00B849E1"/>
    <w:rsid w:val="00B87C97"/>
    <w:rsid w:val="00BB00C7"/>
    <w:rsid w:val="00BB6BF0"/>
    <w:rsid w:val="00BC2176"/>
    <w:rsid w:val="00BC5017"/>
    <w:rsid w:val="00BD55D5"/>
    <w:rsid w:val="00BE3929"/>
    <w:rsid w:val="00BE5757"/>
    <w:rsid w:val="00BF035E"/>
    <w:rsid w:val="00BF2349"/>
    <w:rsid w:val="00BF4B1A"/>
    <w:rsid w:val="00C0168B"/>
    <w:rsid w:val="00C0719B"/>
    <w:rsid w:val="00C64D98"/>
    <w:rsid w:val="00C652DD"/>
    <w:rsid w:val="00C7080C"/>
    <w:rsid w:val="00C75AAE"/>
    <w:rsid w:val="00CA4240"/>
    <w:rsid w:val="00CA601F"/>
    <w:rsid w:val="00CA6DB8"/>
    <w:rsid w:val="00CD062E"/>
    <w:rsid w:val="00D024AB"/>
    <w:rsid w:val="00D03A31"/>
    <w:rsid w:val="00D25ABF"/>
    <w:rsid w:val="00D309A0"/>
    <w:rsid w:val="00D40B56"/>
    <w:rsid w:val="00D61D10"/>
    <w:rsid w:val="00D840AF"/>
    <w:rsid w:val="00DB26D2"/>
    <w:rsid w:val="00DC02C0"/>
    <w:rsid w:val="00DC06A9"/>
    <w:rsid w:val="00DC71B2"/>
    <w:rsid w:val="00DD26FF"/>
    <w:rsid w:val="00DD4B93"/>
    <w:rsid w:val="00DE1C7F"/>
    <w:rsid w:val="00DE3459"/>
    <w:rsid w:val="00E137C7"/>
    <w:rsid w:val="00E30336"/>
    <w:rsid w:val="00E32FEC"/>
    <w:rsid w:val="00E42BC9"/>
    <w:rsid w:val="00E43337"/>
    <w:rsid w:val="00E7541E"/>
    <w:rsid w:val="00E81680"/>
    <w:rsid w:val="00EA0B92"/>
    <w:rsid w:val="00EA4742"/>
    <w:rsid w:val="00EA5F03"/>
    <w:rsid w:val="00ED03BA"/>
    <w:rsid w:val="00EE24E5"/>
    <w:rsid w:val="00F0096C"/>
    <w:rsid w:val="00F159BA"/>
    <w:rsid w:val="00F26A2A"/>
    <w:rsid w:val="00F65A4C"/>
    <w:rsid w:val="00F72949"/>
    <w:rsid w:val="00F849A4"/>
    <w:rsid w:val="00FD3F3C"/>
    <w:rsid w:val="00FE355A"/>
    <w:rsid w:val="00FE46CD"/>
  </w:rsids>
  <m:mathPr>
    <m:mathFont m:val="Cambria Math"/>
    <m:brkBin m:val="before"/>
    <m:brkBinSub m:val="--"/>
    <m:smallFrac m:val="0"/>
    <m:dispDef/>
    <m:lMargin m:val="0"/>
    <m:rMargin m:val="0"/>
    <m:defJc m:val="centerGroup"/>
    <m:wrapIndent m:val="1440"/>
    <m:intLim m:val="subSup"/>
    <m:naryLim m:val="undOvr"/>
  </m:mathPr>
  <w:themeFontLang w:val="ro-RO" w:eastAsia="ja-JP"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80002C"/>
  <w15:docId w15:val="{CEAB3697-9301-4A3F-8A9E-50E552870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6066"/>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qFormat/>
    <w:rsid w:val="00B57FD6"/>
    <w:rPr>
      <w:sz w:val="16"/>
      <w:szCs w:val="16"/>
    </w:rPr>
  </w:style>
  <w:style w:type="character" w:customStyle="1" w:styleId="CommentTextChar">
    <w:name w:val="Comment Text Char"/>
    <w:basedOn w:val="DefaultParagraphFont"/>
    <w:link w:val="CommentText"/>
    <w:uiPriority w:val="99"/>
    <w:qFormat/>
    <w:rsid w:val="00B57FD6"/>
    <w:rPr>
      <w:sz w:val="20"/>
      <w:szCs w:val="20"/>
    </w:rPr>
  </w:style>
  <w:style w:type="character" w:customStyle="1" w:styleId="CommentSubjectChar">
    <w:name w:val="Comment Subject Char"/>
    <w:basedOn w:val="CommentTextChar"/>
    <w:link w:val="CommentSubject"/>
    <w:uiPriority w:val="99"/>
    <w:semiHidden/>
    <w:qFormat/>
    <w:rsid w:val="00B57FD6"/>
    <w:rPr>
      <w:b/>
      <w:bCs/>
      <w:sz w:val="20"/>
      <w:szCs w:val="20"/>
    </w:rPr>
  </w:style>
  <w:style w:type="character" w:customStyle="1" w:styleId="BalloonTextChar">
    <w:name w:val="Balloon Text Char"/>
    <w:basedOn w:val="DefaultParagraphFont"/>
    <w:link w:val="BalloonText"/>
    <w:uiPriority w:val="99"/>
    <w:semiHidden/>
    <w:qFormat/>
    <w:rsid w:val="00B57FD6"/>
    <w:rPr>
      <w:rFonts w:ascii="Segoe UI" w:hAnsi="Segoe UI" w:cs="Segoe UI"/>
      <w:sz w:val="18"/>
      <w:szCs w:val="18"/>
    </w:rPr>
  </w:style>
  <w:style w:type="character" w:customStyle="1" w:styleId="HeaderChar">
    <w:name w:val="Header Char"/>
    <w:basedOn w:val="DefaultParagraphFont"/>
    <w:link w:val="Header"/>
    <w:uiPriority w:val="99"/>
    <w:qFormat/>
    <w:rsid w:val="00235396"/>
  </w:style>
  <w:style w:type="character" w:customStyle="1" w:styleId="FooterChar">
    <w:name w:val="Footer Char"/>
    <w:basedOn w:val="DefaultParagraphFont"/>
    <w:link w:val="Footer"/>
    <w:uiPriority w:val="99"/>
    <w:qFormat/>
    <w:rsid w:val="00235396"/>
  </w:style>
  <w:style w:type="character" w:customStyle="1" w:styleId="BodyTextChar">
    <w:name w:val="Body Text Char"/>
    <w:basedOn w:val="DefaultParagraphFont"/>
    <w:link w:val="BodyText"/>
    <w:qFormat/>
    <w:rsid w:val="00563AE3"/>
    <w:rPr>
      <w:rFonts w:ascii="Arial" w:eastAsia="Times New Roman" w:hAnsi="Arial" w:cs="Arial"/>
      <w:iCs/>
      <w:sz w:val="20"/>
      <w:szCs w:val="24"/>
    </w:rPr>
  </w:style>
  <w:style w:type="character" w:customStyle="1" w:styleId="instructChar">
    <w:name w:val="instruct Char"/>
    <w:qFormat/>
    <w:rsid w:val="00150517"/>
    <w:rPr>
      <w:rFonts w:ascii="Trebuchet MS" w:hAnsi="Trebuchet MS" w:cs="Arial"/>
      <w:i/>
      <w:iCs/>
      <w:szCs w:val="21"/>
      <w:lang w:val="ro-RO" w:eastAsia="sk-SK" w:bidi="ar-SA"/>
    </w:rPr>
  </w:style>
  <w:style w:type="character" w:customStyle="1" w:styleId="ListParagraphChar">
    <w:name w:val="List Paragraph Char"/>
    <w:aliases w:val="Normal bullet 2 Char,List Paragraph1 Char,Akapit z listą BS Char,Outlines a.b.c. Char,List_Paragraph Char,Multilevel para_II Char,Akapit z lista BS Char,Forth level Char,List1 Char,body 2 Char,List Paragraph11 Char,Bullet Char"/>
    <w:basedOn w:val="DefaultParagraphFont"/>
    <w:link w:val="ListParagraph"/>
    <w:uiPriority w:val="34"/>
    <w:qFormat/>
    <w:rsid w:val="00216BE2"/>
  </w:style>
  <w:style w:type="character" w:customStyle="1" w:styleId="LineNumbering">
    <w:name w:val="Line Numbering"/>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link w:val="BodyTextChar"/>
    <w:rsid w:val="00563AE3"/>
    <w:pPr>
      <w:spacing w:before="120" w:after="60" w:line="240" w:lineRule="auto"/>
    </w:pPr>
    <w:rPr>
      <w:rFonts w:ascii="Arial" w:eastAsia="Times New Roman" w:hAnsi="Arial" w:cs="Arial"/>
      <w:iCs/>
      <w:sz w:val="20"/>
      <w:szCs w:val="24"/>
    </w:rPr>
  </w:style>
  <w:style w:type="paragraph" w:styleId="List">
    <w:name w:val="List"/>
    <w:basedOn w:val="BodyText"/>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CommentText">
    <w:name w:val="annotation text"/>
    <w:basedOn w:val="Normal"/>
    <w:link w:val="CommentTextChar"/>
    <w:uiPriority w:val="99"/>
    <w:unhideWhenUsed/>
    <w:qFormat/>
    <w:rsid w:val="00B57FD6"/>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sid w:val="00B57FD6"/>
    <w:rPr>
      <w:b/>
      <w:bCs/>
    </w:rPr>
  </w:style>
  <w:style w:type="paragraph" w:styleId="BalloonText">
    <w:name w:val="Balloon Text"/>
    <w:basedOn w:val="Normal"/>
    <w:link w:val="BalloonTextChar"/>
    <w:uiPriority w:val="99"/>
    <w:semiHidden/>
    <w:unhideWhenUsed/>
    <w:qFormat/>
    <w:rsid w:val="00B57FD6"/>
    <w:pPr>
      <w:spacing w:after="0" w:line="240" w:lineRule="auto"/>
    </w:pPr>
    <w:rPr>
      <w:rFonts w:ascii="Segoe UI" w:hAnsi="Segoe UI" w:cs="Segoe UI"/>
      <w:sz w:val="18"/>
      <w:szCs w:val="18"/>
    </w:rPr>
  </w:style>
  <w:style w:type="paragraph" w:customStyle="1" w:styleId="HeaderandFooter">
    <w:name w:val="Header and Footer"/>
    <w:basedOn w:val="Normal"/>
    <w:qFormat/>
  </w:style>
  <w:style w:type="paragraph" w:styleId="Header">
    <w:name w:val="header"/>
    <w:basedOn w:val="Normal"/>
    <w:link w:val="HeaderChar"/>
    <w:uiPriority w:val="99"/>
    <w:unhideWhenUsed/>
    <w:rsid w:val="00235396"/>
    <w:pPr>
      <w:tabs>
        <w:tab w:val="center" w:pos="4703"/>
        <w:tab w:val="right" w:pos="9406"/>
      </w:tabs>
      <w:spacing w:after="0" w:line="240" w:lineRule="auto"/>
    </w:pPr>
  </w:style>
  <w:style w:type="paragraph" w:styleId="Footer">
    <w:name w:val="footer"/>
    <w:basedOn w:val="Normal"/>
    <w:link w:val="FooterChar"/>
    <w:uiPriority w:val="99"/>
    <w:unhideWhenUsed/>
    <w:rsid w:val="00235396"/>
    <w:pPr>
      <w:tabs>
        <w:tab w:val="center" w:pos="4703"/>
        <w:tab w:val="right" w:pos="9406"/>
      </w:tabs>
      <w:spacing w:after="0" w:line="240" w:lineRule="auto"/>
    </w:pPr>
  </w:style>
  <w:style w:type="paragraph" w:styleId="ListParagraph">
    <w:name w:val="List Paragraph"/>
    <w:aliases w:val="Normal bullet 2,List Paragraph1,Akapit z listą BS,Outlines a.b.c.,List_Paragraph,Multilevel para_II,Akapit z lista BS,Forth level,List1,body 2,List Paragraph11,Listă colorată - Accentuare 11,Bullet,Citation List,Bullet list,Reference list"/>
    <w:basedOn w:val="Normal"/>
    <w:link w:val="ListParagraphChar"/>
    <w:uiPriority w:val="34"/>
    <w:qFormat/>
    <w:rsid w:val="00636C70"/>
    <w:pPr>
      <w:ind w:left="720"/>
      <w:contextualSpacing/>
    </w:pPr>
  </w:style>
  <w:style w:type="paragraph" w:styleId="TOC1">
    <w:name w:val="toc 1"/>
    <w:basedOn w:val="Normal"/>
    <w:next w:val="Normal"/>
    <w:autoRedefine/>
    <w:semiHidden/>
    <w:rsid w:val="00563AE3"/>
    <w:pPr>
      <w:spacing w:before="120" w:after="120" w:line="240" w:lineRule="auto"/>
    </w:pPr>
    <w:rPr>
      <w:rFonts w:ascii="Arial" w:eastAsia="Times New Roman" w:hAnsi="Arial" w:cs="Times New Roman"/>
      <w:sz w:val="20"/>
      <w:szCs w:val="24"/>
    </w:rPr>
  </w:style>
  <w:style w:type="paragraph" w:customStyle="1" w:styleId="instruct">
    <w:name w:val="instruct"/>
    <w:basedOn w:val="Normal"/>
    <w:qFormat/>
    <w:rsid w:val="00563AE3"/>
    <w:pPr>
      <w:widowControl w:val="0"/>
      <w:spacing w:before="40" w:after="40" w:line="240" w:lineRule="auto"/>
    </w:pPr>
    <w:rPr>
      <w:rFonts w:ascii="Trebuchet MS" w:eastAsia="Times New Roman" w:hAnsi="Trebuchet MS" w:cs="Arial"/>
      <w:i/>
      <w:iCs/>
      <w:sz w:val="20"/>
      <w:szCs w:val="21"/>
      <w:lang w:eastAsia="sk-SK"/>
    </w:rPr>
  </w:style>
  <w:style w:type="paragraph" w:customStyle="1" w:styleId="bullet">
    <w:name w:val="bullet"/>
    <w:basedOn w:val="Normal"/>
    <w:qFormat/>
    <w:rsid w:val="00563AE3"/>
    <w:pPr>
      <w:numPr>
        <w:numId w:val="1"/>
      </w:numPr>
      <w:spacing w:before="120" w:after="120" w:line="240" w:lineRule="auto"/>
      <w:jc w:val="both"/>
    </w:pPr>
    <w:rPr>
      <w:rFonts w:ascii="Trebuchet MS" w:eastAsia="Times New Roman" w:hAnsi="Trebuchet MS" w:cs="Arial"/>
      <w:sz w:val="20"/>
      <w:szCs w:val="24"/>
    </w:rPr>
  </w:style>
  <w:style w:type="paragraph" w:styleId="TOC8">
    <w:name w:val="toc 8"/>
    <w:basedOn w:val="Normal"/>
    <w:next w:val="Normal"/>
    <w:autoRedefine/>
    <w:uiPriority w:val="39"/>
    <w:rsid w:val="00563AE3"/>
    <w:pPr>
      <w:tabs>
        <w:tab w:val="num" w:pos="720"/>
      </w:tabs>
      <w:spacing w:before="120" w:after="120" w:line="240" w:lineRule="auto"/>
      <w:ind w:left="720" w:hanging="360"/>
      <w:jc w:val="both"/>
    </w:pPr>
    <w:rPr>
      <w:rFonts w:ascii="Trebuchet MS" w:eastAsia="Times New Roman" w:hAnsi="Trebuchet MS" w:cs="Times New Roman"/>
      <w:sz w:val="20"/>
      <w:szCs w:val="24"/>
    </w:rPr>
  </w:style>
  <w:style w:type="paragraph" w:styleId="TOC6">
    <w:name w:val="toc 6"/>
    <w:basedOn w:val="Normal"/>
    <w:next w:val="Normal"/>
    <w:autoRedefine/>
    <w:semiHidden/>
    <w:rsid w:val="00EA3FF1"/>
    <w:pPr>
      <w:spacing w:before="120" w:after="120" w:line="240" w:lineRule="auto"/>
      <w:ind w:left="1000"/>
    </w:pPr>
    <w:rPr>
      <w:rFonts w:ascii="Trebuchet MS" w:eastAsia="Times New Roman" w:hAnsi="Trebuchet MS" w:cs="Times New Roman"/>
      <w:sz w:val="20"/>
      <w:szCs w:val="24"/>
    </w:rPr>
  </w:style>
  <w:style w:type="paragraph" w:customStyle="1" w:styleId="bulletX">
    <w:name w:val="bulletX"/>
    <w:basedOn w:val="Normal"/>
    <w:qFormat/>
    <w:rsid w:val="00150517"/>
    <w:pPr>
      <w:numPr>
        <w:numId w:val="2"/>
      </w:numPr>
      <w:spacing w:before="120" w:after="120" w:line="240" w:lineRule="auto"/>
    </w:pPr>
    <w:rPr>
      <w:rFonts w:ascii="Arial,Bold" w:eastAsia="Times New Roman" w:hAnsi="Arial,Bold" w:cs="Arial"/>
      <w:sz w:val="20"/>
    </w:rPr>
  </w:style>
  <w:style w:type="paragraph" w:styleId="Revision">
    <w:name w:val="Revision"/>
    <w:uiPriority w:val="99"/>
    <w:semiHidden/>
    <w:qFormat/>
    <w:rsid w:val="00216BE2"/>
  </w:style>
  <w:style w:type="table" w:styleId="TableGrid">
    <w:name w:val="Table Grid"/>
    <w:basedOn w:val="TableNormal"/>
    <w:uiPriority w:val="39"/>
    <w:rsid w:val="003947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hid2">
    <w:name w:val="Ghid 2"/>
    <w:basedOn w:val="Normal"/>
    <w:link w:val="Ghid2Caracter"/>
    <w:rsid w:val="00D61D10"/>
    <w:pPr>
      <w:suppressAutoHyphens w:val="0"/>
      <w:spacing w:before="120" w:after="0" w:line="288" w:lineRule="auto"/>
    </w:pPr>
    <w:rPr>
      <w:rFonts w:ascii="Verdana" w:eastAsia="MS Mincho" w:hAnsi="Verdana" w:cs="Times New Roman"/>
      <w:i/>
      <w:sz w:val="24"/>
      <w:szCs w:val="20"/>
    </w:rPr>
  </w:style>
  <w:style w:type="character" w:customStyle="1" w:styleId="Ghid2Caracter">
    <w:name w:val="Ghid 2 Caracter"/>
    <w:link w:val="Ghid2"/>
    <w:locked/>
    <w:rsid w:val="00D61D10"/>
    <w:rPr>
      <w:rFonts w:ascii="Verdana" w:eastAsia="MS Mincho" w:hAnsi="Verdana" w:cs="Times New Roman"/>
      <w:i/>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C82456-4376-4F54-89AA-7C51FC541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481</TotalTime>
  <Pages>7</Pages>
  <Words>2943</Words>
  <Characters>16780</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laura.marinas</dc:creator>
  <dc:description/>
  <cp:lastModifiedBy>NICOLETA TOPIRCEANU</cp:lastModifiedBy>
  <cp:revision>160</cp:revision>
  <dcterms:created xsi:type="dcterms:W3CDTF">2023-04-19T08:27:00Z</dcterms:created>
  <dcterms:modified xsi:type="dcterms:W3CDTF">2023-06-27T10:51:00Z</dcterms:modified>
  <dc:language>en-GB</dc:language>
</cp:coreProperties>
</file>