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0C95" w14:textId="3868534D" w:rsidR="00146E23" w:rsidRPr="007545EF" w:rsidRDefault="00876E81" w:rsidP="007E699D">
      <w:pPr>
        <w:pStyle w:val="CommentText"/>
        <w:spacing w:before="0" w:after="0"/>
        <w:jc w:val="both"/>
        <w:rPr>
          <w:rFonts w:ascii="Montserrat" w:hAnsi="Montserrat" w:cs="Arial"/>
          <w:b/>
          <w:bCs/>
          <w:color w:val="27344C"/>
          <w:sz w:val="22"/>
          <w:szCs w:val="22"/>
        </w:rPr>
      </w:pPr>
      <w:r w:rsidRPr="007545EF">
        <w:rPr>
          <w:rFonts w:ascii="Montserrat" w:hAnsi="Montserrat" w:cs="Arial"/>
          <w:b/>
          <w:bCs/>
          <w:color w:val="27344C"/>
          <w:sz w:val="22"/>
          <w:szCs w:val="22"/>
        </w:rPr>
        <w:t>Anexa</w:t>
      </w:r>
      <w:r w:rsidR="0095500B" w:rsidRPr="007545EF">
        <w:rPr>
          <w:rFonts w:ascii="Montserrat" w:hAnsi="Montserrat" w:cs="Arial"/>
          <w:b/>
          <w:bCs/>
          <w:color w:val="27344C"/>
          <w:sz w:val="22"/>
          <w:szCs w:val="22"/>
        </w:rPr>
        <w:t xml:space="preserve"> 5_</w:t>
      </w:r>
      <w:r w:rsidR="00EF6DBB" w:rsidRPr="007545EF">
        <w:rPr>
          <w:rFonts w:ascii="Montserrat" w:hAnsi="Montserrat" w:cs="Arial"/>
          <w:b/>
          <w:bCs/>
          <w:color w:val="27344C"/>
          <w:sz w:val="22"/>
          <w:szCs w:val="22"/>
        </w:rPr>
        <w:t xml:space="preserve"> Lista cheltuielilor eligibile și neeligibile </w:t>
      </w:r>
    </w:p>
    <w:p w14:paraId="0E0751A6" w14:textId="49D3FB29" w:rsidR="000920DD" w:rsidRPr="007545EF" w:rsidRDefault="000920DD" w:rsidP="007E699D">
      <w:pPr>
        <w:pStyle w:val="CommentText"/>
        <w:spacing w:before="0" w:after="0"/>
        <w:jc w:val="both"/>
        <w:rPr>
          <w:rFonts w:ascii="Montserrat" w:hAnsi="Montserrat" w:cs="Arial"/>
          <w:b/>
          <w:bCs/>
          <w:color w:val="27344C"/>
          <w:sz w:val="22"/>
          <w:szCs w:val="22"/>
        </w:rPr>
      </w:pPr>
    </w:p>
    <w:p w14:paraId="7ABEBCA2" w14:textId="495F9FF9" w:rsidR="0018352D" w:rsidRPr="00194B21" w:rsidRDefault="000920DD" w:rsidP="007E699D">
      <w:pPr>
        <w:pStyle w:val="CommentText"/>
        <w:numPr>
          <w:ilvl w:val="0"/>
          <w:numId w:val="23"/>
        </w:numPr>
        <w:spacing w:before="0" w:after="0"/>
        <w:ind w:left="426" w:hanging="426"/>
        <w:jc w:val="both"/>
        <w:rPr>
          <w:rFonts w:ascii="Montserrat" w:hAnsi="Montserrat" w:cs="Arial"/>
          <w:b/>
          <w:bCs/>
          <w:color w:val="27344C"/>
          <w:sz w:val="22"/>
          <w:szCs w:val="22"/>
        </w:rPr>
      </w:pPr>
      <w:r w:rsidRPr="007545EF">
        <w:rPr>
          <w:rFonts w:ascii="Montserrat" w:hAnsi="Montserrat" w:cs="Arial"/>
          <w:b/>
          <w:bCs/>
          <w:color w:val="27344C"/>
          <w:sz w:val="22"/>
          <w:szCs w:val="22"/>
        </w:rPr>
        <w:t>Cheltuieli eligibile</w:t>
      </w:r>
    </w:p>
    <w:tbl>
      <w:tblPr>
        <w:tblW w:w="1457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963"/>
        <w:gridCol w:w="2409"/>
        <w:gridCol w:w="2268"/>
        <w:gridCol w:w="1418"/>
        <w:gridCol w:w="1701"/>
        <w:gridCol w:w="5812"/>
      </w:tblGrid>
      <w:tr w:rsidR="004A24F7" w:rsidRPr="00C04727" w14:paraId="364DAC34" w14:textId="77777777" w:rsidTr="001B7A7A">
        <w:tc>
          <w:tcPr>
            <w:tcW w:w="963" w:type="dxa"/>
            <w:shd w:val="clear" w:color="auto" w:fill="27344C"/>
          </w:tcPr>
          <w:p w14:paraId="28F787DD" w14:textId="4281F3AF" w:rsidR="004A24F7" w:rsidRPr="00C04727" w:rsidRDefault="004A24F7" w:rsidP="004A24F7">
            <w:pPr>
              <w:rPr>
                <w:rFonts w:ascii="Montserrat" w:hAnsi="Montserrat" w:cs="Arial"/>
                <w:b/>
                <w:bCs/>
                <w:color w:val="FFFFFF" w:themeColor="background1"/>
                <w:szCs w:val="20"/>
              </w:rPr>
            </w:pPr>
            <w:r>
              <w:rPr>
                <w:rFonts w:ascii="Montserrat" w:hAnsi="Montserrat" w:cs="Arial"/>
                <w:b/>
                <w:bCs/>
                <w:color w:val="FFFFFF" w:themeColor="background1"/>
                <w:szCs w:val="20"/>
              </w:rPr>
              <w:t xml:space="preserve">Nr. </w:t>
            </w:r>
            <w:proofErr w:type="spellStart"/>
            <w:r>
              <w:rPr>
                <w:rFonts w:ascii="Montserrat" w:hAnsi="Montserrat" w:cs="Arial"/>
                <w:b/>
                <w:bCs/>
                <w:color w:val="FFFFFF" w:themeColor="background1"/>
                <w:szCs w:val="20"/>
              </w:rPr>
              <w:t>crt</w:t>
            </w:r>
            <w:proofErr w:type="spellEnd"/>
          </w:p>
        </w:tc>
        <w:tc>
          <w:tcPr>
            <w:tcW w:w="2409" w:type="dxa"/>
            <w:shd w:val="clear" w:color="auto" w:fill="27344C"/>
            <w:vAlign w:val="center"/>
          </w:tcPr>
          <w:p w14:paraId="6AFF477B" w14:textId="43CCF59E" w:rsidR="004A24F7" w:rsidRPr="00C04727" w:rsidRDefault="004A24F7" w:rsidP="00DF61B8">
            <w:pPr>
              <w:rPr>
                <w:rFonts w:ascii="Montserrat" w:hAnsi="Montserrat" w:cs="Arial"/>
                <w:b/>
                <w:bCs/>
                <w:color w:val="FFFFFF" w:themeColor="background1"/>
                <w:szCs w:val="20"/>
              </w:rPr>
            </w:pPr>
            <w:r w:rsidRPr="00C04727">
              <w:rPr>
                <w:rFonts w:ascii="Montserrat" w:hAnsi="Montserrat" w:cs="Arial"/>
                <w:b/>
                <w:bCs/>
                <w:color w:val="FFFFFF" w:themeColor="background1"/>
                <w:szCs w:val="20"/>
              </w:rPr>
              <w:t>Categorie/</w:t>
            </w:r>
          </w:p>
          <w:p w14:paraId="5E663B15" w14:textId="77777777" w:rsidR="004A24F7" w:rsidRPr="00C04727" w:rsidRDefault="004A24F7" w:rsidP="00DF61B8">
            <w:pPr>
              <w:rPr>
                <w:rFonts w:ascii="Montserrat" w:hAnsi="Montserrat" w:cs="Arial"/>
                <w:b/>
                <w:bCs/>
                <w:color w:val="FFFFFF" w:themeColor="background1"/>
                <w:szCs w:val="20"/>
              </w:rPr>
            </w:pPr>
            <w:r w:rsidRPr="00C04727">
              <w:rPr>
                <w:rFonts w:ascii="Montserrat" w:hAnsi="Montserrat" w:cs="Arial"/>
                <w:color w:val="FFFFFF" w:themeColor="background1"/>
                <w:szCs w:val="20"/>
              </w:rPr>
              <w:t xml:space="preserve">subcategorie </w:t>
            </w:r>
            <w:proofErr w:type="spellStart"/>
            <w:r w:rsidRPr="00C04727">
              <w:rPr>
                <w:rFonts w:ascii="Montserrat" w:hAnsi="Montserrat" w:cs="Arial"/>
                <w:color w:val="FFFFFF" w:themeColor="background1"/>
                <w:szCs w:val="20"/>
              </w:rPr>
              <w:t>MySMIS</w:t>
            </w:r>
            <w:proofErr w:type="spellEnd"/>
            <w:r w:rsidRPr="00C04727">
              <w:rPr>
                <w:rStyle w:val="FootnoteReference"/>
                <w:rFonts w:ascii="Montserrat" w:hAnsi="Montserrat" w:cs="Arial"/>
                <w:b/>
                <w:bCs/>
                <w:color w:val="FFFFFF" w:themeColor="background1"/>
                <w:szCs w:val="20"/>
              </w:rPr>
              <w:footnoteReference w:id="1"/>
            </w:r>
          </w:p>
        </w:tc>
        <w:tc>
          <w:tcPr>
            <w:tcW w:w="2268" w:type="dxa"/>
            <w:shd w:val="clear" w:color="auto" w:fill="27344C"/>
            <w:vAlign w:val="center"/>
          </w:tcPr>
          <w:p w14:paraId="12F58925" w14:textId="77777777" w:rsidR="004A24F7" w:rsidRPr="00C04727" w:rsidRDefault="004A24F7" w:rsidP="00DF61B8">
            <w:pPr>
              <w:rPr>
                <w:rFonts w:ascii="Montserrat" w:hAnsi="Montserrat" w:cs="Arial"/>
                <w:b/>
                <w:bCs/>
                <w:color w:val="FFFFFF" w:themeColor="background1"/>
                <w:szCs w:val="20"/>
              </w:rPr>
            </w:pPr>
            <w:r w:rsidRPr="00C04727">
              <w:rPr>
                <w:rFonts w:ascii="Montserrat" w:hAnsi="Montserrat" w:cs="Arial"/>
                <w:b/>
                <w:bCs/>
                <w:color w:val="FFFFFF" w:themeColor="background1"/>
                <w:szCs w:val="20"/>
              </w:rPr>
              <w:t xml:space="preserve">Denumire cheltuială eligibilă </w:t>
            </w:r>
            <w:r w:rsidRPr="00C04727">
              <w:rPr>
                <w:rStyle w:val="FootnoteReference"/>
                <w:rFonts w:ascii="Montserrat" w:hAnsi="Montserrat" w:cs="Arial"/>
                <w:b/>
                <w:bCs/>
                <w:color w:val="FFFFFF" w:themeColor="background1"/>
                <w:szCs w:val="20"/>
              </w:rPr>
              <w:footnoteReference w:id="2"/>
            </w:r>
          </w:p>
        </w:tc>
        <w:tc>
          <w:tcPr>
            <w:tcW w:w="1418" w:type="dxa"/>
            <w:shd w:val="clear" w:color="auto" w:fill="27344C"/>
            <w:vAlign w:val="center"/>
          </w:tcPr>
          <w:p w14:paraId="0D589BE9" w14:textId="56A67C64" w:rsidR="004A24F7" w:rsidRPr="00C04727" w:rsidRDefault="004A24F7" w:rsidP="00DF61B8">
            <w:pPr>
              <w:rPr>
                <w:rFonts w:ascii="Montserrat" w:hAnsi="Montserrat" w:cs="Arial"/>
                <w:b/>
                <w:bCs/>
                <w:color w:val="FFFFFF" w:themeColor="background1"/>
                <w:szCs w:val="20"/>
              </w:rPr>
            </w:pPr>
            <w:r>
              <w:rPr>
                <w:rFonts w:ascii="Montserrat" w:hAnsi="Montserrat" w:cs="Arial"/>
                <w:b/>
                <w:bCs/>
                <w:color w:val="FFFFFF" w:themeColor="background1"/>
                <w:szCs w:val="20"/>
              </w:rPr>
              <w:t>Tip ajutor</w:t>
            </w:r>
          </w:p>
        </w:tc>
        <w:tc>
          <w:tcPr>
            <w:tcW w:w="1701" w:type="dxa"/>
            <w:shd w:val="clear" w:color="auto" w:fill="27344C"/>
            <w:vAlign w:val="center"/>
          </w:tcPr>
          <w:p w14:paraId="709B1539" w14:textId="676A9772" w:rsidR="004A24F7" w:rsidRPr="00C04727" w:rsidRDefault="004A24F7" w:rsidP="00DF61B8">
            <w:pPr>
              <w:rPr>
                <w:rFonts w:ascii="Montserrat" w:hAnsi="Montserrat" w:cs="Arial"/>
                <w:b/>
                <w:bCs/>
                <w:color w:val="FFFFFF" w:themeColor="background1"/>
                <w:szCs w:val="20"/>
              </w:rPr>
            </w:pPr>
            <w:r w:rsidRPr="00C04727">
              <w:rPr>
                <w:rFonts w:ascii="Montserrat" w:hAnsi="Montserrat" w:cs="Arial"/>
                <w:b/>
                <w:bCs/>
                <w:color w:val="FFFFFF" w:themeColor="background1"/>
                <w:szCs w:val="20"/>
              </w:rPr>
              <w:t>Limite procentuale</w:t>
            </w:r>
            <w:r w:rsidRPr="00C04727">
              <w:rPr>
                <w:rStyle w:val="FootnoteReference"/>
                <w:rFonts w:ascii="Montserrat" w:hAnsi="Montserrat" w:cs="Arial"/>
                <w:b/>
                <w:bCs/>
                <w:color w:val="FFFFFF" w:themeColor="background1"/>
                <w:szCs w:val="20"/>
              </w:rPr>
              <w:footnoteReference w:id="3"/>
            </w:r>
          </w:p>
        </w:tc>
        <w:tc>
          <w:tcPr>
            <w:tcW w:w="5812" w:type="dxa"/>
            <w:shd w:val="clear" w:color="auto" w:fill="27344C"/>
            <w:vAlign w:val="center"/>
          </w:tcPr>
          <w:p w14:paraId="088A222C" w14:textId="7747E6FE" w:rsidR="004A24F7" w:rsidRPr="00C04727" w:rsidRDefault="004A24F7" w:rsidP="00DF61B8">
            <w:pPr>
              <w:rPr>
                <w:rFonts w:ascii="Montserrat" w:hAnsi="Montserrat" w:cs="Arial"/>
                <w:b/>
                <w:bCs/>
                <w:color w:val="FFFFFF" w:themeColor="background1"/>
                <w:szCs w:val="20"/>
              </w:rPr>
            </w:pPr>
            <w:r w:rsidRPr="00C04727">
              <w:rPr>
                <w:rFonts w:ascii="Montserrat" w:hAnsi="Montserrat" w:cs="Arial"/>
                <w:b/>
                <w:bCs/>
                <w:color w:val="FFFFFF" w:themeColor="background1"/>
                <w:szCs w:val="20"/>
              </w:rPr>
              <w:t>Observații</w:t>
            </w:r>
          </w:p>
        </w:tc>
      </w:tr>
      <w:tr w:rsidR="004A24F7" w:rsidRPr="007545EF" w14:paraId="2F6310DF" w14:textId="77777777" w:rsidTr="001B7A7A">
        <w:tc>
          <w:tcPr>
            <w:tcW w:w="963" w:type="dxa"/>
            <w:shd w:val="clear" w:color="auto" w:fill="E6EFF3"/>
          </w:tcPr>
          <w:p w14:paraId="6EE67C50" w14:textId="77777777" w:rsidR="004A24F7" w:rsidRPr="004A24F7" w:rsidRDefault="004A24F7" w:rsidP="004A24F7">
            <w:pPr>
              <w:pStyle w:val="ListParagraph"/>
              <w:numPr>
                <w:ilvl w:val="0"/>
                <w:numId w:val="44"/>
              </w:numPr>
              <w:ind w:right="1911"/>
              <w:jc w:val="center"/>
              <w:rPr>
                <w:rFonts w:ascii="Montserrat" w:hAnsi="Montserrat" w:cs="Arial"/>
                <w:b/>
                <w:bCs/>
                <w:color w:val="00B050"/>
              </w:rPr>
            </w:pPr>
          </w:p>
        </w:tc>
        <w:tc>
          <w:tcPr>
            <w:tcW w:w="2409" w:type="dxa"/>
            <w:shd w:val="clear" w:color="auto" w:fill="E6EFF3"/>
            <w:vAlign w:val="center"/>
          </w:tcPr>
          <w:p w14:paraId="38C2ED36" w14:textId="3B23FE7B" w:rsidR="004A24F7" w:rsidRPr="007545EF" w:rsidRDefault="004A24F7" w:rsidP="00DF61B8">
            <w:pPr>
              <w:rPr>
                <w:rFonts w:ascii="Montserrat" w:hAnsi="Montserrat" w:cs="Arial"/>
                <w:color w:val="27344C"/>
                <w:szCs w:val="20"/>
              </w:rPr>
            </w:pPr>
            <w:r w:rsidRPr="007545EF">
              <w:rPr>
                <w:rFonts w:ascii="Montserrat" w:hAnsi="Montserrat" w:cs="Arial"/>
                <w:b/>
                <w:bCs/>
                <w:color w:val="27344C"/>
                <w:szCs w:val="20"/>
              </w:rPr>
              <w:t>Lucrări</w:t>
            </w:r>
            <w:r w:rsidRPr="007545EF">
              <w:rPr>
                <w:rFonts w:ascii="Montserrat" w:hAnsi="Montserrat" w:cs="Arial"/>
                <w:color w:val="27344C"/>
                <w:szCs w:val="20"/>
              </w:rPr>
              <w:t xml:space="preserve">/ </w:t>
            </w:r>
          </w:p>
          <w:p w14:paraId="48E100AB" w14:textId="2912F242"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1.2 Amenajarea terenului</w:t>
            </w:r>
          </w:p>
        </w:tc>
        <w:tc>
          <w:tcPr>
            <w:tcW w:w="2268" w:type="dxa"/>
            <w:shd w:val="clear" w:color="auto" w:fill="E6EFF3"/>
            <w:vAlign w:val="center"/>
          </w:tcPr>
          <w:p w14:paraId="7AE3698C" w14:textId="77777777"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Amenajarea terenului</w:t>
            </w:r>
          </w:p>
        </w:tc>
        <w:tc>
          <w:tcPr>
            <w:tcW w:w="1418" w:type="dxa"/>
            <w:shd w:val="clear" w:color="auto" w:fill="E6EFF3"/>
            <w:vAlign w:val="center"/>
          </w:tcPr>
          <w:p w14:paraId="18707D50" w14:textId="49666021" w:rsidR="004A24F7" w:rsidRPr="007545EF" w:rsidRDefault="004A24F7" w:rsidP="00DF61B8">
            <w:pPr>
              <w:rPr>
                <w:rFonts w:ascii="Montserrat" w:hAnsi="Montserrat" w:cs="Arial"/>
                <w:color w:val="27344C"/>
                <w:szCs w:val="20"/>
              </w:rPr>
            </w:pPr>
            <w:r>
              <w:rPr>
                <w:rFonts w:ascii="Montserrat" w:hAnsi="Montserrat" w:cs="Arial"/>
                <w:color w:val="27344C"/>
                <w:szCs w:val="20"/>
              </w:rPr>
              <w:t xml:space="preserve">Cheltuieli </w:t>
            </w:r>
            <w:r w:rsidRPr="006F4C32">
              <w:rPr>
                <w:rFonts w:ascii="Montserrat" w:hAnsi="Montserrat" w:cs="Arial"/>
                <w:color w:val="27344C"/>
                <w:szCs w:val="20"/>
              </w:rPr>
              <w:t>finanțabile prin ajutor de stat regional</w:t>
            </w:r>
          </w:p>
        </w:tc>
        <w:tc>
          <w:tcPr>
            <w:tcW w:w="1701" w:type="dxa"/>
            <w:shd w:val="clear" w:color="auto" w:fill="E6EFF3"/>
            <w:vAlign w:val="center"/>
          </w:tcPr>
          <w:p w14:paraId="0155205E" w14:textId="1B61F7EA"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w:t>
            </w:r>
          </w:p>
        </w:tc>
        <w:tc>
          <w:tcPr>
            <w:tcW w:w="5812" w:type="dxa"/>
            <w:shd w:val="clear" w:color="auto" w:fill="E6EFF3"/>
            <w:vAlign w:val="center"/>
          </w:tcPr>
          <w:p w14:paraId="39C7570B" w14:textId="0E7CCBA8" w:rsidR="004A24F7" w:rsidRPr="007545EF" w:rsidRDefault="004A24F7" w:rsidP="00DF61B8">
            <w:pPr>
              <w:jc w:val="both"/>
              <w:rPr>
                <w:rFonts w:ascii="Montserrat" w:hAnsi="Montserrat" w:cs="Arial"/>
                <w:color w:val="27344C"/>
                <w:szCs w:val="20"/>
              </w:rPr>
            </w:pPr>
            <w:r>
              <w:rPr>
                <w:rFonts w:ascii="Montserrat" w:hAnsi="Montserrat" w:cs="Arial"/>
                <w:color w:val="27344C"/>
                <w:szCs w:val="20"/>
              </w:rPr>
              <w:t>Cuprind</w:t>
            </w:r>
            <w:r w:rsidRPr="007545EF">
              <w:rPr>
                <w:rFonts w:ascii="Montserrat" w:hAnsi="Montserrat" w:cs="Arial"/>
                <w:color w:val="27344C"/>
                <w:szCs w:val="20"/>
              </w:rPr>
              <w:t xml:space="preserve"> cheltuielile efectuate la începutul lucrărilor pentru pregătirea</w:t>
            </w:r>
            <w:r>
              <w:rPr>
                <w:rFonts w:ascii="Montserrat" w:hAnsi="Montserrat" w:cs="Arial"/>
                <w:color w:val="27344C"/>
                <w:szCs w:val="20"/>
              </w:rPr>
              <w:t xml:space="preserve"> </w:t>
            </w:r>
            <w:r w:rsidRPr="007545EF">
              <w:rPr>
                <w:rFonts w:ascii="Montserrat" w:hAnsi="Montserrat" w:cs="Arial"/>
                <w:color w:val="27344C"/>
                <w:szCs w:val="20"/>
              </w:rPr>
              <w:t xml:space="preserve">amplasamentului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care constau în demolări, demontări, dezafectări, </w:t>
            </w:r>
            <w:proofErr w:type="spellStart"/>
            <w:r w:rsidRPr="007545EF">
              <w:rPr>
                <w:rFonts w:ascii="Montserrat" w:hAnsi="Montserrat" w:cs="Arial"/>
                <w:color w:val="27344C"/>
                <w:szCs w:val="20"/>
              </w:rPr>
              <w:t>defrişări</w:t>
            </w:r>
            <w:proofErr w:type="spellEnd"/>
            <w:r w:rsidRPr="007545EF">
              <w:rPr>
                <w:rFonts w:ascii="Montserrat" w:hAnsi="Montserrat" w:cs="Arial"/>
                <w:color w:val="27344C"/>
                <w:szCs w:val="20"/>
              </w:rPr>
              <w:t xml:space="preserve">, evacuări materiale rezultate, sistematizări pe verticală, drenaje, </w:t>
            </w:r>
            <w:proofErr w:type="spellStart"/>
            <w:r w:rsidRPr="007545EF">
              <w:rPr>
                <w:rFonts w:ascii="Montserrat" w:hAnsi="Montserrat" w:cs="Arial"/>
                <w:color w:val="27344C"/>
                <w:szCs w:val="20"/>
              </w:rPr>
              <w:t>epuismente</w:t>
            </w:r>
            <w:proofErr w:type="spellEnd"/>
            <w:r w:rsidRPr="007545EF">
              <w:rPr>
                <w:rFonts w:ascii="Montserrat" w:hAnsi="Montserrat" w:cs="Arial"/>
                <w:color w:val="27344C"/>
                <w:szCs w:val="20"/>
              </w:rPr>
              <w:t xml:space="preserve"> - exclusiv cele aferente realizării lucrărilor pentru </w:t>
            </w:r>
            <w:proofErr w:type="spellStart"/>
            <w:r w:rsidRPr="007545EF">
              <w:rPr>
                <w:rFonts w:ascii="Montserrat" w:hAnsi="Montserrat" w:cs="Arial"/>
                <w:color w:val="27344C"/>
                <w:szCs w:val="20"/>
              </w:rPr>
              <w:t>investiţia</w:t>
            </w:r>
            <w:proofErr w:type="spellEnd"/>
            <w:r w:rsidRPr="007545EF">
              <w:rPr>
                <w:rFonts w:ascii="Montserrat" w:hAnsi="Montserrat" w:cs="Arial"/>
                <w:color w:val="27344C"/>
                <w:szCs w:val="20"/>
              </w:rPr>
              <w:t xml:space="preserve"> de bază - devieri de cursuri de apă.</w:t>
            </w:r>
          </w:p>
        </w:tc>
      </w:tr>
      <w:tr w:rsidR="004A24F7" w:rsidRPr="007545EF" w14:paraId="1ED2AF4A" w14:textId="77777777" w:rsidTr="001B7A7A">
        <w:tc>
          <w:tcPr>
            <w:tcW w:w="963" w:type="dxa"/>
            <w:shd w:val="clear" w:color="auto" w:fill="E6EFF3"/>
          </w:tcPr>
          <w:p w14:paraId="6736DEBA" w14:textId="77777777" w:rsidR="004A24F7" w:rsidRPr="004A24F7" w:rsidRDefault="004A24F7" w:rsidP="004A24F7">
            <w:pPr>
              <w:pStyle w:val="ListParagraph"/>
              <w:numPr>
                <w:ilvl w:val="0"/>
                <w:numId w:val="44"/>
              </w:numPr>
              <w:ind w:right="1911"/>
              <w:jc w:val="center"/>
              <w:rPr>
                <w:rFonts w:ascii="Montserrat" w:hAnsi="Montserrat" w:cs="Arial"/>
                <w:b/>
                <w:bCs/>
                <w:color w:val="00B050"/>
              </w:rPr>
            </w:pPr>
          </w:p>
        </w:tc>
        <w:tc>
          <w:tcPr>
            <w:tcW w:w="2409" w:type="dxa"/>
            <w:shd w:val="clear" w:color="auto" w:fill="E6EFF3"/>
            <w:vAlign w:val="center"/>
          </w:tcPr>
          <w:p w14:paraId="5B59693E" w14:textId="1B3BFBC8" w:rsidR="004A24F7" w:rsidRPr="007545EF" w:rsidRDefault="004A24F7" w:rsidP="00DF61B8">
            <w:pPr>
              <w:ind w:right="172"/>
              <w:rPr>
                <w:rFonts w:ascii="Montserrat" w:hAnsi="Montserrat" w:cs="Arial"/>
                <w:color w:val="27344C"/>
                <w:szCs w:val="20"/>
              </w:rPr>
            </w:pPr>
            <w:r w:rsidRPr="007545EF">
              <w:rPr>
                <w:rFonts w:ascii="Montserrat" w:hAnsi="Montserrat" w:cs="Arial"/>
                <w:b/>
                <w:bCs/>
                <w:color w:val="27344C"/>
                <w:szCs w:val="20"/>
              </w:rPr>
              <w:t>Lucrări</w:t>
            </w:r>
            <w:r w:rsidRPr="007545EF">
              <w:rPr>
                <w:rFonts w:ascii="Montserrat" w:hAnsi="Montserrat" w:cs="Arial"/>
                <w:color w:val="27344C"/>
                <w:szCs w:val="20"/>
              </w:rPr>
              <w:t xml:space="preserve">/ </w:t>
            </w:r>
          </w:p>
          <w:p w14:paraId="068B1215" w14:textId="63B5E507" w:rsidR="004A24F7" w:rsidRPr="007545EF" w:rsidRDefault="004A24F7" w:rsidP="00DF61B8">
            <w:pPr>
              <w:pStyle w:val="ListParagraph"/>
              <w:spacing w:before="120" w:after="120"/>
              <w:ind w:left="35" w:right="30"/>
              <w:jc w:val="left"/>
              <w:rPr>
                <w:rFonts w:ascii="Montserrat" w:hAnsi="Montserrat" w:cs="Arial"/>
                <w:color w:val="27344C"/>
                <w:sz w:val="20"/>
              </w:rPr>
            </w:pPr>
            <w:r w:rsidRPr="007545EF">
              <w:rPr>
                <w:rFonts w:ascii="Montserrat" w:hAnsi="Montserrat" w:cs="Arial"/>
                <w:color w:val="27344C"/>
                <w:sz w:val="20"/>
              </w:rPr>
              <w:t xml:space="preserve">1.3 </w:t>
            </w:r>
            <w:r w:rsidRPr="00AB3517">
              <w:rPr>
                <w:rFonts w:ascii="Montserrat" w:hAnsi="Montserrat" w:cs="Arial"/>
                <w:color w:val="27344C"/>
                <w:sz w:val="20"/>
              </w:rPr>
              <w:t xml:space="preserve">Amenajări pentru </w:t>
            </w:r>
            <w:proofErr w:type="spellStart"/>
            <w:r w:rsidRPr="00AB3517">
              <w:rPr>
                <w:rFonts w:ascii="Montserrat" w:hAnsi="Montserrat" w:cs="Arial"/>
                <w:color w:val="27344C"/>
                <w:sz w:val="20"/>
              </w:rPr>
              <w:t>protecţia</w:t>
            </w:r>
            <w:proofErr w:type="spellEnd"/>
            <w:r w:rsidRPr="00AB3517">
              <w:rPr>
                <w:rFonts w:ascii="Montserrat" w:hAnsi="Montserrat" w:cs="Arial"/>
                <w:color w:val="27344C"/>
                <w:sz w:val="20"/>
              </w:rPr>
              <w:t xml:space="preserve"> mediului </w:t>
            </w:r>
            <w:proofErr w:type="spellStart"/>
            <w:r w:rsidRPr="00AB3517">
              <w:rPr>
                <w:rFonts w:ascii="Montserrat" w:hAnsi="Montserrat" w:cs="Arial"/>
                <w:color w:val="27344C"/>
                <w:sz w:val="20"/>
              </w:rPr>
              <w:t>şi</w:t>
            </w:r>
            <w:proofErr w:type="spellEnd"/>
            <w:r w:rsidRPr="00AB3517">
              <w:rPr>
                <w:rFonts w:ascii="Montserrat" w:hAnsi="Montserrat" w:cs="Arial"/>
                <w:color w:val="27344C"/>
                <w:sz w:val="20"/>
              </w:rPr>
              <w:t xml:space="preserve"> aducerea terenului la starea </w:t>
            </w:r>
            <w:proofErr w:type="spellStart"/>
            <w:r w:rsidRPr="00AB3517">
              <w:rPr>
                <w:rFonts w:ascii="Montserrat" w:hAnsi="Montserrat" w:cs="Arial"/>
                <w:color w:val="27344C"/>
                <w:sz w:val="20"/>
              </w:rPr>
              <w:t>iniţială</w:t>
            </w:r>
            <w:proofErr w:type="spellEnd"/>
          </w:p>
        </w:tc>
        <w:tc>
          <w:tcPr>
            <w:tcW w:w="2268" w:type="dxa"/>
            <w:shd w:val="clear" w:color="auto" w:fill="E6EFF3"/>
            <w:vAlign w:val="center"/>
          </w:tcPr>
          <w:p w14:paraId="204165A8" w14:textId="1CB00C82"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 xml:space="preserve">Amenajări pentru </w:t>
            </w:r>
            <w:proofErr w:type="spellStart"/>
            <w:r w:rsidRPr="007545EF">
              <w:rPr>
                <w:rFonts w:ascii="Montserrat" w:hAnsi="Montserrat" w:cs="Arial"/>
                <w:color w:val="27344C"/>
                <w:szCs w:val="20"/>
              </w:rPr>
              <w:t>protecţia</w:t>
            </w:r>
            <w:proofErr w:type="spellEnd"/>
            <w:r w:rsidRPr="007545EF">
              <w:rPr>
                <w:rFonts w:ascii="Montserrat" w:hAnsi="Montserrat" w:cs="Arial"/>
                <w:color w:val="27344C"/>
                <w:szCs w:val="20"/>
              </w:rPr>
              <w:t xml:space="preserve"> mediului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aducerea</w:t>
            </w:r>
            <w:r>
              <w:rPr>
                <w:rFonts w:ascii="Montserrat" w:hAnsi="Montserrat" w:cs="Arial"/>
                <w:color w:val="27344C"/>
                <w:szCs w:val="20"/>
              </w:rPr>
              <w:t xml:space="preserve"> terenului</w:t>
            </w:r>
            <w:r w:rsidRPr="007545EF">
              <w:rPr>
                <w:rFonts w:ascii="Montserrat" w:hAnsi="Montserrat" w:cs="Arial"/>
                <w:color w:val="27344C"/>
                <w:szCs w:val="20"/>
              </w:rPr>
              <w:t xml:space="preserve"> la starea </w:t>
            </w:r>
            <w:proofErr w:type="spellStart"/>
            <w:r w:rsidRPr="007545EF">
              <w:rPr>
                <w:rFonts w:ascii="Montserrat" w:hAnsi="Montserrat" w:cs="Arial"/>
                <w:color w:val="27344C"/>
                <w:szCs w:val="20"/>
              </w:rPr>
              <w:t>iniţială</w:t>
            </w:r>
            <w:proofErr w:type="spellEnd"/>
          </w:p>
        </w:tc>
        <w:tc>
          <w:tcPr>
            <w:tcW w:w="1418" w:type="dxa"/>
            <w:shd w:val="clear" w:color="auto" w:fill="E6EFF3"/>
            <w:vAlign w:val="center"/>
          </w:tcPr>
          <w:p w14:paraId="1FD13268" w14:textId="1EBBDBED" w:rsidR="004A24F7" w:rsidRPr="007545EF" w:rsidRDefault="004A24F7" w:rsidP="00DF61B8">
            <w:pPr>
              <w:rPr>
                <w:rFonts w:ascii="Montserrat" w:hAnsi="Montserrat" w:cs="Arial"/>
                <w:color w:val="27344C"/>
                <w:szCs w:val="20"/>
              </w:rPr>
            </w:pPr>
            <w:r>
              <w:rPr>
                <w:rFonts w:ascii="Montserrat" w:hAnsi="Montserrat" w:cs="Arial"/>
                <w:color w:val="27344C"/>
                <w:szCs w:val="20"/>
              </w:rPr>
              <w:t xml:space="preserve">Cheltuieli </w:t>
            </w:r>
            <w:r w:rsidRPr="006F4C32">
              <w:rPr>
                <w:rFonts w:ascii="Montserrat" w:hAnsi="Montserrat" w:cs="Arial"/>
                <w:color w:val="27344C"/>
                <w:szCs w:val="20"/>
              </w:rPr>
              <w:t>finanțabile prin ajutor de stat regional</w:t>
            </w:r>
          </w:p>
        </w:tc>
        <w:tc>
          <w:tcPr>
            <w:tcW w:w="1701" w:type="dxa"/>
            <w:shd w:val="clear" w:color="auto" w:fill="E6EFF3"/>
            <w:vAlign w:val="center"/>
          </w:tcPr>
          <w:p w14:paraId="07E59016" w14:textId="2E842D78"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w:t>
            </w:r>
          </w:p>
        </w:tc>
        <w:tc>
          <w:tcPr>
            <w:tcW w:w="5812" w:type="dxa"/>
            <w:shd w:val="clear" w:color="auto" w:fill="E6EFF3"/>
            <w:vAlign w:val="center"/>
          </w:tcPr>
          <w:p w14:paraId="193ACEFA" w14:textId="7B74249B" w:rsidR="004A24F7" w:rsidRPr="007545EF" w:rsidRDefault="004A24F7" w:rsidP="00DF61B8">
            <w:pPr>
              <w:autoSpaceDE w:val="0"/>
              <w:autoSpaceDN w:val="0"/>
              <w:adjustRightInd w:val="0"/>
              <w:jc w:val="both"/>
              <w:rPr>
                <w:rFonts w:ascii="Montserrat" w:hAnsi="Montserrat" w:cs="Arial"/>
                <w:color w:val="27344C"/>
                <w:szCs w:val="20"/>
              </w:rPr>
            </w:pPr>
            <w:r>
              <w:rPr>
                <w:rFonts w:ascii="Montserrat" w:hAnsi="Montserrat" w:cs="Arial"/>
                <w:color w:val="27344C"/>
                <w:szCs w:val="20"/>
              </w:rPr>
              <w:t>Cuprind</w:t>
            </w:r>
            <w:r w:rsidRPr="007545EF">
              <w:rPr>
                <w:rFonts w:ascii="Montserrat" w:hAnsi="Montserrat" w:cs="Arial"/>
                <w:color w:val="27344C"/>
                <w:szCs w:val="20"/>
              </w:rPr>
              <w:t xml:space="preserve"> cheltuielile efectuate pentru lucrări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w:t>
            </w:r>
            <w:proofErr w:type="spellStart"/>
            <w:r w:rsidRPr="007545EF">
              <w:rPr>
                <w:rFonts w:ascii="Montserrat" w:hAnsi="Montserrat" w:cs="Arial"/>
                <w:color w:val="27344C"/>
                <w:szCs w:val="20"/>
              </w:rPr>
              <w:t>acţiuni</w:t>
            </w:r>
            <w:proofErr w:type="spellEnd"/>
            <w:r w:rsidRPr="007545EF">
              <w:rPr>
                <w:rFonts w:ascii="Montserrat" w:hAnsi="Montserrat" w:cs="Arial"/>
                <w:color w:val="27344C"/>
                <w:szCs w:val="20"/>
              </w:rPr>
              <w:t xml:space="preserve"> de </w:t>
            </w:r>
            <w:proofErr w:type="spellStart"/>
            <w:r w:rsidRPr="007545EF">
              <w:rPr>
                <w:rFonts w:ascii="Montserrat" w:hAnsi="Montserrat" w:cs="Arial"/>
                <w:color w:val="27344C"/>
                <w:szCs w:val="20"/>
              </w:rPr>
              <w:t>protecţia</w:t>
            </w:r>
            <w:proofErr w:type="spellEnd"/>
            <w:r w:rsidRPr="007545EF">
              <w:rPr>
                <w:rFonts w:ascii="Montserrat" w:hAnsi="Montserrat" w:cs="Arial"/>
                <w:color w:val="27344C"/>
                <w:szCs w:val="20"/>
              </w:rPr>
              <w:t xml:space="preserve"> mediului, inclusiv pentru refacerea cadrului natural după terminarea lucrărilor, de exemplu:</w:t>
            </w:r>
          </w:p>
          <w:p w14:paraId="00230A1E" w14:textId="77777777" w:rsidR="004A24F7" w:rsidRPr="007545EF" w:rsidRDefault="004A24F7" w:rsidP="00DF61B8">
            <w:pPr>
              <w:pStyle w:val="ListParagraph"/>
              <w:numPr>
                <w:ilvl w:val="0"/>
                <w:numId w:val="27"/>
              </w:numPr>
              <w:autoSpaceDE w:val="0"/>
              <w:autoSpaceDN w:val="0"/>
              <w:adjustRightInd w:val="0"/>
              <w:spacing w:after="0"/>
              <w:ind w:left="357" w:hanging="357"/>
              <w:rPr>
                <w:rFonts w:ascii="Montserrat" w:hAnsi="Montserrat" w:cs="Arial"/>
                <w:color w:val="27344C"/>
                <w:sz w:val="20"/>
              </w:rPr>
            </w:pPr>
            <w:r w:rsidRPr="007545EF">
              <w:rPr>
                <w:rFonts w:ascii="Montserrat" w:hAnsi="Montserrat" w:cs="Arial"/>
                <w:color w:val="27344C"/>
                <w:sz w:val="20"/>
              </w:rPr>
              <w:t>plantare de copaci;</w:t>
            </w:r>
          </w:p>
          <w:p w14:paraId="77FF42C9" w14:textId="77777777" w:rsidR="004A24F7" w:rsidRPr="007545EF" w:rsidRDefault="004A24F7" w:rsidP="00DF61B8">
            <w:pPr>
              <w:pStyle w:val="ListParagraph"/>
              <w:numPr>
                <w:ilvl w:val="0"/>
                <w:numId w:val="27"/>
              </w:numPr>
              <w:autoSpaceDE w:val="0"/>
              <w:autoSpaceDN w:val="0"/>
              <w:adjustRightInd w:val="0"/>
              <w:spacing w:after="0"/>
              <w:ind w:left="357" w:hanging="357"/>
              <w:rPr>
                <w:rFonts w:ascii="Montserrat" w:hAnsi="Montserrat" w:cs="Arial"/>
                <w:color w:val="27344C"/>
                <w:sz w:val="20"/>
              </w:rPr>
            </w:pPr>
            <w:r w:rsidRPr="007545EF">
              <w:rPr>
                <w:rFonts w:ascii="Montserrat" w:hAnsi="Montserrat" w:cs="Arial"/>
                <w:color w:val="27344C"/>
                <w:sz w:val="20"/>
              </w:rPr>
              <w:t xml:space="preserve">reamenajare </w:t>
            </w:r>
            <w:proofErr w:type="spellStart"/>
            <w:r w:rsidRPr="007545EF">
              <w:rPr>
                <w:rFonts w:ascii="Montserrat" w:hAnsi="Montserrat" w:cs="Arial"/>
                <w:color w:val="27344C"/>
                <w:sz w:val="20"/>
              </w:rPr>
              <w:t>spaţii</w:t>
            </w:r>
            <w:proofErr w:type="spellEnd"/>
            <w:r w:rsidRPr="007545EF">
              <w:rPr>
                <w:rFonts w:ascii="Montserrat" w:hAnsi="Montserrat" w:cs="Arial"/>
                <w:color w:val="27344C"/>
                <w:sz w:val="20"/>
              </w:rPr>
              <w:t xml:space="preserve"> verzi;</w:t>
            </w:r>
          </w:p>
          <w:p w14:paraId="7044EA05" w14:textId="7A1AFA3F" w:rsidR="004A24F7" w:rsidRPr="007545EF" w:rsidRDefault="004A24F7" w:rsidP="00DF61B8">
            <w:pPr>
              <w:pStyle w:val="ListParagraph"/>
              <w:numPr>
                <w:ilvl w:val="0"/>
                <w:numId w:val="27"/>
              </w:numPr>
              <w:autoSpaceDE w:val="0"/>
              <w:autoSpaceDN w:val="0"/>
              <w:adjustRightInd w:val="0"/>
              <w:ind w:left="357" w:hanging="357"/>
              <w:rPr>
                <w:rFonts w:ascii="Montserrat" w:hAnsi="Montserrat" w:cs="Arial"/>
                <w:color w:val="27344C"/>
                <w:sz w:val="20"/>
              </w:rPr>
            </w:pPr>
            <w:r w:rsidRPr="007545EF">
              <w:rPr>
                <w:rFonts w:ascii="Montserrat" w:hAnsi="Montserrat" w:cs="Arial"/>
                <w:color w:val="27344C"/>
                <w:sz w:val="20"/>
              </w:rPr>
              <w:t>lucrări/</w:t>
            </w:r>
            <w:proofErr w:type="spellStart"/>
            <w:r w:rsidRPr="007545EF">
              <w:rPr>
                <w:rFonts w:ascii="Montserrat" w:hAnsi="Montserrat" w:cs="Arial"/>
                <w:color w:val="27344C"/>
                <w:sz w:val="20"/>
              </w:rPr>
              <w:t>acţiuni</w:t>
            </w:r>
            <w:proofErr w:type="spellEnd"/>
            <w:r w:rsidRPr="007545EF">
              <w:rPr>
                <w:rFonts w:ascii="Montserrat" w:hAnsi="Montserrat" w:cs="Arial"/>
                <w:color w:val="27344C"/>
                <w:sz w:val="20"/>
              </w:rPr>
              <w:t xml:space="preserve"> pentru </w:t>
            </w:r>
            <w:proofErr w:type="spellStart"/>
            <w:r w:rsidRPr="007545EF">
              <w:rPr>
                <w:rFonts w:ascii="Montserrat" w:hAnsi="Montserrat" w:cs="Arial"/>
                <w:color w:val="27344C"/>
                <w:sz w:val="20"/>
              </w:rPr>
              <w:t>protecţia</w:t>
            </w:r>
            <w:proofErr w:type="spellEnd"/>
            <w:r w:rsidRPr="007545EF">
              <w:rPr>
                <w:rFonts w:ascii="Montserrat" w:hAnsi="Montserrat" w:cs="Arial"/>
                <w:color w:val="27344C"/>
                <w:sz w:val="20"/>
              </w:rPr>
              <w:t xml:space="preserve"> mediului.</w:t>
            </w:r>
          </w:p>
        </w:tc>
      </w:tr>
      <w:tr w:rsidR="004A24F7" w:rsidRPr="007545EF" w14:paraId="241EC08B" w14:textId="77777777" w:rsidTr="001B7A7A">
        <w:tc>
          <w:tcPr>
            <w:tcW w:w="963" w:type="dxa"/>
            <w:shd w:val="clear" w:color="auto" w:fill="E6EFF3"/>
          </w:tcPr>
          <w:p w14:paraId="35408F52" w14:textId="77777777" w:rsidR="004A24F7" w:rsidRPr="004A24F7" w:rsidRDefault="004A24F7" w:rsidP="004A24F7">
            <w:pPr>
              <w:pStyle w:val="ListParagraph"/>
              <w:numPr>
                <w:ilvl w:val="0"/>
                <w:numId w:val="44"/>
              </w:numPr>
              <w:ind w:right="1911"/>
              <w:jc w:val="center"/>
              <w:rPr>
                <w:rFonts w:ascii="Montserrat" w:hAnsi="Montserrat" w:cs="Arial"/>
                <w:b/>
                <w:bCs/>
                <w:color w:val="00B050"/>
              </w:rPr>
            </w:pPr>
          </w:p>
        </w:tc>
        <w:tc>
          <w:tcPr>
            <w:tcW w:w="2409" w:type="dxa"/>
            <w:shd w:val="clear" w:color="auto" w:fill="E6EFF3"/>
            <w:vAlign w:val="center"/>
          </w:tcPr>
          <w:p w14:paraId="1CD4022E" w14:textId="3F0B72D1" w:rsidR="004A24F7" w:rsidRPr="007545EF" w:rsidRDefault="004A24F7" w:rsidP="00DF61B8">
            <w:pPr>
              <w:ind w:right="30"/>
              <w:rPr>
                <w:rFonts w:ascii="Montserrat" w:hAnsi="Montserrat" w:cs="Arial"/>
                <w:color w:val="27344C"/>
                <w:szCs w:val="20"/>
              </w:rPr>
            </w:pPr>
            <w:r w:rsidRPr="007545EF">
              <w:rPr>
                <w:rFonts w:ascii="Montserrat" w:hAnsi="Montserrat" w:cs="Arial"/>
                <w:b/>
                <w:bCs/>
                <w:color w:val="27344C"/>
                <w:szCs w:val="20"/>
              </w:rPr>
              <w:t>Lucrări</w:t>
            </w:r>
            <w:r w:rsidRPr="007545EF">
              <w:rPr>
                <w:rFonts w:ascii="Montserrat" w:hAnsi="Montserrat" w:cs="Arial"/>
                <w:color w:val="27344C"/>
                <w:szCs w:val="20"/>
              </w:rPr>
              <w:t xml:space="preserve">/ </w:t>
            </w:r>
          </w:p>
          <w:p w14:paraId="139B6BE6" w14:textId="0C6460CD" w:rsidR="004A24F7" w:rsidRPr="007545EF" w:rsidRDefault="004A24F7" w:rsidP="00DF61B8">
            <w:pPr>
              <w:pStyle w:val="ListParagraph"/>
              <w:spacing w:before="120" w:after="120"/>
              <w:ind w:left="35" w:right="30"/>
              <w:jc w:val="left"/>
              <w:rPr>
                <w:rFonts w:ascii="Montserrat" w:hAnsi="Montserrat" w:cs="Arial"/>
                <w:color w:val="27344C"/>
                <w:sz w:val="20"/>
              </w:rPr>
            </w:pPr>
            <w:r w:rsidRPr="007545EF">
              <w:rPr>
                <w:rFonts w:ascii="Montserrat" w:hAnsi="Montserrat" w:cs="Arial"/>
                <w:color w:val="27344C"/>
                <w:sz w:val="20"/>
              </w:rPr>
              <w:lastRenderedPageBreak/>
              <w:t>1.4 Cheltuieli pentru relocarea/ protecția utilităților</w:t>
            </w:r>
          </w:p>
        </w:tc>
        <w:tc>
          <w:tcPr>
            <w:tcW w:w="2268" w:type="dxa"/>
            <w:shd w:val="clear" w:color="auto" w:fill="E6EFF3"/>
            <w:vAlign w:val="center"/>
          </w:tcPr>
          <w:p w14:paraId="1C1BB004" w14:textId="77777777"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lastRenderedPageBreak/>
              <w:t>Cheltuieli pentru relocarea/</w:t>
            </w:r>
          </w:p>
          <w:p w14:paraId="4C870B01" w14:textId="08180244"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protecția utilităților</w:t>
            </w:r>
          </w:p>
        </w:tc>
        <w:tc>
          <w:tcPr>
            <w:tcW w:w="1418" w:type="dxa"/>
            <w:shd w:val="clear" w:color="auto" w:fill="E6EFF3"/>
            <w:vAlign w:val="center"/>
          </w:tcPr>
          <w:p w14:paraId="64BEE13B" w14:textId="71DEE827" w:rsidR="004A24F7" w:rsidRPr="007545EF" w:rsidRDefault="004A24F7" w:rsidP="00DF61B8">
            <w:pPr>
              <w:rPr>
                <w:rFonts w:ascii="Montserrat" w:hAnsi="Montserrat" w:cs="Arial"/>
                <w:color w:val="27344C"/>
                <w:szCs w:val="20"/>
              </w:rPr>
            </w:pPr>
            <w:r>
              <w:rPr>
                <w:rFonts w:ascii="Montserrat" w:hAnsi="Montserrat" w:cs="Arial"/>
                <w:color w:val="27344C"/>
                <w:szCs w:val="20"/>
              </w:rPr>
              <w:t xml:space="preserve">Cheltuieli </w:t>
            </w:r>
            <w:r w:rsidRPr="006F4C32">
              <w:rPr>
                <w:rFonts w:ascii="Montserrat" w:hAnsi="Montserrat" w:cs="Arial"/>
                <w:color w:val="27344C"/>
                <w:szCs w:val="20"/>
              </w:rPr>
              <w:t xml:space="preserve">finanțabile prin ajutor </w:t>
            </w:r>
            <w:r w:rsidRPr="006F4C32">
              <w:rPr>
                <w:rFonts w:ascii="Montserrat" w:hAnsi="Montserrat" w:cs="Arial"/>
                <w:color w:val="27344C"/>
                <w:szCs w:val="20"/>
              </w:rPr>
              <w:lastRenderedPageBreak/>
              <w:t>de stat regional</w:t>
            </w:r>
          </w:p>
        </w:tc>
        <w:tc>
          <w:tcPr>
            <w:tcW w:w="1701" w:type="dxa"/>
            <w:shd w:val="clear" w:color="auto" w:fill="E6EFF3"/>
            <w:vAlign w:val="center"/>
          </w:tcPr>
          <w:p w14:paraId="73BE04E5" w14:textId="37878325"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lastRenderedPageBreak/>
              <w:t>-</w:t>
            </w:r>
          </w:p>
        </w:tc>
        <w:tc>
          <w:tcPr>
            <w:tcW w:w="5812" w:type="dxa"/>
            <w:shd w:val="clear" w:color="auto" w:fill="E6EFF3"/>
            <w:vAlign w:val="center"/>
          </w:tcPr>
          <w:p w14:paraId="5BCEB5BB" w14:textId="5D06733D" w:rsidR="004A24F7" w:rsidRPr="007545EF" w:rsidRDefault="004A24F7" w:rsidP="00DF61B8">
            <w:pPr>
              <w:jc w:val="both"/>
              <w:rPr>
                <w:rFonts w:ascii="Montserrat" w:hAnsi="Montserrat" w:cs="Arial"/>
                <w:color w:val="27344C"/>
                <w:szCs w:val="20"/>
              </w:rPr>
            </w:pPr>
            <w:r>
              <w:rPr>
                <w:rFonts w:ascii="Montserrat" w:hAnsi="Montserrat" w:cs="Arial"/>
                <w:color w:val="27344C"/>
                <w:szCs w:val="20"/>
              </w:rPr>
              <w:t>Cuprind</w:t>
            </w:r>
            <w:r w:rsidRPr="007545EF">
              <w:rPr>
                <w:rFonts w:ascii="Montserrat" w:hAnsi="Montserrat" w:cs="Arial"/>
                <w:color w:val="27344C"/>
                <w:szCs w:val="20"/>
              </w:rPr>
              <w:t xml:space="preserve"> cheltuielile pentru relocarea/ </w:t>
            </w:r>
            <w:proofErr w:type="spellStart"/>
            <w:r w:rsidRPr="007545EF">
              <w:rPr>
                <w:rFonts w:ascii="Montserrat" w:hAnsi="Montserrat" w:cs="Arial"/>
                <w:color w:val="27344C"/>
                <w:szCs w:val="20"/>
              </w:rPr>
              <w:t>protecţia</w:t>
            </w:r>
            <w:proofErr w:type="spellEnd"/>
            <w:r w:rsidRPr="007545EF">
              <w:rPr>
                <w:rFonts w:ascii="Montserrat" w:hAnsi="Montserrat" w:cs="Arial"/>
                <w:color w:val="27344C"/>
                <w:szCs w:val="20"/>
              </w:rPr>
              <w:t xml:space="preserve"> </w:t>
            </w:r>
            <w:proofErr w:type="spellStart"/>
            <w:r w:rsidRPr="007545EF">
              <w:rPr>
                <w:rFonts w:ascii="Montserrat" w:hAnsi="Montserrat" w:cs="Arial"/>
                <w:color w:val="27344C"/>
                <w:szCs w:val="20"/>
              </w:rPr>
              <w:t>utilităţilor</w:t>
            </w:r>
            <w:proofErr w:type="spellEnd"/>
            <w:r w:rsidRPr="007545EF">
              <w:rPr>
                <w:rFonts w:ascii="Montserrat" w:hAnsi="Montserrat" w:cs="Arial"/>
                <w:color w:val="27344C"/>
                <w:szCs w:val="20"/>
              </w:rPr>
              <w:t xml:space="preserve">: devieri </w:t>
            </w:r>
            <w:proofErr w:type="spellStart"/>
            <w:r w:rsidRPr="007545EF">
              <w:rPr>
                <w:rFonts w:ascii="Montserrat" w:hAnsi="Montserrat" w:cs="Arial"/>
                <w:color w:val="27344C"/>
                <w:szCs w:val="20"/>
              </w:rPr>
              <w:t>reţele</w:t>
            </w:r>
            <w:proofErr w:type="spellEnd"/>
            <w:r w:rsidRPr="007545EF">
              <w:rPr>
                <w:rFonts w:ascii="Montserrat" w:hAnsi="Montserrat" w:cs="Arial"/>
                <w:color w:val="27344C"/>
                <w:szCs w:val="20"/>
              </w:rPr>
              <w:t xml:space="preserve"> de </w:t>
            </w:r>
            <w:proofErr w:type="spellStart"/>
            <w:r w:rsidRPr="007545EF">
              <w:rPr>
                <w:rFonts w:ascii="Montserrat" w:hAnsi="Montserrat" w:cs="Arial"/>
                <w:color w:val="27344C"/>
                <w:szCs w:val="20"/>
              </w:rPr>
              <w:t>utilităţi</w:t>
            </w:r>
            <w:proofErr w:type="spellEnd"/>
            <w:r w:rsidRPr="007545EF">
              <w:rPr>
                <w:rFonts w:ascii="Montserrat" w:hAnsi="Montserrat" w:cs="Arial"/>
                <w:color w:val="27344C"/>
                <w:szCs w:val="20"/>
              </w:rPr>
              <w:t xml:space="preserve"> din amplasament.</w:t>
            </w:r>
          </w:p>
        </w:tc>
      </w:tr>
      <w:tr w:rsidR="004A24F7" w:rsidRPr="007545EF" w14:paraId="41BB04A4" w14:textId="77777777" w:rsidTr="001B7A7A">
        <w:tc>
          <w:tcPr>
            <w:tcW w:w="963" w:type="dxa"/>
            <w:shd w:val="clear" w:color="auto" w:fill="E6EFF3"/>
          </w:tcPr>
          <w:p w14:paraId="59B0452B" w14:textId="77777777" w:rsidR="004A24F7" w:rsidRPr="004A24F7" w:rsidRDefault="004A24F7" w:rsidP="004A24F7">
            <w:pPr>
              <w:pStyle w:val="ListParagraph"/>
              <w:numPr>
                <w:ilvl w:val="0"/>
                <w:numId w:val="44"/>
              </w:numPr>
              <w:ind w:right="1911"/>
              <w:jc w:val="center"/>
              <w:rPr>
                <w:rFonts w:ascii="Montserrat" w:hAnsi="Montserrat" w:cs="Arial"/>
                <w:b/>
                <w:bCs/>
                <w:color w:val="00B050"/>
              </w:rPr>
            </w:pPr>
          </w:p>
        </w:tc>
        <w:tc>
          <w:tcPr>
            <w:tcW w:w="2409" w:type="dxa"/>
            <w:shd w:val="clear" w:color="auto" w:fill="E6EFF3"/>
            <w:vAlign w:val="center"/>
          </w:tcPr>
          <w:p w14:paraId="461C95AC" w14:textId="08C71D00" w:rsidR="004A24F7" w:rsidRPr="007545EF" w:rsidRDefault="004A24F7" w:rsidP="00DF61B8">
            <w:pPr>
              <w:ind w:right="26"/>
              <w:rPr>
                <w:rFonts w:ascii="Montserrat" w:hAnsi="Montserrat" w:cs="Arial"/>
                <w:color w:val="27344C"/>
                <w:szCs w:val="20"/>
              </w:rPr>
            </w:pPr>
            <w:r w:rsidRPr="007545EF">
              <w:rPr>
                <w:rFonts w:ascii="Montserrat" w:hAnsi="Montserrat" w:cs="Arial"/>
                <w:b/>
                <w:bCs/>
                <w:color w:val="27344C"/>
                <w:szCs w:val="20"/>
              </w:rPr>
              <w:t>Lucrări</w:t>
            </w:r>
            <w:r w:rsidRPr="007545EF">
              <w:rPr>
                <w:rFonts w:ascii="Montserrat" w:hAnsi="Montserrat" w:cs="Arial"/>
                <w:color w:val="27344C"/>
                <w:szCs w:val="20"/>
              </w:rPr>
              <w:t xml:space="preserve">/ </w:t>
            </w:r>
          </w:p>
          <w:p w14:paraId="4ACD66C4" w14:textId="51A6CA77" w:rsidR="004A24F7" w:rsidRPr="007545EF" w:rsidRDefault="004A24F7" w:rsidP="00DF61B8">
            <w:pPr>
              <w:ind w:right="26"/>
              <w:rPr>
                <w:rFonts w:ascii="Montserrat" w:hAnsi="Montserrat" w:cs="Arial"/>
                <w:color w:val="27344C"/>
                <w:szCs w:val="20"/>
              </w:rPr>
            </w:pPr>
            <w:r w:rsidRPr="007545EF">
              <w:rPr>
                <w:rFonts w:ascii="Montserrat" w:hAnsi="Montserrat" w:cs="Arial"/>
                <w:color w:val="27344C"/>
                <w:szCs w:val="20"/>
              </w:rPr>
              <w:t>2 Cheltuieli pentru asigurarea utilităților necesare obiectivului de investiții</w:t>
            </w:r>
          </w:p>
        </w:tc>
        <w:tc>
          <w:tcPr>
            <w:tcW w:w="2268" w:type="dxa"/>
            <w:shd w:val="clear" w:color="auto" w:fill="E6EFF3"/>
            <w:vAlign w:val="center"/>
          </w:tcPr>
          <w:p w14:paraId="44EC57FA" w14:textId="77777777"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Cheltuieli pentru asigurarea utilităților necesare obiectivului de investiții</w:t>
            </w:r>
          </w:p>
        </w:tc>
        <w:tc>
          <w:tcPr>
            <w:tcW w:w="1418" w:type="dxa"/>
            <w:shd w:val="clear" w:color="auto" w:fill="E6EFF3"/>
            <w:vAlign w:val="center"/>
          </w:tcPr>
          <w:p w14:paraId="107676E1" w14:textId="61739ABC" w:rsidR="004A24F7" w:rsidRPr="007545EF" w:rsidRDefault="004A24F7" w:rsidP="00DF61B8">
            <w:pPr>
              <w:rPr>
                <w:rFonts w:ascii="Montserrat" w:hAnsi="Montserrat" w:cs="Arial"/>
                <w:color w:val="27344C"/>
                <w:szCs w:val="20"/>
              </w:rPr>
            </w:pPr>
            <w:r>
              <w:rPr>
                <w:rFonts w:ascii="Montserrat" w:hAnsi="Montserrat" w:cs="Arial"/>
                <w:color w:val="27344C"/>
                <w:szCs w:val="20"/>
              </w:rPr>
              <w:t xml:space="preserve">Cheltuieli </w:t>
            </w:r>
            <w:r w:rsidRPr="006F4C32">
              <w:rPr>
                <w:rFonts w:ascii="Montserrat" w:hAnsi="Montserrat" w:cs="Arial"/>
                <w:color w:val="27344C"/>
                <w:szCs w:val="20"/>
              </w:rPr>
              <w:t>finanțabile prin ajutor de stat regional</w:t>
            </w:r>
          </w:p>
        </w:tc>
        <w:tc>
          <w:tcPr>
            <w:tcW w:w="1701" w:type="dxa"/>
            <w:shd w:val="clear" w:color="auto" w:fill="E6EFF3"/>
            <w:vAlign w:val="center"/>
          </w:tcPr>
          <w:p w14:paraId="39F7E571" w14:textId="09D37685"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w:t>
            </w:r>
          </w:p>
        </w:tc>
        <w:tc>
          <w:tcPr>
            <w:tcW w:w="5812" w:type="dxa"/>
            <w:shd w:val="clear" w:color="auto" w:fill="E6EFF3"/>
            <w:vAlign w:val="center"/>
          </w:tcPr>
          <w:p w14:paraId="12BEE9B7" w14:textId="4F90045A" w:rsidR="004A24F7" w:rsidRPr="007545EF" w:rsidRDefault="004A24F7" w:rsidP="00DF61B8">
            <w:pPr>
              <w:autoSpaceDE w:val="0"/>
              <w:autoSpaceDN w:val="0"/>
              <w:adjustRightInd w:val="0"/>
              <w:spacing w:after="0"/>
              <w:jc w:val="both"/>
              <w:rPr>
                <w:rFonts w:ascii="Montserrat" w:hAnsi="Montserrat" w:cs="Arial"/>
                <w:color w:val="27344C"/>
                <w:szCs w:val="20"/>
              </w:rPr>
            </w:pPr>
            <w:r>
              <w:rPr>
                <w:rFonts w:ascii="Montserrat" w:hAnsi="Montserrat" w:cs="Arial"/>
                <w:color w:val="27344C"/>
                <w:szCs w:val="20"/>
              </w:rPr>
              <w:t>Cuprind</w:t>
            </w:r>
            <w:r w:rsidRPr="007545EF">
              <w:rPr>
                <w:rFonts w:ascii="Montserrat" w:hAnsi="Montserrat" w:cs="Arial"/>
                <w:color w:val="27344C"/>
                <w:szCs w:val="20"/>
              </w:rPr>
              <w:t xml:space="preserve"> cheltuielile aferente lucrărilor pentru asigurarea cu </w:t>
            </w:r>
            <w:proofErr w:type="spellStart"/>
            <w:r w:rsidRPr="007545EF">
              <w:rPr>
                <w:rFonts w:ascii="Montserrat" w:hAnsi="Montserrat" w:cs="Arial"/>
                <w:color w:val="27344C"/>
                <w:szCs w:val="20"/>
              </w:rPr>
              <w:t>utilităţile</w:t>
            </w:r>
            <w:proofErr w:type="spellEnd"/>
            <w:r w:rsidRPr="007545EF">
              <w:rPr>
                <w:rFonts w:ascii="Montserrat" w:hAnsi="Montserrat" w:cs="Arial"/>
                <w:color w:val="27344C"/>
                <w:szCs w:val="20"/>
              </w:rPr>
              <w:t xml:space="preserve"> necesare </w:t>
            </w:r>
            <w:proofErr w:type="spellStart"/>
            <w:r w:rsidRPr="007545EF">
              <w:rPr>
                <w:rFonts w:ascii="Montserrat" w:hAnsi="Montserrat" w:cs="Arial"/>
                <w:color w:val="27344C"/>
                <w:szCs w:val="20"/>
              </w:rPr>
              <w:t>funcţionării</w:t>
            </w:r>
            <w:proofErr w:type="spellEnd"/>
            <w:r w:rsidRPr="007545EF">
              <w:rPr>
                <w:rFonts w:ascii="Montserrat" w:hAnsi="Montserrat" w:cs="Arial"/>
                <w:color w:val="27344C"/>
                <w:szCs w:val="20"/>
              </w:rPr>
              <w:t xml:space="preserve"> obiectivului de </w:t>
            </w:r>
            <w:proofErr w:type="spellStart"/>
            <w:r w:rsidRPr="007545EF">
              <w:rPr>
                <w:rFonts w:ascii="Montserrat" w:hAnsi="Montserrat" w:cs="Arial"/>
                <w:color w:val="27344C"/>
                <w:szCs w:val="20"/>
              </w:rPr>
              <w:t>investiţie</w:t>
            </w:r>
            <w:proofErr w:type="spellEnd"/>
            <w:r w:rsidRPr="007545EF">
              <w:rPr>
                <w:rFonts w:ascii="Montserrat" w:hAnsi="Montserrat" w:cs="Arial"/>
                <w:color w:val="27344C"/>
                <w:szCs w:val="20"/>
              </w:rPr>
              <w:t xml:space="preserve">, care se execută pe amplasamentul delimitat din punct de vedere juridic ca </w:t>
            </w:r>
            <w:proofErr w:type="spellStart"/>
            <w:r w:rsidRPr="007545EF">
              <w:rPr>
                <w:rFonts w:ascii="Montserrat" w:hAnsi="Montserrat" w:cs="Arial"/>
                <w:color w:val="27344C"/>
                <w:szCs w:val="20"/>
              </w:rPr>
              <w:t>aparţinând</w:t>
            </w:r>
            <w:proofErr w:type="spellEnd"/>
            <w:r w:rsidRPr="007545EF">
              <w:rPr>
                <w:rFonts w:ascii="Montserrat" w:hAnsi="Montserrat" w:cs="Arial"/>
                <w:color w:val="27344C"/>
                <w:szCs w:val="20"/>
              </w:rPr>
              <w:t xml:space="preserve"> obiectivului de </w:t>
            </w:r>
            <w:proofErr w:type="spellStart"/>
            <w:r w:rsidRPr="007545EF">
              <w:rPr>
                <w:rFonts w:ascii="Montserrat" w:hAnsi="Montserrat" w:cs="Arial"/>
                <w:color w:val="27344C"/>
                <w:szCs w:val="20"/>
              </w:rPr>
              <w:t>investiţie</w:t>
            </w:r>
            <w:proofErr w:type="spellEnd"/>
            <w:r w:rsidRPr="007545EF">
              <w:rPr>
                <w:rFonts w:ascii="Montserrat" w:hAnsi="Montserrat" w:cs="Arial"/>
                <w:color w:val="27344C"/>
                <w:szCs w:val="20"/>
              </w:rPr>
              <w:t xml:space="preserve">, precum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cheltuielile aferente racordării la </w:t>
            </w:r>
            <w:proofErr w:type="spellStart"/>
            <w:r w:rsidRPr="007545EF">
              <w:rPr>
                <w:rFonts w:ascii="Montserrat" w:hAnsi="Montserrat" w:cs="Arial"/>
                <w:color w:val="27344C"/>
                <w:szCs w:val="20"/>
              </w:rPr>
              <w:t>reţelele</w:t>
            </w:r>
            <w:proofErr w:type="spellEnd"/>
            <w:r w:rsidRPr="007545EF">
              <w:rPr>
                <w:rFonts w:ascii="Montserrat" w:hAnsi="Montserrat" w:cs="Arial"/>
                <w:color w:val="27344C"/>
                <w:szCs w:val="20"/>
              </w:rPr>
              <w:t xml:space="preserve"> de </w:t>
            </w:r>
            <w:proofErr w:type="spellStart"/>
            <w:r w:rsidRPr="007545EF">
              <w:rPr>
                <w:rFonts w:ascii="Montserrat" w:hAnsi="Montserrat" w:cs="Arial"/>
                <w:color w:val="27344C"/>
                <w:szCs w:val="20"/>
              </w:rPr>
              <w:t>utilităţi</w:t>
            </w:r>
            <w:proofErr w:type="spellEnd"/>
            <w:r w:rsidRPr="007545EF">
              <w:rPr>
                <w:rFonts w:ascii="Montserrat" w:hAnsi="Montserrat" w:cs="Arial"/>
                <w:color w:val="27344C"/>
                <w:szCs w:val="20"/>
              </w:rPr>
              <w:t>, precum:</w:t>
            </w:r>
          </w:p>
          <w:p w14:paraId="4118CD6C" w14:textId="77777777" w:rsidR="004A24F7" w:rsidRPr="007545EF" w:rsidRDefault="004A24F7" w:rsidP="00DF61B8">
            <w:pPr>
              <w:pStyle w:val="ListParagraph"/>
              <w:numPr>
                <w:ilvl w:val="0"/>
                <w:numId w:val="28"/>
              </w:numPr>
              <w:autoSpaceDE w:val="0"/>
              <w:autoSpaceDN w:val="0"/>
              <w:adjustRightInd w:val="0"/>
              <w:spacing w:after="0"/>
              <w:ind w:left="357" w:hanging="357"/>
              <w:rPr>
                <w:rFonts w:ascii="Montserrat" w:hAnsi="Montserrat" w:cs="Arial"/>
                <w:color w:val="27344C"/>
                <w:sz w:val="20"/>
              </w:rPr>
            </w:pPr>
            <w:r w:rsidRPr="007545EF">
              <w:rPr>
                <w:rFonts w:ascii="Montserrat" w:hAnsi="Montserrat" w:cs="Arial"/>
                <w:color w:val="27344C"/>
                <w:sz w:val="20"/>
              </w:rPr>
              <w:t>alimentare cu apă;</w:t>
            </w:r>
          </w:p>
          <w:p w14:paraId="6F8D8E0F" w14:textId="77777777" w:rsidR="004A24F7" w:rsidRPr="007545EF" w:rsidRDefault="004A24F7" w:rsidP="00DF61B8">
            <w:pPr>
              <w:pStyle w:val="ListParagraph"/>
              <w:numPr>
                <w:ilvl w:val="0"/>
                <w:numId w:val="28"/>
              </w:numPr>
              <w:autoSpaceDE w:val="0"/>
              <w:autoSpaceDN w:val="0"/>
              <w:adjustRightInd w:val="0"/>
              <w:spacing w:after="0"/>
              <w:ind w:left="357" w:hanging="357"/>
              <w:rPr>
                <w:rFonts w:ascii="Montserrat" w:hAnsi="Montserrat" w:cs="Arial"/>
                <w:color w:val="27344C"/>
                <w:sz w:val="20"/>
              </w:rPr>
            </w:pPr>
            <w:r w:rsidRPr="007545EF">
              <w:rPr>
                <w:rFonts w:ascii="Montserrat" w:hAnsi="Montserrat" w:cs="Arial"/>
                <w:color w:val="27344C"/>
                <w:sz w:val="20"/>
              </w:rPr>
              <w:t>canalizare;</w:t>
            </w:r>
          </w:p>
          <w:p w14:paraId="248FCFE2" w14:textId="77777777" w:rsidR="004A24F7" w:rsidRPr="007545EF" w:rsidRDefault="004A24F7" w:rsidP="00DF61B8">
            <w:pPr>
              <w:pStyle w:val="ListParagraph"/>
              <w:numPr>
                <w:ilvl w:val="0"/>
                <w:numId w:val="28"/>
              </w:numPr>
              <w:autoSpaceDE w:val="0"/>
              <w:autoSpaceDN w:val="0"/>
              <w:adjustRightInd w:val="0"/>
              <w:spacing w:after="0"/>
              <w:ind w:left="357" w:hanging="357"/>
              <w:rPr>
                <w:rFonts w:ascii="Montserrat" w:hAnsi="Montserrat" w:cs="Arial"/>
                <w:color w:val="27344C"/>
                <w:sz w:val="20"/>
              </w:rPr>
            </w:pPr>
            <w:r w:rsidRPr="007545EF">
              <w:rPr>
                <w:rFonts w:ascii="Montserrat" w:hAnsi="Montserrat" w:cs="Arial"/>
                <w:color w:val="27344C"/>
                <w:sz w:val="20"/>
              </w:rPr>
              <w:t>alimentare cu gaze naturale;</w:t>
            </w:r>
          </w:p>
          <w:p w14:paraId="3C26E373" w14:textId="77777777" w:rsidR="004A24F7" w:rsidRPr="007545EF" w:rsidRDefault="004A24F7" w:rsidP="00DF61B8">
            <w:pPr>
              <w:pStyle w:val="ListParagraph"/>
              <w:numPr>
                <w:ilvl w:val="0"/>
                <w:numId w:val="28"/>
              </w:numPr>
              <w:autoSpaceDE w:val="0"/>
              <w:autoSpaceDN w:val="0"/>
              <w:adjustRightInd w:val="0"/>
              <w:spacing w:after="0"/>
              <w:ind w:left="357" w:hanging="357"/>
              <w:rPr>
                <w:rFonts w:ascii="Montserrat" w:hAnsi="Montserrat" w:cs="Arial"/>
                <w:color w:val="27344C"/>
                <w:sz w:val="20"/>
              </w:rPr>
            </w:pPr>
            <w:r w:rsidRPr="007545EF">
              <w:rPr>
                <w:rFonts w:ascii="Montserrat" w:hAnsi="Montserrat" w:cs="Arial"/>
                <w:color w:val="27344C"/>
                <w:sz w:val="20"/>
              </w:rPr>
              <w:t>agent termic;</w:t>
            </w:r>
          </w:p>
          <w:p w14:paraId="2A92885E" w14:textId="77777777" w:rsidR="004A24F7" w:rsidRPr="007545EF" w:rsidRDefault="004A24F7" w:rsidP="00DF61B8">
            <w:pPr>
              <w:pStyle w:val="ListParagraph"/>
              <w:numPr>
                <w:ilvl w:val="0"/>
                <w:numId w:val="28"/>
              </w:numPr>
              <w:autoSpaceDE w:val="0"/>
              <w:autoSpaceDN w:val="0"/>
              <w:adjustRightInd w:val="0"/>
              <w:spacing w:after="0"/>
              <w:ind w:left="357" w:hanging="357"/>
              <w:rPr>
                <w:rFonts w:ascii="Montserrat" w:hAnsi="Montserrat" w:cs="Arial"/>
                <w:color w:val="27344C"/>
                <w:sz w:val="20"/>
              </w:rPr>
            </w:pPr>
            <w:r w:rsidRPr="007545EF">
              <w:rPr>
                <w:rFonts w:ascii="Montserrat" w:hAnsi="Montserrat" w:cs="Arial"/>
                <w:color w:val="27344C"/>
                <w:sz w:val="20"/>
              </w:rPr>
              <w:t>energie electrică;</w:t>
            </w:r>
          </w:p>
          <w:p w14:paraId="7629EECC" w14:textId="7A44558A" w:rsidR="004A24F7" w:rsidRPr="007545EF" w:rsidRDefault="004A24F7" w:rsidP="00DF61B8">
            <w:pPr>
              <w:pStyle w:val="ListParagraph"/>
              <w:numPr>
                <w:ilvl w:val="0"/>
                <w:numId w:val="28"/>
              </w:numPr>
              <w:autoSpaceDE w:val="0"/>
              <w:autoSpaceDN w:val="0"/>
              <w:adjustRightInd w:val="0"/>
              <w:ind w:left="357" w:hanging="357"/>
              <w:rPr>
                <w:rFonts w:ascii="Montserrat" w:hAnsi="Montserrat" w:cs="Arial"/>
                <w:color w:val="27344C"/>
                <w:sz w:val="20"/>
              </w:rPr>
            </w:pPr>
            <w:proofErr w:type="spellStart"/>
            <w:r w:rsidRPr="007545EF">
              <w:rPr>
                <w:rFonts w:ascii="Montserrat" w:hAnsi="Montserrat" w:cs="Arial"/>
                <w:color w:val="27344C"/>
                <w:sz w:val="20"/>
              </w:rPr>
              <w:t>telecomunicaţii</w:t>
            </w:r>
            <w:proofErr w:type="spellEnd"/>
            <w:r w:rsidRPr="007545EF">
              <w:rPr>
                <w:rFonts w:ascii="Montserrat" w:hAnsi="Montserrat" w:cs="Arial"/>
                <w:color w:val="27344C"/>
                <w:sz w:val="20"/>
              </w:rPr>
              <w:t>, etc.</w:t>
            </w:r>
          </w:p>
        </w:tc>
      </w:tr>
      <w:tr w:rsidR="004A24F7" w:rsidRPr="00F91369" w14:paraId="4D5B5989" w14:textId="77777777" w:rsidTr="001B7A7A">
        <w:tc>
          <w:tcPr>
            <w:tcW w:w="963" w:type="dxa"/>
            <w:shd w:val="clear" w:color="auto" w:fill="E6EFF3"/>
          </w:tcPr>
          <w:p w14:paraId="56C815FB"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48AD1108" w14:textId="5A5A56FD" w:rsidR="004A24F7" w:rsidRPr="00F91369" w:rsidRDefault="004A24F7" w:rsidP="00DF61B8">
            <w:pPr>
              <w:pStyle w:val="ListParagraph"/>
              <w:spacing w:before="120" w:after="120"/>
              <w:ind w:left="35" w:right="30"/>
              <w:jc w:val="left"/>
              <w:rPr>
                <w:rFonts w:ascii="Montserrat" w:hAnsi="Montserrat" w:cs="Arial"/>
                <w:color w:val="27344C"/>
                <w:sz w:val="20"/>
                <w:lang w:eastAsia="en-US"/>
              </w:rPr>
            </w:pPr>
            <w:r w:rsidRPr="00F91369">
              <w:rPr>
                <w:rFonts w:ascii="Montserrat" w:hAnsi="Montserrat" w:cs="Arial"/>
                <w:b/>
                <w:bCs/>
                <w:color w:val="27344C"/>
                <w:sz w:val="20"/>
                <w:lang w:eastAsia="en-US"/>
              </w:rPr>
              <w:t>Servicii</w:t>
            </w:r>
            <w:r w:rsidRPr="00F91369">
              <w:rPr>
                <w:rFonts w:ascii="Montserrat" w:hAnsi="Montserrat" w:cs="Arial"/>
                <w:color w:val="27344C"/>
                <w:sz w:val="20"/>
                <w:lang w:eastAsia="en-US"/>
              </w:rPr>
              <w:t xml:space="preserve">/ </w:t>
            </w:r>
          </w:p>
          <w:p w14:paraId="17E8B852" w14:textId="23FD4735" w:rsidR="004A24F7" w:rsidRPr="00F91369" w:rsidRDefault="004A24F7" w:rsidP="00DF61B8">
            <w:pPr>
              <w:ind w:right="26"/>
              <w:rPr>
                <w:rFonts w:ascii="Montserrat" w:hAnsi="Montserrat" w:cs="Arial"/>
                <w:b/>
                <w:bCs/>
                <w:color w:val="27344C"/>
                <w:szCs w:val="20"/>
              </w:rPr>
            </w:pPr>
            <w:r w:rsidRPr="00F91369">
              <w:rPr>
                <w:rFonts w:ascii="Montserrat" w:hAnsi="Montserrat" w:cs="Arial"/>
                <w:color w:val="27344C"/>
                <w:szCs w:val="20"/>
              </w:rPr>
              <w:t xml:space="preserve">3.6. Organizarea procedurilor de </w:t>
            </w:r>
            <w:proofErr w:type="spellStart"/>
            <w:r w:rsidRPr="00F91369">
              <w:rPr>
                <w:rFonts w:ascii="Montserrat" w:hAnsi="Montserrat" w:cs="Arial"/>
                <w:color w:val="27344C"/>
                <w:szCs w:val="20"/>
              </w:rPr>
              <w:t>achiziţie</w:t>
            </w:r>
            <w:proofErr w:type="spellEnd"/>
          </w:p>
        </w:tc>
        <w:tc>
          <w:tcPr>
            <w:tcW w:w="2268" w:type="dxa"/>
            <w:shd w:val="clear" w:color="auto" w:fill="E6EFF3"/>
            <w:vAlign w:val="center"/>
          </w:tcPr>
          <w:p w14:paraId="55F3D5F0" w14:textId="462657FC" w:rsidR="004A24F7" w:rsidRPr="00F91369" w:rsidRDefault="004A24F7" w:rsidP="00DF61B8">
            <w:pPr>
              <w:rPr>
                <w:rFonts w:ascii="Montserrat" w:hAnsi="Montserrat" w:cs="Arial"/>
                <w:color w:val="27344C"/>
                <w:szCs w:val="20"/>
              </w:rPr>
            </w:pPr>
            <w:r w:rsidRPr="00F91369">
              <w:rPr>
                <w:rFonts w:ascii="Montserrat" w:hAnsi="Montserrat" w:cs="Arial"/>
                <w:color w:val="27344C"/>
                <w:szCs w:val="20"/>
              </w:rPr>
              <w:t xml:space="preserve">Organizarea procedurilor de </w:t>
            </w:r>
            <w:proofErr w:type="spellStart"/>
            <w:r w:rsidRPr="00F91369">
              <w:rPr>
                <w:rFonts w:ascii="Montserrat" w:hAnsi="Montserrat" w:cs="Arial"/>
                <w:color w:val="27344C"/>
                <w:szCs w:val="20"/>
              </w:rPr>
              <w:t>achiziţie</w:t>
            </w:r>
            <w:proofErr w:type="spellEnd"/>
          </w:p>
        </w:tc>
        <w:tc>
          <w:tcPr>
            <w:tcW w:w="1418" w:type="dxa"/>
            <w:shd w:val="clear" w:color="auto" w:fill="E6EFF3"/>
            <w:vAlign w:val="center"/>
          </w:tcPr>
          <w:p w14:paraId="06634237" w14:textId="5290CA25" w:rsidR="004A24F7" w:rsidRPr="00F91369" w:rsidRDefault="004A24F7" w:rsidP="00DF61B8">
            <w:pPr>
              <w:rPr>
                <w:rFonts w:ascii="Montserrat" w:hAnsi="Montserrat" w:cs="Arial"/>
                <w:color w:val="27344C"/>
                <w:szCs w:val="20"/>
              </w:rPr>
            </w:pPr>
            <w:r>
              <w:rPr>
                <w:rFonts w:ascii="Montserrat" w:hAnsi="Montserrat" w:cs="Arial"/>
                <w:color w:val="27344C"/>
                <w:szCs w:val="20"/>
              </w:rPr>
              <w:t xml:space="preserve">Cheltuieli </w:t>
            </w:r>
            <w:r w:rsidRPr="006F4C32">
              <w:rPr>
                <w:rFonts w:ascii="Montserrat" w:hAnsi="Montserrat" w:cs="Arial"/>
                <w:color w:val="27344C"/>
                <w:szCs w:val="20"/>
              </w:rPr>
              <w:t xml:space="preserve">finanțabile prin ajutor de </w:t>
            </w:r>
            <w:proofErr w:type="spellStart"/>
            <w:r>
              <w:rPr>
                <w:rFonts w:ascii="Montserrat" w:hAnsi="Montserrat" w:cs="Arial"/>
                <w:color w:val="27344C"/>
                <w:szCs w:val="20"/>
              </w:rPr>
              <w:t>minimis</w:t>
            </w:r>
            <w:proofErr w:type="spellEnd"/>
          </w:p>
        </w:tc>
        <w:tc>
          <w:tcPr>
            <w:tcW w:w="1701" w:type="dxa"/>
            <w:vMerge w:val="restart"/>
            <w:shd w:val="clear" w:color="auto" w:fill="E6EFF3"/>
            <w:vAlign w:val="center"/>
          </w:tcPr>
          <w:p w14:paraId="28EFEC48" w14:textId="73C21CC8" w:rsidR="004A24F7" w:rsidRPr="007B0AE7" w:rsidRDefault="004A24F7" w:rsidP="00DF61B8">
            <w:pPr>
              <w:rPr>
                <w:rFonts w:ascii="Montserrat" w:hAnsi="Montserrat" w:cs="Arial"/>
                <w:color w:val="27344C"/>
                <w:szCs w:val="20"/>
              </w:rPr>
            </w:pPr>
            <w:r w:rsidRPr="007B0AE7">
              <w:rPr>
                <w:rFonts w:ascii="Montserrat" w:hAnsi="Montserrat" w:cs="Arial"/>
                <w:color w:val="27344C"/>
                <w:szCs w:val="20"/>
              </w:rPr>
              <w:t xml:space="preserve">Pentru întreaga componentă finanțabilă prin ajutor de </w:t>
            </w:r>
            <w:proofErr w:type="spellStart"/>
            <w:r w:rsidRPr="007B0AE7">
              <w:rPr>
                <w:rFonts w:ascii="Montserrat" w:hAnsi="Montserrat" w:cs="Arial"/>
                <w:color w:val="27344C"/>
                <w:szCs w:val="20"/>
              </w:rPr>
              <w:t>minimis</w:t>
            </w:r>
            <w:proofErr w:type="spellEnd"/>
            <w:r w:rsidRPr="007B0AE7">
              <w:rPr>
                <w:rFonts w:ascii="Montserrat" w:hAnsi="Montserrat" w:cs="Arial"/>
                <w:color w:val="27344C"/>
                <w:szCs w:val="20"/>
              </w:rPr>
              <w:t xml:space="preserve"> (</w:t>
            </w:r>
            <w:r w:rsidR="00BE5F5E" w:rsidRPr="007B0AE7">
              <w:rPr>
                <w:rFonts w:ascii="Montserrat" w:hAnsi="Montserrat" w:cs="Arial"/>
                <w:color w:val="27344C"/>
                <w:szCs w:val="20"/>
              </w:rPr>
              <w:t>punctele 5, 6, 7, 19, 20, 21, 23, 24, 25, 26</w:t>
            </w:r>
            <w:r w:rsidR="001B7A7A" w:rsidRPr="007B0AE7">
              <w:rPr>
                <w:rFonts w:ascii="Montserrat" w:hAnsi="Montserrat" w:cs="Arial"/>
                <w:color w:val="27344C"/>
                <w:szCs w:val="20"/>
              </w:rPr>
              <w:t>)</w:t>
            </w:r>
            <w:r w:rsidRPr="007B0AE7">
              <w:rPr>
                <w:rFonts w:ascii="Montserrat" w:hAnsi="Montserrat" w:cs="Arial"/>
                <w:color w:val="27344C"/>
                <w:szCs w:val="20"/>
              </w:rPr>
              <w:t>,</w:t>
            </w:r>
            <w:r w:rsidRPr="007B0AE7">
              <w:rPr>
                <w:rFonts w:ascii="Montserrat" w:hAnsi="Montserrat" w:cs="Arial"/>
                <w:b/>
                <w:bCs/>
                <w:color w:val="27344C"/>
                <w:szCs w:val="20"/>
              </w:rPr>
              <w:t xml:space="preserve"> maxim 7%</w:t>
            </w:r>
            <w:r w:rsidRPr="007B0AE7">
              <w:rPr>
                <w:rFonts w:ascii="Montserrat" w:hAnsi="Montserrat" w:cs="Arial"/>
                <w:color w:val="27344C"/>
                <w:szCs w:val="20"/>
              </w:rPr>
              <w:t xml:space="preserve"> din valoarea totală eligibilă a proiectului, </w:t>
            </w:r>
            <w:r w:rsidRPr="007B0AE7">
              <w:rPr>
                <w:rFonts w:ascii="Montserrat" w:hAnsi="Montserrat" w:cs="Arial"/>
                <w:color w:val="27344C"/>
                <w:szCs w:val="20"/>
              </w:rPr>
              <w:lastRenderedPageBreak/>
              <w:t>fără a depăși fie valoarea de 100.000 euro pentru proiectele care propun investiții în domeniul producției, fie valoarea de 50.000 euro pentru proiectele care propun investiții în domeniul serviciilor</w:t>
            </w:r>
          </w:p>
        </w:tc>
        <w:tc>
          <w:tcPr>
            <w:tcW w:w="5812" w:type="dxa"/>
            <w:vMerge w:val="restart"/>
            <w:shd w:val="clear" w:color="auto" w:fill="E6EFF3"/>
            <w:vAlign w:val="center"/>
          </w:tcPr>
          <w:p w14:paraId="1ECCB5D5" w14:textId="77777777" w:rsidR="004A24F7" w:rsidRPr="008600C5" w:rsidRDefault="004A24F7" w:rsidP="00DF61B8">
            <w:pPr>
              <w:jc w:val="both"/>
              <w:rPr>
                <w:rFonts w:ascii="Montserrat" w:hAnsi="Montserrat" w:cs="Arial"/>
                <w:color w:val="27344C"/>
                <w:szCs w:val="20"/>
              </w:rPr>
            </w:pPr>
            <w:r w:rsidRPr="008600C5">
              <w:rPr>
                <w:rFonts w:ascii="Montserrat" w:hAnsi="Montserrat" w:cs="Arial"/>
                <w:color w:val="27344C"/>
                <w:szCs w:val="20"/>
              </w:rPr>
              <w:lastRenderedPageBreak/>
              <w:t>Cuprind cheltuieli cu consultanța / managementul de proiect pentru obiectivul de investiții:</w:t>
            </w:r>
          </w:p>
          <w:p w14:paraId="78907F6E" w14:textId="52107D51" w:rsidR="004A24F7" w:rsidRPr="008600C5" w:rsidRDefault="004A24F7" w:rsidP="00DF61B8">
            <w:pPr>
              <w:jc w:val="both"/>
              <w:rPr>
                <w:rFonts w:ascii="Montserrat" w:hAnsi="Montserrat" w:cs="Arial"/>
                <w:color w:val="27344C"/>
                <w:szCs w:val="20"/>
              </w:rPr>
            </w:pPr>
            <w:r w:rsidRPr="008600C5">
              <w:rPr>
                <w:rFonts w:ascii="Montserrat" w:hAnsi="Montserrat" w:cs="Arial"/>
                <w:color w:val="27344C"/>
                <w:szCs w:val="20"/>
              </w:rPr>
              <w:t xml:space="preserve">a) plata serviciilor de </w:t>
            </w:r>
            <w:proofErr w:type="spellStart"/>
            <w:r w:rsidRPr="008600C5">
              <w:rPr>
                <w:rFonts w:ascii="Montserrat" w:hAnsi="Montserrat" w:cs="Arial"/>
                <w:color w:val="27344C"/>
                <w:szCs w:val="20"/>
              </w:rPr>
              <w:t>consultanţă</w:t>
            </w:r>
            <w:proofErr w:type="spellEnd"/>
            <w:r w:rsidRPr="008600C5">
              <w:rPr>
                <w:rFonts w:ascii="Montserrat" w:hAnsi="Montserrat" w:cs="Arial"/>
                <w:color w:val="27344C"/>
                <w:szCs w:val="20"/>
              </w:rPr>
              <w:t xml:space="preserve"> la elaborarea cererii de </w:t>
            </w:r>
            <w:proofErr w:type="spellStart"/>
            <w:r w:rsidRPr="008600C5">
              <w:rPr>
                <w:rFonts w:ascii="Montserrat" w:hAnsi="Montserrat" w:cs="Arial"/>
                <w:color w:val="27344C"/>
                <w:szCs w:val="20"/>
              </w:rPr>
              <w:t>finantare</w:t>
            </w:r>
            <w:proofErr w:type="spellEnd"/>
            <w:r w:rsidRPr="008600C5">
              <w:rPr>
                <w:rFonts w:ascii="Montserrat" w:hAnsi="Montserrat" w:cs="Arial"/>
                <w:color w:val="27344C"/>
                <w:szCs w:val="20"/>
              </w:rPr>
              <w:t xml:space="preserve"> si a tuturor studiilor necesare </w:t>
            </w:r>
            <w:proofErr w:type="spellStart"/>
            <w:r w:rsidRPr="008600C5">
              <w:rPr>
                <w:rFonts w:ascii="Montserrat" w:hAnsi="Montserrat" w:cs="Arial"/>
                <w:color w:val="27344C"/>
                <w:szCs w:val="20"/>
              </w:rPr>
              <w:t>intocmirii</w:t>
            </w:r>
            <w:proofErr w:type="spellEnd"/>
            <w:r w:rsidRPr="008600C5">
              <w:rPr>
                <w:rFonts w:ascii="Montserrat" w:hAnsi="Montserrat" w:cs="Arial"/>
                <w:color w:val="27344C"/>
                <w:szCs w:val="20"/>
              </w:rPr>
              <w:t xml:space="preserve"> acesteia</w:t>
            </w:r>
            <w:r w:rsidR="0000300D">
              <w:rPr>
                <w:rFonts w:ascii="Montserrat" w:hAnsi="Montserrat" w:cs="Arial"/>
                <w:color w:val="27344C"/>
                <w:szCs w:val="20"/>
              </w:rPr>
              <w:t xml:space="preserve">. </w:t>
            </w:r>
            <w:r w:rsidRPr="008600C5">
              <w:rPr>
                <w:rFonts w:ascii="Montserrat" w:hAnsi="Montserrat" w:cs="Arial"/>
                <w:color w:val="27344C"/>
                <w:szCs w:val="20"/>
              </w:rPr>
              <w:t>Sunt eligibile inclusiv cheltuielile efectuate între 01.01.2021 și data depunerii proiectului</w:t>
            </w:r>
            <w:r w:rsidR="00340EAE">
              <w:rPr>
                <w:rFonts w:ascii="Montserrat" w:hAnsi="Montserrat" w:cs="Arial"/>
                <w:color w:val="27344C"/>
                <w:szCs w:val="20"/>
              </w:rPr>
              <w:t>;</w:t>
            </w:r>
          </w:p>
          <w:p w14:paraId="5A759605" w14:textId="77777777" w:rsidR="004A24F7" w:rsidRPr="008600C5" w:rsidRDefault="004A24F7" w:rsidP="00DF61B8">
            <w:pPr>
              <w:jc w:val="both"/>
              <w:rPr>
                <w:rFonts w:ascii="Montserrat" w:hAnsi="Montserrat" w:cs="Arial"/>
                <w:color w:val="27344C"/>
                <w:szCs w:val="20"/>
              </w:rPr>
            </w:pPr>
            <w:r w:rsidRPr="008600C5">
              <w:rPr>
                <w:rFonts w:ascii="Montserrat" w:hAnsi="Montserrat" w:cs="Arial"/>
                <w:color w:val="27344C"/>
                <w:szCs w:val="20"/>
              </w:rPr>
              <w:t xml:space="preserve">b) plata serviciilor de </w:t>
            </w:r>
            <w:proofErr w:type="spellStart"/>
            <w:r w:rsidRPr="008600C5">
              <w:rPr>
                <w:rFonts w:ascii="Montserrat" w:hAnsi="Montserrat" w:cs="Arial"/>
                <w:color w:val="27344C"/>
                <w:szCs w:val="20"/>
              </w:rPr>
              <w:t>consultanţă</w:t>
            </w:r>
            <w:proofErr w:type="spellEnd"/>
            <w:r w:rsidRPr="008600C5">
              <w:rPr>
                <w:rFonts w:ascii="Montserrat" w:hAnsi="Montserrat" w:cs="Arial"/>
                <w:color w:val="27344C"/>
                <w:szCs w:val="20"/>
              </w:rPr>
              <w:t xml:space="preserve"> în domeniul managementului </w:t>
            </w:r>
            <w:proofErr w:type="spellStart"/>
            <w:r w:rsidRPr="008600C5">
              <w:rPr>
                <w:rFonts w:ascii="Montserrat" w:hAnsi="Montserrat" w:cs="Arial"/>
                <w:color w:val="27344C"/>
                <w:szCs w:val="20"/>
              </w:rPr>
              <w:t>execuţiei</w:t>
            </w:r>
            <w:proofErr w:type="spellEnd"/>
            <w:r w:rsidRPr="008600C5">
              <w:rPr>
                <w:rFonts w:ascii="Montserrat" w:hAnsi="Montserrat" w:cs="Arial"/>
                <w:color w:val="27344C"/>
                <w:szCs w:val="20"/>
              </w:rPr>
              <w:t xml:space="preserve"> </w:t>
            </w:r>
            <w:proofErr w:type="spellStart"/>
            <w:r w:rsidRPr="008600C5">
              <w:rPr>
                <w:rFonts w:ascii="Montserrat" w:hAnsi="Montserrat" w:cs="Arial"/>
                <w:color w:val="27344C"/>
                <w:szCs w:val="20"/>
              </w:rPr>
              <w:t>investiţiei</w:t>
            </w:r>
            <w:proofErr w:type="spellEnd"/>
            <w:r w:rsidRPr="008600C5">
              <w:rPr>
                <w:rFonts w:ascii="Montserrat" w:hAnsi="Montserrat" w:cs="Arial"/>
                <w:color w:val="27344C"/>
                <w:szCs w:val="20"/>
              </w:rPr>
              <w:t>;</w:t>
            </w:r>
          </w:p>
          <w:p w14:paraId="6C092FC8" w14:textId="6D3597BD" w:rsidR="004A24F7" w:rsidRPr="008600C5" w:rsidRDefault="004A24F7" w:rsidP="00DF61B8">
            <w:pPr>
              <w:jc w:val="both"/>
              <w:rPr>
                <w:rFonts w:ascii="Montserrat" w:hAnsi="Montserrat" w:cs="Arial"/>
                <w:color w:val="27344C"/>
                <w:szCs w:val="20"/>
              </w:rPr>
            </w:pPr>
            <w:r w:rsidRPr="008600C5">
              <w:rPr>
                <w:rFonts w:ascii="Montserrat" w:hAnsi="Montserrat" w:cs="Arial"/>
                <w:color w:val="27344C"/>
                <w:szCs w:val="20"/>
              </w:rPr>
              <w:t xml:space="preserve">c) serviciile de </w:t>
            </w:r>
            <w:proofErr w:type="spellStart"/>
            <w:r w:rsidRPr="008600C5">
              <w:rPr>
                <w:rFonts w:ascii="Montserrat" w:hAnsi="Montserrat" w:cs="Arial"/>
                <w:color w:val="27344C"/>
                <w:szCs w:val="20"/>
              </w:rPr>
              <w:t>consultanţă</w:t>
            </w:r>
            <w:proofErr w:type="spellEnd"/>
            <w:r w:rsidRPr="008600C5">
              <w:rPr>
                <w:rFonts w:ascii="Montserrat" w:hAnsi="Montserrat" w:cs="Arial"/>
                <w:color w:val="27344C"/>
                <w:szCs w:val="20"/>
              </w:rPr>
              <w:t>/</w:t>
            </w:r>
            <w:proofErr w:type="spellStart"/>
            <w:r w:rsidRPr="008600C5">
              <w:rPr>
                <w:rFonts w:ascii="Montserrat" w:hAnsi="Montserrat" w:cs="Arial"/>
                <w:color w:val="27344C"/>
                <w:szCs w:val="20"/>
              </w:rPr>
              <w:t>asistenţă</w:t>
            </w:r>
            <w:proofErr w:type="spellEnd"/>
            <w:r w:rsidRPr="008600C5">
              <w:rPr>
                <w:rFonts w:ascii="Montserrat" w:hAnsi="Montserrat" w:cs="Arial"/>
                <w:color w:val="27344C"/>
                <w:szCs w:val="20"/>
              </w:rPr>
              <w:t xml:space="preserve"> juridică în scopul elaborării </w:t>
            </w:r>
            <w:proofErr w:type="spellStart"/>
            <w:r w:rsidRPr="008600C5">
              <w:rPr>
                <w:rFonts w:ascii="Montserrat" w:hAnsi="Montserrat" w:cs="Arial"/>
                <w:color w:val="27344C"/>
                <w:szCs w:val="20"/>
              </w:rPr>
              <w:t>documentaţiei</w:t>
            </w:r>
            <w:proofErr w:type="spellEnd"/>
            <w:r w:rsidRPr="008600C5">
              <w:rPr>
                <w:rFonts w:ascii="Montserrat" w:hAnsi="Montserrat" w:cs="Arial"/>
                <w:color w:val="27344C"/>
                <w:szCs w:val="20"/>
              </w:rPr>
              <w:t xml:space="preserve"> de atribuire </w:t>
            </w:r>
            <w:proofErr w:type="spellStart"/>
            <w:r w:rsidRPr="008600C5">
              <w:rPr>
                <w:rFonts w:ascii="Montserrat" w:hAnsi="Montserrat" w:cs="Arial"/>
                <w:color w:val="27344C"/>
                <w:szCs w:val="20"/>
              </w:rPr>
              <w:t>şi</w:t>
            </w:r>
            <w:proofErr w:type="spellEnd"/>
            <w:r w:rsidRPr="008600C5">
              <w:rPr>
                <w:rFonts w:ascii="Montserrat" w:hAnsi="Montserrat" w:cs="Arial"/>
                <w:color w:val="27344C"/>
                <w:szCs w:val="20"/>
              </w:rPr>
              <w:t xml:space="preserve">/sau aplicării procedurilor de atribuire a contractelor de </w:t>
            </w:r>
            <w:proofErr w:type="spellStart"/>
            <w:r w:rsidRPr="008600C5">
              <w:rPr>
                <w:rFonts w:ascii="Montserrat" w:hAnsi="Montserrat" w:cs="Arial"/>
                <w:color w:val="27344C"/>
                <w:szCs w:val="20"/>
              </w:rPr>
              <w:t>achiziţie</w:t>
            </w:r>
            <w:proofErr w:type="spellEnd"/>
            <w:r w:rsidRPr="008600C5">
              <w:rPr>
                <w:rFonts w:ascii="Montserrat" w:hAnsi="Montserrat" w:cs="Arial"/>
                <w:color w:val="27344C"/>
                <w:szCs w:val="20"/>
              </w:rPr>
              <w:t xml:space="preserve"> publică, dacă este cazul; Sunt eligibile inclusiv </w:t>
            </w:r>
            <w:r w:rsidRPr="008600C5">
              <w:rPr>
                <w:rFonts w:ascii="Montserrat" w:hAnsi="Montserrat" w:cs="Arial"/>
                <w:color w:val="27344C"/>
                <w:szCs w:val="20"/>
              </w:rPr>
              <w:lastRenderedPageBreak/>
              <w:t>cheltuielile efectuate între 01.01.2021 și  data depunerii proiectului</w:t>
            </w:r>
            <w:r w:rsidR="00340EAE">
              <w:rPr>
                <w:rFonts w:ascii="Montserrat" w:hAnsi="Montserrat" w:cs="Arial"/>
                <w:color w:val="27344C"/>
                <w:szCs w:val="20"/>
              </w:rPr>
              <w:t>;</w:t>
            </w:r>
          </w:p>
          <w:p w14:paraId="174857C2" w14:textId="76362705" w:rsidR="004A24F7" w:rsidRPr="00F91369" w:rsidRDefault="004A24F7" w:rsidP="00DF61B8">
            <w:pPr>
              <w:autoSpaceDE w:val="0"/>
              <w:autoSpaceDN w:val="0"/>
              <w:adjustRightInd w:val="0"/>
              <w:jc w:val="both"/>
              <w:rPr>
                <w:rFonts w:ascii="Montserrat" w:hAnsi="Montserrat" w:cs="Arial"/>
                <w:color w:val="27344C"/>
                <w:szCs w:val="20"/>
              </w:rPr>
            </w:pPr>
            <w:r w:rsidRPr="008600C5">
              <w:rPr>
                <w:rFonts w:ascii="Montserrat" w:hAnsi="Montserrat" w:cs="Arial"/>
                <w:color w:val="27344C"/>
                <w:szCs w:val="20"/>
              </w:rPr>
              <w:t xml:space="preserve">d) </w:t>
            </w:r>
            <w:r w:rsidR="00340EAE">
              <w:rPr>
                <w:rFonts w:ascii="Montserrat" w:hAnsi="Montserrat" w:cs="Arial"/>
                <w:color w:val="27344C"/>
                <w:szCs w:val="20"/>
              </w:rPr>
              <w:t>e</w:t>
            </w:r>
            <w:r w:rsidRPr="008600C5">
              <w:rPr>
                <w:rFonts w:ascii="Montserrat" w:hAnsi="Montserrat" w:cs="Arial"/>
                <w:color w:val="27344C"/>
                <w:szCs w:val="20"/>
              </w:rPr>
              <w:t>xpertiză contabilă pentru elaborarea raportului de expertiză contabilă solicitat în GSF. Sunt eligibile inclusiv cheltuielile efectuate între 01.01.2021 și data depunerii proiectului.</w:t>
            </w:r>
          </w:p>
        </w:tc>
      </w:tr>
      <w:tr w:rsidR="004A24F7" w:rsidRPr="00F91369" w14:paraId="30178636" w14:textId="77777777" w:rsidTr="001B7A7A">
        <w:tc>
          <w:tcPr>
            <w:tcW w:w="963" w:type="dxa"/>
            <w:shd w:val="clear" w:color="auto" w:fill="E6EFF3"/>
          </w:tcPr>
          <w:p w14:paraId="7EAC5B19"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3FE9E109" w14:textId="55001181" w:rsidR="004A24F7" w:rsidRPr="00F91369" w:rsidRDefault="004A24F7" w:rsidP="00DF61B8">
            <w:pPr>
              <w:pStyle w:val="ListParagraph"/>
              <w:spacing w:before="120" w:after="120"/>
              <w:ind w:left="35" w:right="30"/>
              <w:jc w:val="left"/>
              <w:rPr>
                <w:rFonts w:ascii="Montserrat" w:hAnsi="Montserrat" w:cs="Arial"/>
                <w:color w:val="27344C"/>
                <w:sz w:val="20"/>
                <w:lang w:eastAsia="en-US"/>
              </w:rPr>
            </w:pPr>
            <w:r w:rsidRPr="00F91369">
              <w:rPr>
                <w:rFonts w:ascii="Montserrat" w:hAnsi="Montserrat" w:cs="Arial"/>
                <w:b/>
                <w:bCs/>
                <w:color w:val="27344C"/>
                <w:sz w:val="20"/>
                <w:lang w:eastAsia="en-US"/>
              </w:rPr>
              <w:t>Servicii</w:t>
            </w:r>
            <w:r w:rsidRPr="00F91369">
              <w:rPr>
                <w:rFonts w:ascii="Montserrat" w:hAnsi="Montserrat" w:cs="Arial"/>
                <w:color w:val="27344C"/>
                <w:sz w:val="20"/>
                <w:lang w:eastAsia="en-US"/>
              </w:rPr>
              <w:t xml:space="preserve">/ </w:t>
            </w:r>
          </w:p>
          <w:p w14:paraId="77A43C46" w14:textId="081A9E50" w:rsidR="004A24F7" w:rsidRPr="00F91369" w:rsidRDefault="004A24F7" w:rsidP="00DF61B8">
            <w:pPr>
              <w:pStyle w:val="ListParagraph"/>
              <w:spacing w:before="120" w:after="120"/>
              <w:ind w:left="35" w:right="30"/>
              <w:jc w:val="left"/>
              <w:rPr>
                <w:rFonts w:ascii="Montserrat" w:hAnsi="Montserrat" w:cs="Arial"/>
                <w:b/>
                <w:bCs/>
                <w:color w:val="27344C"/>
                <w:sz w:val="20"/>
                <w:lang w:eastAsia="en-US"/>
              </w:rPr>
            </w:pPr>
            <w:r w:rsidRPr="00F91369">
              <w:rPr>
                <w:rFonts w:ascii="Montserrat" w:hAnsi="Montserrat" w:cs="Arial"/>
                <w:color w:val="27344C"/>
                <w:sz w:val="20"/>
              </w:rPr>
              <w:t xml:space="preserve">3.7.1 Managementul de proiect pentru obiectivul de </w:t>
            </w:r>
            <w:proofErr w:type="spellStart"/>
            <w:r w:rsidRPr="00F91369">
              <w:rPr>
                <w:rFonts w:ascii="Montserrat" w:hAnsi="Montserrat" w:cs="Arial"/>
                <w:color w:val="27344C"/>
                <w:sz w:val="20"/>
              </w:rPr>
              <w:t>investiţii</w:t>
            </w:r>
            <w:proofErr w:type="spellEnd"/>
          </w:p>
        </w:tc>
        <w:tc>
          <w:tcPr>
            <w:tcW w:w="2268" w:type="dxa"/>
            <w:shd w:val="clear" w:color="auto" w:fill="E6EFF3"/>
            <w:vAlign w:val="center"/>
          </w:tcPr>
          <w:p w14:paraId="72A95000" w14:textId="59F18C89" w:rsidR="004A24F7" w:rsidRPr="00F91369" w:rsidRDefault="004A24F7" w:rsidP="00DF61B8">
            <w:pPr>
              <w:rPr>
                <w:rFonts w:ascii="Montserrat" w:hAnsi="Montserrat" w:cs="Arial"/>
                <w:color w:val="27344C"/>
                <w:szCs w:val="20"/>
              </w:rPr>
            </w:pPr>
            <w:r w:rsidRPr="00F91369">
              <w:rPr>
                <w:rFonts w:ascii="Montserrat" w:hAnsi="Montserrat" w:cs="Arial"/>
                <w:color w:val="27344C"/>
                <w:szCs w:val="20"/>
              </w:rPr>
              <w:t xml:space="preserve">Managementul de proiect pentru obiectivul de </w:t>
            </w:r>
            <w:proofErr w:type="spellStart"/>
            <w:r w:rsidRPr="00F91369">
              <w:rPr>
                <w:rFonts w:ascii="Montserrat" w:hAnsi="Montserrat" w:cs="Arial"/>
                <w:color w:val="27344C"/>
                <w:szCs w:val="20"/>
              </w:rPr>
              <w:t>investiţii</w:t>
            </w:r>
            <w:proofErr w:type="spellEnd"/>
          </w:p>
        </w:tc>
        <w:tc>
          <w:tcPr>
            <w:tcW w:w="1418" w:type="dxa"/>
            <w:shd w:val="clear" w:color="auto" w:fill="E6EFF3"/>
            <w:vAlign w:val="center"/>
          </w:tcPr>
          <w:p w14:paraId="646EF287" w14:textId="574AFB66" w:rsidR="004A24F7" w:rsidRPr="00F91369" w:rsidRDefault="004A24F7" w:rsidP="00DF61B8">
            <w:pPr>
              <w:rPr>
                <w:rFonts w:ascii="Montserrat" w:hAnsi="Montserrat" w:cs="Arial"/>
                <w:color w:val="27344C"/>
                <w:szCs w:val="20"/>
              </w:rPr>
            </w:pPr>
            <w:r>
              <w:rPr>
                <w:rFonts w:ascii="Montserrat" w:hAnsi="Montserrat" w:cs="Arial"/>
                <w:color w:val="27344C"/>
                <w:szCs w:val="20"/>
              </w:rPr>
              <w:t xml:space="preserve">Cheltuieli </w:t>
            </w:r>
            <w:r w:rsidRPr="006F4C32">
              <w:rPr>
                <w:rFonts w:ascii="Montserrat" w:hAnsi="Montserrat" w:cs="Arial"/>
                <w:color w:val="27344C"/>
                <w:szCs w:val="20"/>
              </w:rPr>
              <w:t xml:space="preserve">finanțabile prin ajutor de </w:t>
            </w:r>
            <w:proofErr w:type="spellStart"/>
            <w:r>
              <w:rPr>
                <w:rFonts w:ascii="Montserrat" w:hAnsi="Montserrat" w:cs="Arial"/>
                <w:color w:val="27344C"/>
                <w:szCs w:val="20"/>
              </w:rPr>
              <w:t>minimis</w:t>
            </w:r>
            <w:proofErr w:type="spellEnd"/>
          </w:p>
        </w:tc>
        <w:tc>
          <w:tcPr>
            <w:tcW w:w="1701" w:type="dxa"/>
            <w:vMerge/>
            <w:shd w:val="clear" w:color="auto" w:fill="E6EFF3"/>
            <w:vAlign w:val="center"/>
          </w:tcPr>
          <w:p w14:paraId="0F5B1FDB" w14:textId="188100DB" w:rsidR="004A24F7" w:rsidRPr="00F91369" w:rsidRDefault="004A24F7" w:rsidP="00DF61B8">
            <w:pPr>
              <w:rPr>
                <w:rFonts w:ascii="Montserrat" w:hAnsi="Montserrat" w:cs="Arial"/>
                <w:color w:val="27344C"/>
                <w:szCs w:val="20"/>
              </w:rPr>
            </w:pPr>
          </w:p>
        </w:tc>
        <w:tc>
          <w:tcPr>
            <w:tcW w:w="5812" w:type="dxa"/>
            <w:vMerge/>
            <w:shd w:val="clear" w:color="auto" w:fill="E6EFF3"/>
            <w:vAlign w:val="center"/>
          </w:tcPr>
          <w:p w14:paraId="35E1BCDF" w14:textId="7F91FE10" w:rsidR="004A24F7" w:rsidRPr="008600C5" w:rsidRDefault="004A24F7" w:rsidP="00DF61B8">
            <w:pPr>
              <w:autoSpaceDE w:val="0"/>
              <w:autoSpaceDN w:val="0"/>
              <w:adjustRightInd w:val="0"/>
              <w:rPr>
                <w:rFonts w:ascii="Montserrat" w:hAnsi="Montserrat" w:cs="Arial"/>
                <w:color w:val="27344C"/>
                <w:szCs w:val="20"/>
              </w:rPr>
            </w:pPr>
          </w:p>
        </w:tc>
      </w:tr>
      <w:tr w:rsidR="004A24F7" w:rsidRPr="00F91369" w14:paraId="4B75B8F3" w14:textId="77777777" w:rsidTr="001B7A7A">
        <w:tc>
          <w:tcPr>
            <w:tcW w:w="963" w:type="dxa"/>
            <w:shd w:val="clear" w:color="auto" w:fill="E6EFF3"/>
          </w:tcPr>
          <w:p w14:paraId="07F52215"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0665AFF1" w14:textId="352FDB19" w:rsidR="004A24F7" w:rsidRPr="00F91369" w:rsidRDefault="004A24F7" w:rsidP="00DF61B8">
            <w:pPr>
              <w:pStyle w:val="ListParagraph"/>
              <w:spacing w:before="120" w:after="120"/>
              <w:ind w:left="35" w:right="30"/>
              <w:jc w:val="left"/>
              <w:rPr>
                <w:rFonts w:ascii="Montserrat" w:hAnsi="Montserrat" w:cs="Arial"/>
                <w:color w:val="27344C"/>
                <w:sz w:val="20"/>
                <w:lang w:eastAsia="en-US"/>
              </w:rPr>
            </w:pPr>
            <w:r w:rsidRPr="00F91369">
              <w:rPr>
                <w:rFonts w:ascii="Montserrat" w:hAnsi="Montserrat" w:cs="Arial"/>
                <w:b/>
                <w:bCs/>
                <w:color w:val="27344C"/>
                <w:sz w:val="20"/>
                <w:lang w:eastAsia="en-US"/>
              </w:rPr>
              <w:t>Servicii</w:t>
            </w:r>
            <w:r w:rsidRPr="00F91369">
              <w:rPr>
                <w:rFonts w:ascii="Montserrat" w:hAnsi="Montserrat" w:cs="Arial"/>
                <w:color w:val="27344C"/>
                <w:sz w:val="20"/>
                <w:lang w:eastAsia="en-US"/>
              </w:rPr>
              <w:t xml:space="preserve">/ </w:t>
            </w:r>
          </w:p>
          <w:p w14:paraId="061B6E12" w14:textId="41B9DDE3" w:rsidR="004A24F7" w:rsidRPr="00F91369" w:rsidRDefault="004A24F7" w:rsidP="00DF61B8">
            <w:pPr>
              <w:pStyle w:val="ListParagraph"/>
              <w:spacing w:before="120" w:after="120"/>
              <w:ind w:left="35" w:right="30"/>
              <w:jc w:val="left"/>
              <w:rPr>
                <w:rFonts w:ascii="Montserrat" w:hAnsi="Montserrat" w:cs="Arial"/>
                <w:b/>
                <w:bCs/>
                <w:color w:val="27344C"/>
                <w:sz w:val="20"/>
                <w:lang w:eastAsia="en-US"/>
              </w:rPr>
            </w:pPr>
            <w:r w:rsidRPr="00F91369">
              <w:rPr>
                <w:rFonts w:ascii="Montserrat" w:hAnsi="Montserrat" w:cs="Arial"/>
                <w:bCs/>
                <w:color w:val="27344C"/>
                <w:sz w:val="20"/>
              </w:rPr>
              <w:t>3.7.2. Auditul financiar</w:t>
            </w:r>
          </w:p>
        </w:tc>
        <w:tc>
          <w:tcPr>
            <w:tcW w:w="2268" w:type="dxa"/>
            <w:shd w:val="clear" w:color="auto" w:fill="E6EFF3"/>
            <w:vAlign w:val="center"/>
          </w:tcPr>
          <w:p w14:paraId="655A60E2" w14:textId="5A6A9821" w:rsidR="004A24F7" w:rsidRPr="00F91369" w:rsidRDefault="004A24F7" w:rsidP="00DF61B8">
            <w:pPr>
              <w:rPr>
                <w:rFonts w:ascii="Montserrat" w:hAnsi="Montserrat" w:cs="Arial"/>
                <w:color w:val="27344C"/>
                <w:szCs w:val="20"/>
              </w:rPr>
            </w:pPr>
            <w:r w:rsidRPr="00F91369">
              <w:rPr>
                <w:rFonts w:ascii="Montserrat" w:hAnsi="Montserrat" w:cs="Arial"/>
                <w:bCs/>
                <w:color w:val="27344C"/>
                <w:szCs w:val="20"/>
              </w:rPr>
              <w:t>Auditul financiar</w:t>
            </w:r>
          </w:p>
        </w:tc>
        <w:tc>
          <w:tcPr>
            <w:tcW w:w="1418" w:type="dxa"/>
            <w:shd w:val="clear" w:color="auto" w:fill="E6EFF3"/>
            <w:vAlign w:val="center"/>
          </w:tcPr>
          <w:p w14:paraId="5743AEB8" w14:textId="2C57A8BC" w:rsidR="004A24F7" w:rsidRPr="00F91369" w:rsidRDefault="004A24F7" w:rsidP="00DF61B8">
            <w:pPr>
              <w:rPr>
                <w:rFonts w:ascii="Montserrat" w:hAnsi="Montserrat" w:cs="Arial"/>
                <w:color w:val="27344C"/>
                <w:szCs w:val="20"/>
              </w:rPr>
            </w:pPr>
            <w:r>
              <w:rPr>
                <w:rFonts w:ascii="Montserrat" w:hAnsi="Montserrat" w:cs="Arial"/>
                <w:color w:val="27344C"/>
                <w:szCs w:val="20"/>
              </w:rPr>
              <w:t xml:space="preserve">Cheltuieli </w:t>
            </w:r>
            <w:r w:rsidRPr="006F4C32">
              <w:rPr>
                <w:rFonts w:ascii="Montserrat" w:hAnsi="Montserrat" w:cs="Arial"/>
                <w:color w:val="27344C"/>
                <w:szCs w:val="20"/>
              </w:rPr>
              <w:t xml:space="preserve">finanțabile prin ajutor de </w:t>
            </w:r>
            <w:proofErr w:type="spellStart"/>
            <w:r>
              <w:rPr>
                <w:rFonts w:ascii="Montserrat" w:hAnsi="Montserrat" w:cs="Arial"/>
                <w:color w:val="27344C"/>
                <w:szCs w:val="20"/>
              </w:rPr>
              <w:t>minimis</w:t>
            </w:r>
            <w:proofErr w:type="spellEnd"/>
          </w:p>
        </w:tc>
        <w:tc>
          <w:tcPr>
            <w:tcW w:w="1701" w:type="dxa"/>
            <w:vMerge/>
            <w:shd w:val="clear" w:color="auto" w:fill="E6EFF3"/>
            <w:vAlign w:val="center"/>
          </w:tcPr>
          <w:p w14:paraId="5A92A2E8" w14:textId="280AA328" w:rsidR="004A24F7" w:rsidRPr="00F91369" w:rsidRDefault="004A24F7" w:rsidP="00DF61B8">
            <w:pPr>
              <w:rPr>
                <w:rFonts w:ascii="Montserrat" w:hAnsi="Montserrat" w:cs="Arial"/>
                <w:color w:val="27344C"/>
                <w:szCs w:val="20"/>
              </w:rPr>
            </w:pPr>
          </w:p>
        </w:tc>
        <w:tc>
          <w:tcPr>
            <w:tcW w:w="5812" w:type="dxa"/>
            <w:shd w:val="clear" w:color="auto" w:fill="E6EFF3"/>
            <w:vAlign w:val="center"/>
          </w:tcPr>
          <w:p w14:paraId="468084DC" w14:textId="5A8ED695" w:rsidR="004A24F7" w:rsidRPr="00F91369" w:rsidRDefault="004A24F7" w:rsidP="00DF61B8">
            <w:pPr>
              <w:autoSpaceDE w:val="0"/>
              <w:autoSpaceDN w:val="0"/>
              <w:adjustRightInd w:val="0"/>
              <w:rPr>
                <w:rFonts w:ascii="Montserrat" w:hAnsi="Montserrat" w:cs="Arial"/>
                <w:color w:val="27344C"/>
                <w:szCs w:val="20"/>
              </w:rPr>
            </w:pPr>
            <w:r>
              <w:rPr>
                <w:rFonts w:ascii="Montserrat" w:hAnsi="Montserrat" w:cs="Arial"/>
                <w:color w:val="27344C"/>
                <w:szCs w:val="20"/>
              </w:rPr>
              <w:t>Cuprind cheltuieli pentru a</w:t>
            </w:r>
            <w:r w:rsidRPr="008600C5">
              <w:rPr>
                <w:rFonts w:ascii="Montserrat" w:hAnsi="Montserrat" w:cs="Arial"/>
                <w:color w:val="27344C"/>
                <w:szCs w:val="20"/>
              </w:rPr>
              <w:t>udit</w:t>
            </w:r>
            <w:r>
              <w:rPr>
                <w:rFonts w:ascii="Montserrat" w:hAnsi="Montserrat" w:cs="Arial"/>
                <w:color w:val="27344C"/>
                <w:szCs w:val="20"/>
              </w:rPr>
              <w:t>ul</w:t>
            </w:r>
            <w:r w:rsidRPr="008600C5">
              <w:rPr>
                <w:rFonts w:ascii="Montserrat" w:hAnsi="Montserrat" w:cs="Arial"/>
                <w:color w:val="27344C"/>
                <w:szCs w:val="20"/>
              </w:rPr>
              <w:t xml:space="preserve"> financiar extern</w:t>
            </w:r>
            <w:r w:rsidR="00340EAE">
              <w:rPr>
                <w:rFonts w:ascii="Montserrat" w:hAnsi="Montserrat" w:cs="Arial"/>
                <w:color w:val="27344C"/>
                <w:szCs w:val="20"/>
              </w:rPr>
              <w:t>.</w:t>
            </w:r>
          </w:p>
        </w:tc>
      </w:tr>
      <w:tr w:rsidR="004A24F7" w:rsidRPr="007545EF" w14:paraId="61BC9E5C" w14:textId="77777777" w:rsidTr="001B7A7A">
        <w:trPr>
          <w:trHeight w:val="2831"/>
        </w:trPr>
        <w:tc>
          <w:tcPr>
            <w:tcW w:w="963" w:type="dxa"/>
            <w:shd w:val="clear" w:color="auto" w:fill="E6EFF3"/>
          </w:tcPr>
          <w:p w14:paraId="5F69DDB3"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6E08D806" w14:textId="6229247E" w:rsidR="004A24F7" w:rsidRPr="007545EF" w:rsidRDefault="004A24F7" w:rsidP="00DF61B8">
            <w:pPr>
              <w:pStyle w:val="ListParagraph"/>
              <w:spacing w:before="120" w:after="120"/>
              <w:ind w:left="35" w:right="30"/>
              <w:jc w:val="left"/>
              <w:rPr>
                <w:rFonts w:ascii="Montserrat" w:hAnsi="Montserrat" w:cs="Arial"/>
                <w:color w:val="27344C"/>
                <w:sz w:val="20"/>
                <w:lang w:eastAsia="en-US"/>
              </w:rPr>
            </w:pPr>
            <w:r w:rsidRPr="007545EF">
              <w:rPr>
                <w:rFonts w:ascii="Montserrat" w:hAnsi="Montserrat" w:cs="Arial"/>
                <w:b/>
                <w:bCs/>
                <w:color w:val="27344C"/>
                <w:sz w:val="20"/>
                <w:lang w:eastAsia="en-US"/>
              </w:rPr>
              <w:t>Lucrări</w:t>
            </w:r>
            <w:r w:rsidRPr="007545EF">
              <w:rPr>
                <w:rFonts w:ascii="Montserrat" w:hAnsi="Montserrat" w:cs="Arial"/>
                <w:color w:val="27344C"/>
                <w:sz w:val="20"/>
                <w:lang w:eastAsia="en-US"/>
              </w:rPr>
              <w:t xml:space="preserve">/ </w:t>
            </w:r>
          </w:p>
          <w:p w14:paraId="22F4C804" w14:textId="645450BE" w:rsidR="004A24F7" w:rsidRPr="007545EF" w:rsidRDefault="004A24F7" w:rsidP="00DF61B8">
            <w:pPr>
              <w:ind w:right="30"/>
              <w:rPr>
                <w:rFonts w:ascii="Montserrat" w:hAnsi="Montserrat" w:cs="Arial"/>
                <w:color w:val="27344C"/>
                <w:szCs w:val="20"/>
              </w:rPr>
            </w:pPr>
            <w:r w:rsidRPr="007545EF">
              <w:rPr>
                <w:rFonts w:ascii="Montserrat" w:hAnsi="Montserrat" w:cs="Arial"/>
                <w:color w:val="27344C"/>
                <w:szCs w:val="20"/>
              </w:rPr>
              <w:t xml:space="preserve">4.1 </w:t>
            </w:r>
            <w:proofErr w:type="spellStart"/>
            <w:r w:rsidRPr="007545EF">
              <w:rPr>
                <w:rFonts w:ascii="Montserrat" w:hAnsi="Montserrat" w:cs="Arial"/>
                <w:color w:val="27344C"/>
                <w:szCs w:val="20"/>
              </w:rPr>
              <w:t>Construcţii</w:t>
            </w:r>
            <w:proofErr w:type="spellEnd"/>
            <w:r w:rsidRPr="007545EF">
              <w:rPr>
                <w:rFonts w:ascii="Montserrat" w:hAnsi="Montserrat" w:cs="Arial"/>
                <w:color w:val="27344C"/>
                <w:szCs w:val="20"/>
              </w:rPr>
              <w:t xml:space="preserve">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w:t>
            </w:r>
            <w:proofErr w:type="spellStart"/>
            <w:r w:rsidRPr="007545EF">
              <w:rPr>
                <w:rFonts w:ascii="Montserrat" w:hAnsi="Montserrat" w:cs="Arial"/>
                <w:color w:val="27344C"/>
                <w:szCs w:val="20"/>
              </w:rPr>
              <w:t>instalaţii</w:t>
            </w:r>
            <w:proofErr w:type="spellEnd"/>
          </w:p>
        </w:tc>
        <w:tc>
          <w:tcPr>
            <w:tcW w:w="2268" w:type="dxa"/>
            <w:shd w:val="clear" w:color="auto" w:fill="E6EFF3"/>
            <w:vAlign w:val="center"/>
          </w:tcPr>
          <w:p w14:paraId="23AA09B0" w14:textId="77777777"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Construcții și instalații</w:t>
            </w:r>
          </w:p>
        </w:tc>
        <w:tc>
          <w:tcPr>
            <w:tcW w:w="1418" w:type="dxa"/>
            <w:shd w:val="clear" w:color="auto" w:fill="E6EFF3"/>
            <w:vAlign w:val="center"/>
          </w:tcPr>
          <w:p w14:paraId="4BF18945" w14:textId="0D86A3F2" w:rsidR="004A24F7" w:rsidRPr="007545EF" w:rsidRDefault="004A24F7" w:rsidP="00DF61B8">
            <w:pPr>
              <w:rPr>
                <w:rFonts w:ascii="Montserrat" w:hAnsi="Montserrat" w:cs="Arial"/>
                <w:color w:val="27344C"/>
                <w:szCs w:val="20"/>
              </w:rPr>
            </w:pPr>
            <w:r>
              <w:rPr>
                <w:rFonts w:ascii="Montserrat" w:hAnsi="Montserrat" w:cs="Arial"/>
                <w:color w:val="27344C"/>
                <w:szCs w:val="20"/>
              </w:rPr>
              <w:t xml:space="preserve">Cheltuieli </w:t>
            </w:r>
            <w:r w:rsidRPr="006F4C32">
              <w:rPr>
                <w:rFonts w:ascii="Montserrat" w:hAnsi="Montserrat" w:cs="Arial"/>
                <w:color w:val="27344C"/>
                <w:szCs w:val="20"/>
              </w:rPr>
              <w:t>finanțabile prin ajutor de stat regional</w:t>
            </w:r>
          </w:p>
        </w:tc>
        <w:tc>
          <w:tcPr>
            <w:tcW w:w="1701" w:type="dxa"/>
            <w:vMerge w:val="restart"/>
            <w:shd w:val="clear" w:color="auto" w:fill="E6EFF3"/>
            <w:vAlign w:val="center"/>
          </w:tcPr>
          <w:p w14:paraId="32EF796E" w14:textId="7B421E2F" w:rsidR="004A24F7" w:rsidRPr="007B0AE7" w:rsidRDefault="004A24F7" w:rsidP="00DF61B8">
            <w:pPr>
              <w:rPr>
                <w:rFonts w:ascii="Montserrat" w:hAnsi="Montserrat" w:cs="Calibri"/>
                <w:color w:val="27344C"/>
                <w:szCs w:val="20"/>
              </w:rPr>
            </w:pPr>
            <w:r w:rsidRPr="007B0AE7">
              <w:rPr>
                <w:rFonts w:ascii="Montserrat" w:hAnsi="Montserrat" w:cs="Calibri"/>
                <w:color w:val="27344C"/>
                <w:szCs w:val="20"/>
              </w:rPr>
              <w:t xml:space="preserve">Valoarea cheltuielilor aferente lucrărilor de construire/extindere detaliate în cadrul capitolului 5.2.2 din ghidul solicitantului de finanțare la litera A trebuie </w:t>
            </w:r>
            <w:r w:rsidRPr="007B0AE7">
              <w:rPr>
                <w:rFonts w:ascii="Montserrat" w:hAnsi="Montserrat" w:cs="Calibri"/>
                <w:color w:val="27344C"/>
                <w:szCs w:val="20"/>
              </w:rPr>
              <w:lastRenderedPageBreak/>
              <w:t xml:space="preserve">să fie de </w:t>
            </w:r>
            <w:r w:rsidRPr="007B0AE7">
              <w:rPr>
                <w:rFonts w:ascii="Montserrat" w:hAnsi="Montserrat" w:cs="Calibri"/>
                <w:b/>
                <w:bCs/>
                <w:color w:val="27344C"/>
                <w:szCs w:val="20"/>
              </w:rPr>
              <w:t>maxim 50%</w:t>
            </w:r>
            <w:r w:rsidRPr="007B0AE7">
              <w:rPr>
                <w:rFonts w:ascii="Montserrat" w:hAnsi="Montserrat" w:cs="Calibri"/>
                <w:color w:val="27344C"/>
                <w:szCs w:val="20"/>
              </w:rPr>
              <w:t xml:space="preserve"> din valoarea totală eligibilă a proiectului</w:t>
            </w:r>
          </w:p>
          <w:p w14:paraId="1C0EB00E" w14:textId="7A84C433" w:rsidR="004A24F7" w:rsidRPr="007B0AE7" w:rsidRDefault="004A24F7" w:rsidP="00DF61B8">
            <w:pPr>
              <w:rPr>
                <w:rFonts w:ascii="Montserrat" w:hAnsi="Montserrat" w:cs="Calibri"/>
                <w:color w:val="27344C"/>
                <w:szCs w:val="20"/>
              </w:rPr>
            </w:pPr>
          </w:p>
          <w:p w14:paraId="5267E4CB" w14:textId="7421A633" w:rsidR="004A24F7" w:rsidRPr="007B0AE7" w:rsidRDefault="004A24F7" w:rsidP="00DF61B8">
            <w:pPr>
              <w:rPr>
                <w:rFonts w:ascii="Montserrat" w:hAnsi="Montserrat" w:cs="Calibri"/>
                <w:color w:val="27344C"/>
                <w:szCs w:val="20"/>
              </w:rPr>
            </w:pPr>
            <w:r w:rsidRPr="007B0AE7">
              <w:rPr>
                <w:rFonts w:ascii="Montserrat" w:hAnsi="Montserrat" w:cs="Calibri"/>
                <w:color w:val="27344C"/>
                <w:szCs w:val="20"/>
              </w:rPr>
              <w:t xml:space="preserve">Valoarea cumulată a cheltuielilor aferente activităților de la literele B, C, D, E, F și G detaliate în cadrul capitolului 5.2.2 din ghidul solicitantului de finanțare trebuie să reprezinte obligatoriu </w:t>
            </w:r>
            <w:r w:rsidRPr="007B0AE7">
              <w:rPr>
                <w:rFonts w:ascii="Montserrat" w:hAnsi="Montserrat" w:cs="Calibri"/>
                <w:b/>
                <w:bCs/>
                <w:color w:val="27344C"/>
                <w:szCs w:val="20"/>
              </w:rPr>
              <w:t>minim 50%</w:t>
            </w:r>
            <w:r w:rsidRPr="007B0AE7">
              <w:rPr>
                <w:rFonts w:ascii="Montserrat" w:hAnsi="Montserrat" w:cs="Calibri"/>
                <w:color w:val="27344C"/>
                <w:szCs w:val="20"/>
              </w:rPr>
              <w:t xml:space="preserve"> din valoarea totală eligibilă a proiectului</w:t>
            </w:r>
          </w:p>
          <w:p w14:paraId="509179AA" w14:textId="77F53DBB" w:rsidR="004A24F7" w:rsidRPr="007B0AE7" w:rsidRDefault="004A24F7" w:rsidP="00DF61B8">
            <w:pPr>
              <w:rPr>
                <w:rFonts w:ascii="Montserrat" w:hAnsi="Montserrat" w:cs="Calibri"/>
                <w:color w:val="27344C"/>
                <w:szCs w:val="20"/>
              </w:rPr>
            </w:pPr>
          </w:p>
          <w:p w14:paraId="71D91490" w14:textId="77777777" w:rsidR="004A24F7" w:rsidRPr="007B0AE7" w:rsidRDefault="004A24F7" w:rsidP="00DF61B8">
            <w:pPr>
              <w:rPr>
                <w:rFonts w:ascii="Montserrat" w:hAnsi="Montserrat" w:cs="Calibri"/>
                <w:color w:val="27344C"/>
                <w:szCs w:val="20"/>
              </w:rPr>
            </w:pPr>
          </w:p>
          <w:p w14:paraId="4D425C4F" w14:textId="0F828C59" w:rsidR="004A24F7" w:rsidRPr="007B0AE7" w:rsidRDefault="004A24F7" w:rsidP="00DF61B8">
            <w:pPr>
              <w:rPr>
                <w:rFonts w:ascii="Montserrat" w:hAnsi="Montserrat" w:cs="Arial"/>
                <w:color w:val="27344C"/>
                <w:szCs w:val="20"/>
              </w:rPr>
            </w:pPr>
          </w:p>
        </w:tc>
        <w:tc>
          <w:tcPr>
            <w:tcW w:w="5812" w:type="dxa"/>
            <w:shd w:val="clear" w:color="auto" w:fill="E6EFF3"/>
            <w:vAlign w:val="center"/>
          </w:tcPr>
          <w:p w14:paraId="03C0BF22" w14:textId="2E37B6EE" w:rsidR="004A24F7" w:rsidRPr="00AD3538" w:rsidRDefault="004A24F7" w:rsidP="00DF61B8">
            <w:pPr>
              <w:jc w:val="both"/>
              <w:rPr>
                <w:rFonts w:ascii="Montserrat" w:hAnsi="Montserrat" w:cs="Arial"/>
                <w:color w:val="27344C"/>
                <w:szCs w:val="20"/>
              </w:rPr>
            </w:pPr>
            <w:r w:rsidRPr="00AD3538">
              <w:rPr>
                <w:rFonts w:ascii="Montserrat" w:hAnsi="Montserrat" w:cs="Arial"/>
                <w:color w:val="27344C"/>
                <w:szCs w:val="20"/>
              </w:rPr>
              <w:lastRenderedPageBreak/>
              <w:t>Cuprind cheltuielile pentru</w:t>
            </w:r>
            <w:r>
              <w:rPr>
                <w:rFonts w:ascii="Montserrat" w:hAnsi="Montserrat" w:cs="Arial"/>
                <w:color w:val="27344C"/>
                <w:szCs w:val="20"/>
              </w:rPr>
              <w:t>:</w:t>
            </w:r>
          </w:p>
          <w:p w14:paraId="3EEDBA4B" w14:textId="5A68237D" w:rsidR="004A24F7" w:rsidRPr="00AD3538" w:rsidRDefault="004A24F7" w:rsidP="00DF61B8">
            <w:pPr>
              <w:pStyle w:val="ListParagraph"/>
              <w:numPr>
                <w:ilvl w:val="0"/>
                <w:numId w:val="36"/>
              </w:numPr>
              <w:ind w:left="604" w:hanging="426"/>
              <w:rPr>
                <w:rFonts w:ascii="Montserrat" w:hAnsi="Montserrat" w:cs="Arial"/>
                <w:color w:val="27344C"/>
                <w:sz w:val="20"/>
              </w:rPr>
            </w:pPr>
            <w:r w:rsidRPr="00AD3538">
              <w:rPr>
                <w:rFonts w:ascii="Montserrat" w:hAnsi="Montserrat" w:cs="Arial"/>
                <w:b/>
                <w:bCs/>
                <w:color w:val="27344C"/>
                <w:sz w:val="20"/>
              </w:rPr>
              <w:t xml:space="preserve">Construire/extindere de infrastructuri conform detalierii de mai jos, </w:t>
            </w:r>
            <w:r w:rsidRPr="00AD3538">
              <w:rPr>
                <w:rFonts w:ascii="Montserrat" w:hAnsi="Montserrat"/>
                <w:b/>
                <w:bCs/>
                <w:color w:val="27344C"/>
                <w:sz w:val="20"/>
              </w:rPr>
              <w:t>inclusiv asigurarea utilităților generale aferente</w:t>
            </w:r>
            <w:r w:rsidRPr="00AD3538">
              <w:rPr>
                <w:rFonts w:ascii="Montserrat" w:hAnsi="Montserrat"/>
                <w:color w:val="27344C"/>
                <w:sz w:val="20"/>
              </w:rPr>
              <w:t>, respectiv alimentare cu apă, canalizare, alimentare cu gaze naturale, agent termic, energie electrică, telecomunicații etc</w:t>
            </w:r>
            <w:r w:rsidRPr="00AD3538">
              <w:rPr>
                <w:rFonts w:ascii="Montserrat" w:hAnsi="Montserrat" w:cs="Arial"/>
                <w:color w:val="27344C"/>
                <w:sz w:val="20"/>
              </w:rPr>
              <w:t>:</w:t>
            </w:r>
          </w:p>
          <w:p w14:paraId="50892298" w14:textId="77777777" w:rsidR="004A24F7" w:rsidRDefault="004A24F7" w:rsidP="00DF61B8">
            <w:pPr>
              <w:pStyle w:val="ListParagraph"/>
              <w:numPr>
                <w:ilvl w:val="0"/>
                <w:numId w:val="37"/>
              </w:numPr>
              <w:ind w:left="462" w:hanging="284"/>
              <w:rPr>
                <w:rFonts w:ascii="Montserrat" w:hAnsi="Montserrat" w:cs="Arial"/>
                <w:color w:val="27344C"/>
                <w:sz w:val="20"/>
              </w:rPr>
            </w:pPr>
            <w:proofErr w:type="spellStart"/>
            <w:r w:rsidRPr="00AD3538">
              <w:rPr>
                <w:rFonts w:ascii="Montserrat" w:hAnsi="Montserrat" w:cs="Arial"/>
                <w:b/>
                <w:bCs/>
                <w:color w:val="27344C"/>
                <w:sz w:val="20"/>
              </w:rPr>
              <w:t>spații</w:t>
            </w:r>
            <w:proofErr w:type="spellEnd"/>
            <w:r w:rsidRPr="00AD3538">
              <w:rPr>
                <w:rFonts w:ascii="Montserrat" w:hAnsi="Montserrat" w:cs="Arial"/>
                <w:b/>
                <w:bCs/>
                <w:color w:val="27344C"/>
                <w:sz w:val="20"/>
              </w:rPr>
              <w:t xml:space="preserve"> de </w:t>
            </w:r>
            <w:proofErr w:type="spellStart"/>
            <w:r w:rsidRPr="00AD3538">
              <w:rPr>
                <w:rFonts w:ascii="Montserrat" w:hAnsi="Montserrat" w:cs="Arial"/>
                <w:b/>
                <w:bCs/>
                <w:color w:val="27344C"/>
                <w:sz w:val="20"/>
              </w:rPr>
              <w:t>producție</w:t>
            </w:r>
            <w:proofErr w:type="spellEnd"/>
            <w:r w:rsidRPr="00AD3538">
              <w:rPr>
                <w:rFonts w:ascii="Montserrat" w:hAnsi="Montserrat" w:cs="Arial"/>
                <w:b/>
                <w:bCs/>
                <w:color w:val="27344C"/>
                <w:sz w:val="20"/>
              </w:rPr>
              <w:t xml:space="preserve"> de tip </w:t>
            </w:r>
            <w:proofErr w:type="spellStart"/>
            <w:r w:rsidRPr="00AD3538">
              <w:rPr>
                <w:rFonts w:ascii="Montserrat" w:hAnsi="Montserrat" w:cs="Arial"/>
                <w:b/>
                <w:bCs/>
                <w:color w:val="27344C"/>
                <w:sz w:val="20"/>
              </w:rPr>
              <w:t>construcție</w:t>
            </w:r>
            <w:proofErr w:type="spellEnd"/>
            <w:r w:rsidRPr="00AD3538">
              <w:rPr>
                <w:rFonts w:ascii="Montserrat" w:hAnsi="Montserrat" w:cs="Arial"/>
                <w:b/>
                <w:bCs/>
                <w:color w:val="27344C"/>
                <w:sz w:val="20"/>
              </w:rPr>
              <w:t xml:space="preserve"> industrială – hală de </w:t>
            </w:r>
            <w:proofErr w:type="spellStart"/>
            <w:r w:rsidRPr="00AD3538">
              <w:rPr>
                <w:rFonts w:ascii="Montserrat" w:hAnsi="Montserrat" w:cs="Arial"/>
                <w:b/>
                <w:bCs/>
                <w:color w:val="27344C"/>
                <w:sz w:val="20"/>
              </w:rPr>
              <w:t>producție</w:t>
            </w:r>
            <w:proofErr w:type="spellEnd"/>
            <w:r w:rsidRPr="00AD3538">
              <w:rPr>
                <w:rFonts w:ascii="Montserrat" w:hAnsi="Montserrat" w:cs="Arial"/>
                <w:b/>
                <w:bCs/>
                <w:color w:val="27344C"/>
                <w:sz w:val="20"/>
              </w:rPr>
              <w:t xml:space="preserve">, </w:t>
            </w:r>
            <w:r w:rsidRPr="00AD3538">
              <w:rPr>
                <w:rFonts w:ascii="Montserrat" w:hAnsi="Montserrat" w:cs="Arial"/>
                <w:color w:val="27344C"/>
                <w:sz w:val="20"/>
              </w:rPr>
              <w:t>incluse la subgrupa 1.1. “</w:t>
            </w:r>
            <w:proofErr w:type="spellStart"/>
            <w:r w:rsidRPr="00AD3538">
              <w:rPr>
                <w:rFonts w:ascii="Montserrat" w:hAnsi="Montserrat" w:cs="Arial"/>
                <w:color w:val="27344C"/>
                <w:sz w:val="20"/>
              </w:rPr>
              <w:t>Construcții</w:t>
            </w:r>
            <w:proofErr w:type="spellEnd"/>
            <w:r w:rsidRPr="00AD3538">
              <w:rPr>
                <w:rFonts w:ascii="Montserrat" w:hAnsi="Montserrat" w:cs="Arial"/>
                <w:color w:val="27344C"/>
                <w:sz w:val="20"/>
              </w:rPr>
              <w:t xml:space="preserve"> industriale”: clasa 1.1.1. </w:t>
            </w:r>
            <w:proofErr w:type="spellStart"/>
            <w:r w:rsidRPr="00AD3538">
              <w:rPr>
                <w:rFonts w:ascii="Montserrat" w:hAnsi="Montserrat" w:cs="Arial"/>
                <w:color w:val="27344C"/>
                <w:sz w:val="20"/>
              </w:rPr>
              <w:t>Clădiri</w:t>
            </w:r>
            <w:proofErr w:type="spellEnd"/>
            <w:r w:rsidRPr="00AD3538">
              <w:rPr>
                <w:rFonts w:ascii="Montserrat" w:hAnsi="Montserrat" w:cs="Arial"/>
                <w:color w:val="27344C"/>
                <w:sz w:val="20"/>
              </w:rPr>
              <w:t xml:space="preserve"> industriale, clasa 1.1.2 </w:t>
            </w:r>
            <w:proofErr w:type="spellStart"/>
            <w:r w:rsidRPr="00AD3538">
              <w:rPr>
                <w:rFonts w:ascii="Montserrat" w:hAnsi="Montserrat" w:cs="Arial"/>
                <w:color w:val="27344C"/>
                <w:sz w:val="20"/>
              </w:rPr>
              <w:t>Construcţii</w:t>
            </w:r>
            <w:proofErr w:type="spellEnd"/>
            <w:r w:rsidRPr="00AD3538">
              <w:rPr>
                <w:rFonts w:ascii="Montserrat" w:hAnsi="Montserrat" w:cs="Arial"/>
                <w:color w:val="27344C"/>
                <w:sz w:val="20"/>
              </w:rPr>
              <w:t xml:space="preserve"> </w:t>
            </w:r>
            <w:proofErr w:type="spellStart"/>
            <w:r w:rsidRPr="00AD3538">
              <w:rPr>
                <w:rFonts w:ascii="Montserrat" w:hAnsi="Montserrat" w:cs="Arial"/>
                <w:color w:val="27344C"/>
                <w:sz w:val="20"/>
              </w:rPr>
              <w:t>uşoare</w:t>
            </w:r>
            <w:proofErr w:type="spellEnd"/>
            <w:r w:rsidRPr="00AD3538">
              <w:rPr>
                <w:rFonts w:ascii="Montserrat" w:hAnsi="Montserrat" w:cs="Arial"/>
                <w:color w:val="27344C"/>
                <w:sz w:val="20"/>
              </w:rPr>
              <w:t xml:space="preserve"> cu structuri metalice – hale de </w:t>
            </w:r>
            <w:proofErr w:type="spellStart"/>
            <w:r w:rsidRPr="00AD3538">
              <w:rPr>
                <w:rFonts w:ascii="Montserrat" w:hAnsi="Montserrat" w:cs="Arial"/>
                <w:color w:val="27344C"/>
                <w:sz w:val="20"/>
              </w:rPr>
              <w:t>producţie</w:t>
            </w:r>
            <w:proofErr w:type="spellEnd"/>
            <w:r w:rsidRPr="00AD3538">
              <w:rPr>
                <w:rFonts w:ascii="Montserrat" w:hAnsi="Montserrat" w:cs="Arial"/>
                <w:color w:val="27344C"/>
                <w:sz w:val="20"/>
              </w:rPr>
              <w:t xml:space="preserve">, hale de montaj etc. </w:t>
            </w:r>
            <w:proofErr w:type="spellStart"/>
            <w:r w:rsidRPr="00AD3538">
              <w:rPr>
                <w:rFonts w:ascii="Montserrat" w:hAnsi="Montserrat" w:cs="Arial"/>
                <w:color w:val="27344C"/>
                <w:sz w:val="20"/>
              </w:rPr>
              <w:t>și</w:t>
            </w:r>
            <w:proofErr w:type="spellEnd"/>
            <w:r w:rsidRPr="00AD3538">
              <w:rPr>
                <w:rFonts w:ascii="Montserrat" w:hAnsi="Montserrat" w:cs="Arial"/>
                <w:color w:val="27344C"/>
                <w:sz w:val="20"/>
              </w:rPr>
              <w:t xml:space="preserve"> clasa 1.1.5 Piste </w:t>
            </w:r>
            <w:proofErr w:type="spellStart"/>
            <w:r w:rsidRPr="00AD3538">
              <w:rPr>
                <w:rFonts w:ascii="Montserrat" w:hAnsi="Montserrat" w:cs="Arial"/>
                <w:color w:val="27344C"/>
                <w:sz w:val="20"/>
              </w:rPr>
              <w:t>și</w:t>
            </w:r>
            <w:proofErr w:type="spellEnd"/>
            <w:r w:rsidRPr="00AD3538">
              <w:rPr>
                <w:rFonts w:ascii="Montserrat" w:hAnsi="Montserrat" w:cs="Arial"/>
                <w:color w:val="27344C"/>
                <w:sz w:val="20"/>
              </w:rPr>
              <w:t xml:space="preserve"> platforme, definite conform </w:t>
            </w:r>
            <w:proofErr w:type="spellStart"/>
            <w:r w:rsidRPr="00AD3538">
              <w:rPr>
                <w:rFonts w:ascii="Montserrat" w:hAnsi="Montserrat" w:cs="Arial"/>
                <w:color w:val="27344C"/>
                <w:sz w:val="20"/>
              </w:rPr>
              <w:lastRenderedPageBreak/>
              <w:t>Hotărârii</w:t>
            </w:r>
            <w:proofErr w:type="spellEnd"/>
            <w:r w:rsidRPr="00AD3538">
              <w:rPr>
                <w:rFonts w:ascii="Montserrat" w:hAnsi="Montserrat" w:cs="Arial"/>
                <w:color w:val="27344C"/>
                <w:sz w:val="20"/>
              </w:rPr>
              <w:t xml:space="preserve"> Guvernului nr. 2.139/2004 pentru aprobarea Catalogului privind clasificarea </w:t>
            </w:r>
            <w:proofErr w:type="spellStart"/>
            <w:r w:rsidRPr="00AD3538">
              <w:rPr>
                <w:rFonts w:ascii="Montserrat" w:hAnsi="Montserrat" w:cs="Arial"/>
                <w:color w:val="27344C"/>
                <w:sz w:val="20"/>
              </w:rPr>
              <w:t>și</w:t>
            </w:r>
            <w:proofErr w:type="spellEnd"/>
            <w:r w:rsidRPr="00AD3538">
              <w:rPr>
                <w:rFonts w:ascii="Montserrat" w:hAnsi="Montserrat" w:cs="Arial"/>
                <w:color w:val="27344C"/>
                <w:sz w:val="20"/>
              </w:rPr>
              <w:t xml:space="preserve"> duratele normale de </w:t>
            </w:r>
            <w:proofErr w:type="spellStart"/>
            <w:r w:rsidRPr="00AD3538">
              <w:rPr>
                <w:rFonts w:ascii="Montserrat" w:hAnsi="Montserrat" w:cs="Arial"/>
                <w:color w:val="27344C"/>
                <w:sz w:val="20"/>
              </w:rPr>
              <w:t>funcționare</w:t>
            </w:r>
            <w:proofErr w:type="spellEnd"/>
            <w:r w:rsidRPr="00AD3538">
              <w:rPr>
                <w:rFonts w:ascii="Montserrat" w:hAnsi="Montserrat" w:cs="Arial"/>
                <w:color w:val="27344C"/>
                <w:sz w:val="20"/>
              </w:rPr>
              <w:t xml:space="preserve"> a mijloacelor fixe, cu </w:t>
            </w:r>
            <w:proofErr w:type="spellStart"/>
            <w:r w:rsidRPr="00AD3538">
              <w:rPr>
                <w:rFonts w:ascii="Montserrat" w:hAnsi="Montserrat" w:cs="Arial"/>
                <w:color w:val="27344C"/>
                <w:sz w:val="20"/>
              </w:rPr>
              <w:t>modificările</w:t>
            </w:r>
            <w:proofErr w:type="spellEnd"/>
            <w:r w:rsidRPr="00AD3538">
              <w:rPr>
                <w:rFonts w:ascii="Montserrat" w:hAnsi="Montserrat" w:cs="Arial"/>
                <w:color w:val="27344C"/>
                <w:sz w:val="20"/>
              </w:rPr>
              <w:t xml:space="preserve"> ulterioare.</w:t>
            </w:r>
          </w:p>
          <w:p w14:paraId="4EB2111A" w14:textId="36F10F6C" w:rsidR="004A24F7" w:rsidRDefault="004A24F7" w:rsidP="00DF61B8">
            <w:pPr>
              <w:pStyle w:val="ListParagraph"/>
              <w:numPr>
                <w:ilvl w:val="0"/>
                <w:numId w:val="37"/>
              </w:numPr>
              <w:ind w:left="462" w:hanging="284"/>
              <w:rPr>
                <w:rFonts w:ascii="Montserrat" w:hAnsi="Montserrat" w:cs="Arial"/>
                <w:color w:val="27344C"/>
                <w:sz w:val="20"/>
              </w:rPr>
            </w:pPr>
            <w:r w:rsidRPr="00AD3538">
              <w:rPr>
                <w:rFonts w:ascii="Montserrat" w:hAnsi="Montserrat" w:cs="Arial"/>
                <w:color w:val="27344C"/>
                <w:sz w:val="20"/>
              </w:rPr>
              <w:t xml:space="preserve"> </w:t>
            </w:r>
            <w:r w:rsidRPr="00AD3538">
              <w:rPr>
                <w:rFonts w:ascii="Montserrat" w:hAnsi="Montserrat" w:cs="Arial"/>
                <w:b/>
                <w:bCs/>
                <w:color w:val="27344C"/>
                <w:sz w:val="20"/>
              </w:rPr>
              <w:t>spații pentru prestări servicii</w:t>
            </w:r>
            <w:r w:rsidRPr="00AD3538">
              <w:rPr>
                <w:rFonts w:ascii="Montserrat" w:hAnsi="Montserrat" w:cs="Arial"/>
                <w:color w:val="27344C"/>
                <w:sz w:val="20"/>
              </w:rPr>
              <w:t>;</w:t>
            </w:r>
          </w:p>
          <w:p w14:paraId="40952605" w14:textId="659C1294" w:rsidR="004A24F7" w:rsidRPr="007303B7" w:rsidRDefault="004A24F7" w:rsidP="000B4E83">
            <w:pPr>
              <w:jc w:val="both"/>
              <w:rPr>
                <w:rFonts w:ascii="Montserrat" w:hAnsi="Montserrat" w:cs="Calibri"/>
                <w:color w:val="27344C"/>
                <w:szCs w:val="20"/>
              </w:rPr>
            </w:pPr>
            <w:r w:rsidRPr="007303B7">
              <w:rPr>
                <w:rFonts w:ascii="Montserrat" w:hAnsi="Montserrat" w:cs="Calibri"/>
                <w:color w:val="27344C"/>
                <w:szCs w:val="20"/>
              </w:rPr>
              <w:t>Cheltuielile pentru spațiile de servire a mesei sunt eligibile doar dacă sunt complementare cheltuielilor care se realizează prin proiect în spațiile de cazare</w:t>
            </w:r>
            <w:r w:rsidR="007303B7">
              <w:rPr>
                <w:rFonts w:ascii="Montserrat" w:hAnsi="Montserrat" w:cs="Calibri"/>
                <w:color w:val="27344C"/>
                <w:szCs w:val="20"/>
              </w:rPr>
              <w:t>.</w:t>
            </w:r>
          </w:p>
          <w:p w14:paraId="58E9818B" w14:textId="34CB08D1" w:rsidR="004A24F7" w:rsidRPr="00AD3538" w:rsidRDefault="004A24F7" w:rsidP="00DF61B8">
            <w:pPr>
              <w:jc w:val="both"/>
              <w:rPr>
                <w:rFonts w:ascii="Montserrat" w:hAnsi="Montserrat" w:cs="Arial"/>
                <w:color w:val="27344C"/>
                <w:szCs w:val="20"/>
              </w:rPr>
            </w:pPr>
            <w:r w:rsidRPr="00AD3538">
              <w:rPr>
                <w:rFonts w:ascii="Montserrat" w:hAnsi="Montserrat" w:cs="Calibri"/>
                <w:color w:val="27344C"/>
                <w:szCs w:val="20"/>
              </w:rPr>
              <w:t>Lucrările de modernizare pot fi considerate eligibile doar dacă sunt aferente investiției inițiale propuse prin proiect. Lucrările de modernizare nu trebuie să reprezinte reparații minore ale obiectivelor de investiție, pentru efectuarea cărora este necesară obținerea autorizației de construire</w:t>
            </w:r>
            <w:r w:rsidR="00340EAE">
              <w:rPr>
                <w:rFonts w:ascii="Montserrat" w:hAnsi="Montserrat" w:cs="Calibri"/>
                <w:color w:val="27344C"/>
                <w:szCs w:val="20"/>
              </w:rPr>
              <w:t>.</w:t>
            </w:r>
          </w:p>
          <w:p w14:paraId="149CE2FC" w14:textId="4583E898" w:rsidR="004A24F7" w:rsidRPr="00AD3538" w:rsidRDefault="004A24F7" w:rsidP="00DF61B8">
            <w:pPr>
              <w:pStyle w:val="ListParagraph"/>
              <w:numPr>
                <w:ilvl w:val="0"/>
                <w:numId w:val="36"/>
              </w:numPr>
              <w:ind w:left="320" w:hanging="283"/>
              <w:rPr>
                <w:rFonts w:ascii="Montserrat" w:hAnsi="Montserrat" w:cs="Arial"/>
                <w:color w:val="27344C"/>
                <w:sz w:val="20"/>
              </w:rPr>
            </w:pPr>
            <w:r w:rsidRPr="00AD3538">
              <w:rPr>
                <w:rFonts w:ascii="Montserrat" w:hAnsi="Montserrat" w:cs="Arial"/>
                <w:b/>
                <w:bCs/>
                <w:color w:val="27344C"/>
                <w:sz w:val="20"/>
              </w:rPr>
              <w:t xml:space="preserve">Investiții în infrastructuri în care se vor desfășura activități de agrement și fitness, servicii de educație fizică și sport, conexe, complementare sau auxiliare serviciilor de cazare: </w:t>
            </w:r>
            <w:r w:rsidRPr="00AD3538">
              <w:rPr>
                <w:rFonts w:ascii="Montserrat" w:hAnsi="Montserrat" w:cs="Arial"/>
                <w:color w:val="27344C"/>
                <w:sz w:val="20"/>
              </w:rPr>
              <w:t xml:space="preserve">locuri de joacă amenajate pentru copii, terenuri de sport, piscină, </w:t>
            </w:r>
            <w:proofErr w:type="spellStart"/>
            <w:r w:rsidRPr="00AD3538">
              <w:rPr>
                <w:rFonts w:ascii="Montserrat" w:hAnsi="Montserrat" w:cs="Arial"/>
                <w:color w:val="27344C"/>
                <w:sz w:val="20"/>
              </w:rPr>
              <w:t>spa</w:t>
            </w:r>
            <w:proofErr w:type="spellEnd"/>
            <w:r w:rsidRPr="00AD3538">
              <w:rPr>
                <w:rFonts w:ascii="Montserrat" w:hAnsi="Montserrat" w:cs="Arial"/>
                <w:color w:val="27344C"/>
                <w:sz w:val="20"/>
              </w:rPr>
              <w:t>, saună, parcuri de aventură/tematice, baze pentru tratament balnear</w:t>
            </w:r>
            <w:r w:rsidRPr="00AD3538">
              <w:rPr>
                <w:rFonts w:ascii="Montserrat" w:hAnsi="Montserrat" w:cs="Arial"/>
                <w:b/>
                <w:bCs/>
                <w:color w:val="27344C"/>
                <w:sz w:val="20"/>
              </w:rPr>
              <w:t xml:space="preserve"> </w:t>
            </w:r>
            <w:r w:rsidRPr="007303B7">
              <w:rPr>
                <w:rFonts w:ascii="Montserrat" w:hAnsi="Montserrat" w:cs="Arial"/>
                <w:color w:val="27344C"/>
                <w:sz w:val="20"/>
              </w:rPr>
              <w:t xml:space="preserve">etc, </w:t>
            </w:r>
            <w:r w:rsidRPr="007303B7">
              <w:rPr>
                <w:rFonts w:ascii="Montserrat" w:hAnsi="Montserrat"/>
                <w:color w:val="27344C"/>
                <w:sz w:val="20"/>
              </w:rPr>
              <w:t>exclusiv pentru investiții aferente codurilor CAEN de cazare, în stațiunile turistice atestate și doar în condițiile în care prin proiect se realizează obligatoriu investiții în spații de cazare, cu condiția ca toate aceste servicii să facă parte integrantă din structura de primire turistică cu funcțiune de cazare și să deservească exclusiv persoanele cazate.</w:t>
            </w:r>
          </w:p>
        </w:tc>
      </w:tr>
      <w:tr w:rsidR="004A24F7" w:rsidRPr="007545EF" w14:paraId="086C1FE0" w14:textId="77777777" w:rsidTr="001B7A7A">
        <w:trPr>
          <w:trHeight w:val="833"/>
        </w:trPr>
        <w:tc>
          <w:tcPr>
            <w:tcW w:w="963" w:type="dxa"/>
            <w:shd w:val="clear" w:color="auto" w:fill="E6EFF3"/>
          </w:tcPr>
          <w:p w14:paraId="51083B96"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670F625C" w14:textId="7B6AF364" w:rsidR="004A24F7" w:rsidRPr="007545EF" w:rsidRDefault="004A24F7" w:rsidP="00DF61B8">
            <w:pPr>
              <w:pStyle w:val="ListParagraph"/>
              <w:spacing w:before="120" w:after="120"/>
              <w:ind w:left="35" w:right="30"/>
              <w:jc w:val="left"/>
              <w:rPr>
                <w:rFonts w:ascii="Montserrat" w:hAnsi="Montserrat" w:cs="Arial"/>
                <w:color w:val="27344C"/>
                <w:sz w:val="20"/>
                <w:lang w:eastAsia="en-US"/>
              </w:rPr>
            </w:pPr>
            <w:r w:rsidRPr="007545EF">
              <w:rPr>
                <w:rFonts w:ascii="Montserrat" w:hAnsi="Montserrat" w:cs="Arial"/>
                <w:b/>
                <w:bCs/>
                <w:color w:val="27344C"/>
                <w:sz w:val="20"/>
                <w:lang w:eastAsia="en-US"/>
              </w:rPr>
              <w:t>Lucrări</w:t>
            </w:r>
            <w:r w:rsidRPr="007545EF">
              <w:rPr>
                <w:rFonts w:ascii="Montserrat" w:hAnsi="Montserrat" w:cs="Arial"/>
                <w:color w:val="27344C"/>
                <w:sz w:val="20"/>
                <w:lang w:eastAsia="en-US"/>
              </w:rPr>
              <w:t xml:space="preserve">/ </w:t>
            </w:r>
          </w:p>
          <w:p w14:paraId="15ACD137" w14:textId="543D4248" w:rsidR="004A24F7" w:rsidRPr="007545EF" w:rsidRDefault="004A24F7" w:rsidP="00DF61B8">
            <w:pPr>
              <w:ind w:right="30"/>
              <w:rPr>
                <w:rFonts w:ascii="Montserrat" w:hAnsi="Montserrat" w:cs="Arial"/>
                <w:color w:val="27344C"/>
                <w:szCs w:val="20"/>
              </w:rPr>
            </w:pPr>
            <w:r w:rsidRPr="007545EF">
              <w:rPr>
                <w:rFonts w:ascii="Montserrat" w:hAnsi="Montserrat" w:cs="Arial"/>
                <w:color w:val="27344C"/>
                <w:szCs w:val="20"/>
              </w:rPr>
              <w:t xml:space="preserve">4.2 Montaj utilaje, echipamente tehnologice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w:t>
            </w:r>
            <w:proofErr w:type="spellStart"/>
            <w:r w:rsidRPr="007545EF">
              <w:rPr>
                <w:rFonts w:ascii="Montserrat" w:hAnsi="Montserrat" w:cs="Arial"/>
                <w:color w:val="27344C"/>
                <w:szCs w:val="20"/>
              </w:rPr>
              <w:t>funcţionale</w:t>
            </w:r>
            <w:proofErr w:type="spellEnd"/>
          </w:p>
        </w:tc>
        <w:tc>
          <w:tcPr>
            <w:tcW w:w="2268" w:type="dxa"/>
            <w:shd w:val="clear" w:color="auto" w:fill="E6EFF3"/>
            <w:vAlign w:val="center"/>
          </w:tcPr>
          <w:p w14:paraId="21E2E13B" w14:textId="77777777"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Montaj utilaje, echipamente tehnologice și funcționale</w:t>
            </w:r>
          </w:p>
        </w:tc>
        <w:tc>
          <w:tcPr>
            <w:tcW w:w="1418" w:type="dxa"/>
            <w:shd w:val="clear" w:color="auto" w:fill="E6EFF3"/>
            <w:vAlign w:val="center"/>
          </w:tcPr>
          <w:p w14:paraId="10993385" w14:textId="23FB5B59" w:rsidR="004A24F7" w:rsidRPr="007545EF" w:rsidRDefault="004A24F7" w:rsidP="00DF61B8">
            <w:pPr>
              <w:rPr>
                <w:rFonts w:ascii="Montserrat" w:hAnsi="Montserrat" w:cs="Arial"/>
                <w:color w:val="27344C"/>
                <w:szCs w:val="20"/>
              </w:rPr>
            </w:pPr>
            <w:r>
              <w:rPr>
                <w:rFonts w:ascii="Montserrat" w:hAnsi="Montserrat" w:cs="Arial"/>
                <w:color w:val="27344C"/>
                <w:szCs w:val="20"/>
              </w:rPr>
              <w:t xml:space="preserve">Cheltuieli </w:t>
            </w:r>
            <w:r w:rsidRPr="006F4C32">
              <w:rPr>
                <w:rFonts w:ascii="Montserrat" w:hAnsi="Montserrat" w:cs="Arial"/>
                <w:color w:val="27344C"/>
                <w:szCs w:val="20"/>
              </w:rPr>
              <w:t>finanțabile prin ajutor de stat regional</w:t>
            </w:r>
          </w:p>
        </w:tc>
        <w:tc>
          <w:tcPr>
            <w:tcW w:w="1701" w:type="dxa"/>
            <w:vMerge/>
            <w:shd w:val="clear" w:color="auto" w:fill="E6EFF3"/>
            <w:vAlign w:val="center"/>
          </w:tcPr>
          <w:p w14:paraId="17E75B65" w14:textId="0C2C0A70" w:rsidR="004A24F7" w:rsidRPr="007545EF" w:rsidRDefault="004A24F7" w:rsidP="00DF61B8">
            <w:pPr>
              <w:rPr>
                <w:rFonts w:ascii="Montserrat" w:hAnsi="Montserrat" w:cs="Arial"/>
                <w:color w:val="27344C"/>
                <w:szCs w:val="20"/>
              </w:rPr>
            </w:pPr>
          </w:p>
        </w:tc>
        <w:tc>
          <w:tcPr>
            <w:tcW w:w="5812" w:type="dxa"/>
            <w:shd w:val="clear" w:color="auto" w:fill="E6EFF3"/>
            <w:vAlign w:val="center"/>
          </w:tcPr>
          <w:p w14:paraId="0DDD9364" w14:textId="796A8E67" w:rsidR="004A24F7" w:rsidRPr="007545EF" w:rsidRDefault="004A24F7" w:rsidP="00DF61B8">
            <w:pPr>
              <w:jc w:val="both"/>
              <w:rPr>
                <w:rFonts w:ascii="Montserrat" w:hAnsi="Montserrat" w:cs="Arial"/>
                <w:color w:val="27344C"/>
                <w:szCs w:val="20"/>
              </w:rPr>
            </w:pPr>
            <w:r>
              <w:rPr>
                <w:rFonts w:ascii="Montserrat" w:hAnsi="Montserrat" w:cs="Arial"/>
                <w:color w:val="27344C"/>
                <w:szCs w:val="20"/>
              </w:rPr>
              <w:t>Cuprind</w:t>
            </w:r>
            <w:r w:rsidRPr="007545EF">
              <w:rPr>
                <w:rFonts w:ascii="Montserrat" w:hAnsi="Montserrat" w:cs="Arial"/>
                <w:color w:val="27344C"/>
                <w:szCs w:val="20"/>
              </w:rPr>
              <w:t xml:space="preserve"> cheltuielile aferente montajului utilajelor tehnologice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al utilajelor incluse în </w:t>
            </w:r>
            <w:proofErr w:type="spellStart"/>
            <w:r w:rsidRPr="007545EF">
              <w:rPr>
                <w:rFonts w:ascii="Montserrat" w:hAnsi="Montserrat" w:cs="Arial"/>
                <w:color w:val="27344C"/>
                <w:szCs w:val="20"/>
              </w:rPr>
              <w:t>instalaţiile</w:t>
            </w:r>
            <w:proofErr w:type="spellEnd"/>
            <w:r w:rsidRPr="007545EF">
              <w:rPr>
                <w:rFonts w:ascii="Montserrat" w:hAnsi="Montserrat" w:cs="Arial"/>
                <w:color w:val="27344C"/>
                <w:szCs w:val="20"/>
              </w:rPr>
              <w:t xml:space="preserve"> </w:t>
            </w:r>
            <w:proofErr w:type="spellStart"/>
            <w:r w:rsidRPr="007545EF">
              <w:rPr>
                <w:rFonts w:ascii="Montserrat" w:hAnsi="Montserrat" w:cs="Arial"/>
                <w:color w:val="27344C"/>
                <w:szCs w:val="20"/>
              </w:rPr>
              <w:t>funcţionale</w:t>
            </w:r>
            <w:proofErr w:type="spellEnd"/>
            <w:r w:rsidRPr="007545EF">
              <w:rPr>
                <w:rFonts w:ascii="Montserrat" w:hAnsi="Montserrat" w:cs="Arial"/>
                <w:color w:val="27344C"/>
                <w:szCs w:val="20"/>
              </w:rPr>
              <w:t xml:space="preserve">, inclusiv </w:t>
            </w:r>
            <w:proofErr w:type="spellStart"/>
            <w:r w:rsidRPr="007545EF">
              <w:rPr>
                <w:rFonts w:ascii="Montserrat" w:hAnsi="Montserrat" w:cs="Arial"/>
                <w:color w:val="27344C"/>
                <w:szCs w:val="20"/>
              </w:rPr>
              <w:t>reţelele</w:t>
            </w:r>
            <w:proofErr w:type="spellEnd"/>
            <w:r w:rsidRPr="007545EF">
              <w:rPr>
                <w:rFonts w:ascii="Montserrat" w:hAnsi="Montserrat" w:cs="Arial"/>
                <w:color w:val="27344C"/>
                <w:szCs w:val="20"/>
              </w:rPr>
              <w:t xml:space="preserve"> aferente necesare </w:t>
            </w:r>
            <w:proofErr w:type="spellStart"/>
            <w:r w:rsidRPr="007545EF">
              <w:rPr>
                <w:rFonts w:ascii="Montserrat" w:hAnsi="Montserrat" w:cs="Arial"/>
                <w:color w:val="27344C"/>
                <w:szCs w:val="20"/>
              </w:rPr>
              <w:t>funcţionării</w:t>
            </w:r>
            <w:proofErr w:type="spellEnd"/>
            <w:r w:rsidRPr="007545EF">
              <w:rPr>
                <w:rFonts w:ascii="Montserrat" w:hAnsi="Montserrat" w:cs="Arial"/>
                <w:color w:val="27344C"/>
                <w:szCs w:val="20"/>
              </w:rPr>
              <w:t xml:space="preserve"> acestora.</w:t>
            </w:r>
          </w:p>
        </w:tc>
      </w:tr>
      <w:tr w:rsidR="004A24F7" w:rsidRPr="007545EF" w14:paraId="7EBD750C" w14:textId="77777777" w:rsidTr="001B7A7A">
        <w:tc>
          <w:tcPr>
            <w:tcW w:w="963" w:type="dxa"/>
            <w:shd w:val="clear" w:color="auto" w:fill="E6EFF3"/>
          </w:tcPr>
          <w:p w14:paraId="7080021D"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7E44D8E5" w14:textId="43E2D7DD" w:rsidR="004A24F7" w:rsidRPr="007545EF" w:rsidRDefault="004A24F7" w:rsidP="00DF61B8">
            <w:pPr>
              <w:pStyle w:val="ListParagraph"/>
              <w:spacing w:before="120" w:after="120"/>
              <w:ind w:left="35" w:right="30"/>
              <w:jc w:val="left"/>
              <w:rPr>
                <w:rFonts w:ascii="Montserrat" w:hAnsi="Montserrat" w:cs="Arial"/>
                <w:color w:val="27344C"/>
                <w:sz w:val="20"/>
                <w:lang w:eastAsia="en-US"/>
              </w:rPr>
            </w:pPr>
            <w:r w:rsidRPr="007545EF">
              <w:rPr>
                <w:rFonts w:ascii="Montserrat" w:hAnsi="Montserrat" w:cs="Arial"/>
                <w:b/>
                <w:bCs/>
                <w:color w:val="27344C"/>
                <w:sz w:val="20"/>
                <w:lang w:eastAsia="en-US"/>
              </w:rPr>
              <w:t>Lucrări</w:t>
            </w:r>
            <w:r w:rsidRPr="007545EF">
              <w:rPr>
                <w:rFonts w:ascii="Montserrat" w:hAnsi="Montserrat" w:cs="Arial"/>
                <w:color w:val="27344C"/>
                <w:sz w:val="20"/>
                <w:lang w:eastAsia="en-US"/>
              </w:rPr>
              <w:t xml:space="preserve">/ </w:t>
            </w:r>
          </w:p>
          <w:p w14:paraId="370F7EDC" w14:textId="3241CE57" w:rsidR="004A24F7" w:rsidRPr="007545EF" w:rsidRDefault="004A24F7" w:rsidP="00DF61B8">
            <w:pPr>
              <w:pStyle w:val="ListParagraph"/>
              <w:spacing w:before="120" w:after="120"/>
              <w:ind w:left="35" w:right="30"/>
              <w:jc w:val="left"/>
              <w:rPr>
                <w:rFonts w:ascii="Montserrat" w:hAnsi="Montserrat" w:cs="Arial"/>
                <w:color w:val="27344C"/>
                <w:sz w:val="20"/>
              </w:rPr>
            </w:pPr>
            <w:r w:rsidRPr="007545EF">
              <w:rPr>
                <w:rFonts w:ascii="Montserrat" w:hAnsi="Montserrat" w:cs="Arial"/>
                <w:color w:val="27344C"/>
                <w:sz w:val="20"/>
                <w:lang w:eastAsia="en-US"/>
              </w:rPr>
              <w:t xml:space="preserve">4.3 Utilaje, echipamente tehnologice </w:t>
            </w:r>
            <w:proofErr w:type="spellStart"/>
            <w:r w:rsidRPr="007545EF">
              <w:rPr>
                <w:rFonts w:ascii="Montserrat" w:hAnsi="Montserrat" w:cs="Arial"/>
                <w:color w:val="27344C"/>
                <w:sz w:val="20"/>
                <w:lang w:eastAsia="en-US"/>
              </w:rPr>
              <w:t>şi</w:t>
            </w:r>
            <w:proofErr w:type="spellEnd"/>
            <w:r w:rsidRPr="007545EF">
              <w:rPr>
                <w:rFonts w:ascii="Montserrat" w:hAnsi="Montserrat" w:cs="Arial"/>
                <w:color w:val="27344C"/>
                <w:sz w:val="20"/>
                <w:lang w:eastAsia="en-US"/>
              </w:rPr>
              <w:t xml:space="preserve"> </w:t>
            </w:r>
            <w:proofErr w:type="spellStart"/>
            <w:r w:rsidRPr="007545EF">
              <w:rPr>
                <w:rFonts w:ascii="Montserrat" w:hAnsi="Montserrat" w:cs="Arial"/>
                <w:color w:val="27344C"/>
                <w:sz w:val="20"/>
                <w:lang w:eastAsia="en-US"/>
              </w:rPr>
              <w:t>funcţionale</w:t>
            </w:r>
            <w:proofErr w:type="spellEnd"/>
            <w:r w:rsidRPr="007545EF">
              <w:rPr>
                <w:rFonts w:ascii="Montserrat" w:hAnsi="Montserrat" w:cs="Arial"/>
                <w:color w:val="27344C"/>
                <w:sz w:val="20"/>
                <w:lang w:eastAsia="en-US"/>
              </w:rPr>
              <w:t xml:space="preserve"> care necesită montaj</w:t>
            </w:r>
          </w:p>
        </w:tc>
        <w:tc>
          <w:tcPr>
            <w:tcW w:w="2268" w:type="dxa"/>
            <w:shd w:val="clear" w:color="auto" w:fill="E6EFF3"/>
            <w:vAlign w:val="center"/>
          </w:tcPr>
          <w:p w14:paraId="68829762" w14:textId="77777777"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Utilaje, echipamente tehnologice și funcționale care necesită montaj</w:t>
            </w:r>
          </w:p>
        </w:tc>
        <w:tc>
          <w:tcPr>
            <w:tcW w:w="1418" w:type="dxa"/>
            <w:shd w:val="clear" w:color="auto" w:fill="E6EFF3"/>
            <w:vAlign w:val="center"/>
          </w:tcPr>
          <w:p w14:paraId="010C20B2" w14:textId="0EC0756F" w:rsidR="004A24F7" w:rsidRPr="007545EF" w:rsidRDefault="004A24F7" w:rsidP="00DF61B8">
            <w:pPr>
              <w:rPr>
                <w:rFonts w:ascii="Montserrat" w:hAnsi="Montserrat" w:cs="Arial"/>
                <w:color w:val="27344C"/>
                <w:szCs w:val="20"/>
              </w:rPr>
            </w:pPr>
            <w:r>
              <w:rPr>
                <w:rFonts w:ascii="Montserrat" w:hAnsi="Montserrat" w:cs="Arial"/>
                <w:color w:val="27344C"/>
                <w:szCs w:val="20"/>
              </w:rPr>
              <w:t xml:space="preserve">Cheltuieli </w:t>
            </w:r>
            <w:r w:rsidRPr="006F4C32">
              <w:rPr>
                <w:rFonts w:ascii="Montserrat" w:hAnsi="Montserrat" w:cs="Arial"/>
                <w:color w:val="27344C"/>
                <w:szCs w:val="20"/>
              </w:rPr>
              <w:t>finanțabile prin ajutor de stat regional</w:t>
            </w:r>
          </w:p>
        </w:tc>
        <w:tc>
          <w:tcPr>
            <w:tcW w:w="1701" w:type="dxa"/>
            <w:vMerge/>
            <w:shd w:val="clear" w:color="auto" w:fill="E6EFF3"/>
            <w:vAlign w:val="center"/>
          </w:tcPr>
          <w:p w14:paraId="74F68628" w14:textId="605A3E12" w:rsidR="004A24F7" w:rsidRPr="007545EF" w:rsidRDefault="004A24F7" w:rsidP="00DF61B8">
            <w:pPr>
              <w:rPr>
                <w:rFonts w:ascii="Montserrat" w:hAnsi="Montserrat" w:cs="Arial"/>
                <w:color w:val="27344C"/>
                <w:szCs w:val="20"/>
              </w:rPr>
            </w:pPr>
          </w:p>
        </w:tc>
        <w:tc>
          <w:tcPr>
            <w:tcW w:w="5812" w:type="dxa"/>
            <w:shd w:val="clear" w:color="auto" w:fill="E6EFF3"/>
            <w:vAlign w:val="center"/>
          </w:tcPr>
          <w:p w14:paraId="1085F966" w14:textId="201FF039" w:rsidR="004A24F7" w:rsidRPr="007545EF" w:rsidRDefault="004A24F7" w:rsidP="00DF61B8">
            <w:pPr>
              <w:jc w:val="both"/>
              <w:rPr>
                <w:rFonts w:ascii="Montserrat" w:hAnsi="Montserrat" w:cs="Arial"/>
                <w:color w:val="27344C"/>
                <w:szCs w:val="20"/>
              </w:rPr>
            </w:pPr>
            <w:r>
              <w:rPr>
                <w:rFonts w:ascii="Montserrat" w:hAnsi="Montserrat" w:cs="Arial"/>
                <w:color w:val="27344C"/>
                <w:szCs w:val="20"/>
              </w:rPr>
              <w:t>Cuprind</w:t>
            </w:r>
            <w:r w:rsidRPr="007545EF">
              <w:rPr>
                <w:rFonts w:ascii="Montserrat" w:hAnsi="Montserrat" w:cs="Arial"/>
                <w:color w:val="27344C"/>
                <w:szCs w:val="20"/>
              </w:rPr>
              <w:t xml:space="preserve"> cheltuielile pentru </w:t>
            </w:r>
            <w:proofErr w:type="spellStart"/>
            <w:r w:rsidRPr="007545EF">
              <w:rPr>
                <w:rFonts w:ascii="Montserrat" w:hAnsi="Montserrat" w:cs="Arial"/>
                <w:color w:val="27344C"/>
                <w:szCs w:val="20"/>
              </w:rPr>
              <w:t>achiziţionarea</w:t>
            </w:r>
            <w:proofErr w:type="spellEnd"/>
            <w:r w:rsidRPr="007545EF">
              <w:rPr>
                <w:rFonts w:ascii="Montserrat" w:hAnsi="Montserrat" w:cs="Arial"/>
                <w:color w:val="27344C"/>
                <w:szCs w:val="20"/>
              </w:rPr>
              <w:t xml:space="preserve"> utilajelor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echipamentelor tehnologice, precum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a celor incluse în </w:t>
            </w:r>
            <w:proofErr w:type="spellStart"/>
            <w:r w:rsidRPr="007545EF">
              <w:rPr>
                <w:rFonts w:ascii="Montserrat" w:hAnsi="Montserrat" w:cs="Arial"/>
                <w:color w:val="27344C"/>
                <w:szCs w:val="20"/>
              </w:rPr>
              <w:t>instalaţiile</w:t>
            </w:r>
            <w:proofErr w:type="spellEnd"/>
            <w:r w:rsidRPr="007545EF">
              <w:rPr>
                <w:rFonts w:ascii="Montserrat" w:hAnsi="Montserrat" w:cs="Arial"/>
                <w:color w:val="27344C"/>
                <w:szCs w:val="20"/>
              </w:rPr>
              <w:t xml:space="preserve"> </w:t>
            </w:r>
            <w:proofErr w:type="spellStart"/>
            <w:r w:rsidRPr="007545EF">
              <w:rPr>
                <w:rFonts w:ascii="Montserrat" w:hAnsi="Montserrat" w:cs="Arial"/>
                <w:color w:val="27344C"/>
                <w:szCs w:val="20"/>
              </w:rPr>
              <w:t>funcţionale</w:t>
            </w:r>
            <w:proofErr w:type="spellEnd"/>
            <w:r w:rsidRPr="007545EF">
              <w:rPr>
                <w:rFonts w:ascii="Montserrat" w:hAnsi="Montserrat" w:cs="Arial"/>
                <w:color w:val="27344C"/>
                <w:szCs w:val="20"/>
              </w:rPr>
              <w:t>.</w:t>
            </w:r>
          </w:p>
        </w:tc>
      </w:tr>
      <w:tr w:rsidR="004A24F7" w:rsidRPr="007545EF" w14:paraId="52A088B7" w14:textId="77777777" w:rsidTr="001B7A7A">
        <w:tc>
          <w:tcPr>
            <w:tcW w:w="963" w:type="dxa"/>
            <w:shd w:val="clear" w:color="auto" w:fill="E6EFF3"/>
          </w:tcPr>
          <w:p w14:paraId="54F24BE4" w14:textId="77777777" w:rsidR="004A24F7" w:rsidRPr="004A24F7" w:rsidRDefault="004A24F7" w:rsidP="004A24F7">
            <w:pPr>
              <w:pStyle w:val="ListParagraph"/>
              <w:numPr>
                <w:ilvl w:val="0"/>
                <w:numId w:val="44"/>
              </w:numPr>
              <w:ind w:right="1911"/>
              <w:jc w:val="center"/>
              <w:rPr>
                <w:rFonts w:ascii="Montserrat" w:hAnsi="Montserrat" w:cs="Arial"/>
                <w:b/>
                <w:bCs/>
                <w:color w:val="00B050"/>
              </w:rPr>
            </w:pPr>
          </w:p>
        </w:tc>
        <w:tc>
          <w:tcPr>
            <w:tcW w:w="2409" w:type="dxa"/>
            <w:shd w:val="clear" w:color="auto" w:fill="E6EFF3"/>
            <w:vAlign w:val="center"/>
          </w:tcPr>
          <w:p w14:paraId="07B718B5" w14:textId="79DE01A7" w:rsidR="004A24F7" w:rsidRPr="007545EF" w:rsidRDefault="004A24F7" w:rsidP="00DF61B8">
            <w:pPr>
              <w:rPr>
                <w:rFonts w:ascii="Montserrat" w:hAnsi="Montserrat" w:cs="Arial"/>
                <w:color w:val="27344C"/>
                <w:szCs w:val="20"/>
              </w:rPr>
            </w:pPr>
            <w:r w:rsidRPr="007545EF">
              <w:rPr>
                <w:rFonts w:ascii="Montserrat" w:hAnsi="Montserrat" w:cs="Arial"/>
                <w:b/>
                <w:bCs/>
                <w:color w:val="27344C"/>
                <w:szCs w:val="20"/>
              </w:rPr>
              <w:t>Echipamente/Dotări/ Active Corporale</w:t>
            </w:r>
            <w:r w:rsidRPr="007545EF">
              <w:rPr>
                <w:rFonts w:ascii="Montserrat" w:hAnsi="Montserrat" w:cs="Arial"/>
                <w:color w:val="27344C"/>
                <w:szCs w:val="20"/>
              </w:rPr>
              <w:t xml:space="preserve">/ </w:t>
            </w:r>
          </w:p>
          <w:p w14:paraId="45405A00" w14:textId="163B7F65" w:rsidR="004A24F7" w:rsidRPr="007545EF" w:rsidRDefault="004A24F7" w:rsidP="00DF61B8">
            <w:pPr>
              <w:ind w:right="30"/>
              <w:rPr>
                <w:rFonts w:ascii="Montserrat" w:hAnsi="Montserrat" w:cs="Arial"/>
                <w:color w:val="27344C"/>
                <w:szCs w:val="20"/>
              </w:rPr>
            </w:pPr>
            <w:r w:rsidRPr="007545EF">
              <w:rPr>
                <w:rFonts w:ascii="Montserrat" w:hAnsi="Montserrat" w:cs="Arial"/>
                <w:color w:val="27344C"/>
                <w:szCs w:val="20"/>
              </w:rPr>
              <w:t xml:space="preserve">4.4 Utilaje, echipamente tehnologice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w:t>
            </w:r>
            <w:proofErr w:type="spellStart"/>
            <w:r w:rsidRPr="007545EF">
              <w:rPr>
                <w:rFonts w:ascii="Montserrat" w:hAnsi="Montserrat" w:cs="Arial"/>
                <w:color w:val="27344C"/>
                <w:szCs w:val="20"/>
              </w:rPr>
              <w:t>funcţionale</w:t>
            </w:r>
            <w:proofErr w:type="spellEnd"/>
            <w:r w:rsidRPr="007545EF">
              <w:rPr>
                <w:rFonts w:ascii="Montserrat" w:hAnsi="Montserrat" w:cs="Arial"/>
                <w:color w:val="27344C"/>
                <w:szCs w:val="20"/>
              </w:rPr>
              <w:t xml:space="preserve"> care nu necesită montaj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echipamente de transport</w:t>
            </w:r>
          </w:p>
        </w:tc>
        <w:tc>
          <w:tcPr>
            <w:tcW w:w="2268" w:type="dxa"/>
            <w:shd w:val="clear" w:color="auto" w:fill="E6EFF3"/>
            <w:vAlign w:val="center"/>
          </w:tcPr>
          <w:p w14:paraId="50C98997" w14:textId="77777777" w:rsidR="004A24F7" w:rsidRPr="007545EF" w:rsidRDefault="004A24F7" w:rsidP="00DF61B8">
            <w:pPr>
              <w:rPr>
                <w:rFonts w:ascii="Montserrat" w:hAnsi="Montserrat" w:cs="Arial"/>
                <w:color w:val="27344C"/>
                <w:szCs w:val="20"/>
              </w:rPr>
            </w:pPr>
            <w:r w:rsidRPr="007545EF">
              <w:rPr>
                <w:rFonts w:ascii="Montserrat" w:hAnsi="Montserrat" w:cs="Arial"/>
                <w:color w:val="27344C"/>
                <w:szCs w:val="20"/>
              </w:rPr>
              <w:t>Utilaje, echipamente tehnologice și funcționale care nu necesită montaj și echipamente de transport</w:t>
            </w:r>
          </w:p>
        </w:tc>
        <w:tc>
          <w:tcPr>
            <w:tcW w:w="1418" w:type="dxa"/>
            <w:shd w:val="clear" w:color="auto" w:fill="E6EFF3"/>
            <w:vAlign w:val="center"/>
          </w:tcPr>
          <w:p w14:paraId="73C89926" w14:textId="3E1A76E4" w:rsidR="004A24F7" w:rsidRPr="006F4C32" w:rsidRDefault="004A24F7" w:rsidP="00DF61B8">
            <w:pPr>
              <w:rPr>
                <w:rFonts w:ascii="Montserrat" w:hAnsi="Montserrat" w:cs="Arial"/>
                <w:color w:val="27344C"/>
              </w:rPr>
            </w:pPr>
            <w:r>
              <w:rPr>
                <w:rFonts w:ascii="Montserrat" w:hAnsi="Montserrat" w:cs="Arial"/>
                <w:color w:val="27344C"/>
                <w:szCs w:val="20"/>
              </w:rPr>
              <w:t xml:space="preserve">Cheltuieli </w:t>
            </w:r>
            <w:r w:rsidRPr="006F4C32">
              <w:rPr>
                <w:rFonts w:ascii="Montserrat" w:hAnsi="Montserrat" w:cs="Arial"/>
                <w:color w:val="27344C"/>
                <w:szCs w:val="20"/>
              </w:rPr>
              <w:t>finanțabile prin ajutor de stat regional</w:t>
            </w:r>
          </w:p>
        </w:tc>
        <w:tc>
          <w:tcPr>
            <w:tcW w:w="1701" w:type="dxa"/>
            <w:vMerge/>
            <w:shd w:val="clear" w:color="auto" w:fill="E6EFF3"/>
            <w:vAlign w:val="center"/>
          </w:tcPr>
          <w:p w14:paraId="5EB04CA8" w14:textId="494EEC35" w:rsidR="004A24F7" w:rsidRPr="007545EF" w:rsidRDefault="004A24F7" w:rsidP="00DF61B8">
            <w:pPr>
              <w:pStyle w:val="ListParagraph"/>
              <w:spacing w:before="120" w:after="120"/>
              <w:jc w:val="left"/>
              <w:rPr>
                <w:rFonts w:ascii="Montserrat" w:hAnsi="Montserrat" w:cs="Arial"/>
                <w:color w:val="27344C"/>
                <w:sz w:val="20"/>
              </w:rPr>
            </w:pPr>
          </w:p>
        </w:tc>
        <w:tc>
          <w:tcPr>
            <w:tcW w:w="5812" w:type="dxa"/>
            <w:shd w:val="clear" w:color="auto" w:fill="E6EFF3"/>
            <w:vAlign w:val="center"/>
          </w:tcPr>
          <w:p w14:paraId="2C79AAF7" w14:textId="1D5023A6" w:rsidR="004A24F7" w:rsidRPr="007545EF" w:rsidRDefault="004A24F7" w:rsidP="00DF61B8">
            <w:pPr>
              <w:jc w:val="both"/>
              <w:rPr>
                <w:rFonts w:ascii="Montserrat" w:hAnsi="Montserrat" w:cs="Arial"/>
                <w:color w:val="27344C"/>
                <w:szCs w:val="20"/>
              </w:rPr>
            </w:pPr>
            <w:r>
              <w:rPr>
                <w:rFonts w:ascii="Montserrat" w:hAnsi="Montserrat" w:cs="Arial"/>
                <w:color w:val="27344C"/>
                <w:szCs w:val="20"/>
              </w:rPr>
              <w:t>Cuprind</w:t>
            </w:r>
            <w:r w:rsidRPr="007545EF">
              <w:rPr>
                <w:rFonts w:ascii="Montserrat" w:hAnsi="Montserrat" w:cs="Arial"/>
                <w:color w:val="27344C"/>
                <w:szCs w:val="20"/>
              </w:rPr>
              <w:t xml:space="preserve"> cheltuielile pentru </w:t>
            </w:r>
            <w:proofErr w:type="spellStart"/>
            <w:r w:rsidRPr="007545EF">
              <w:rPr>
                <w:rFonts w:ascii="Montserrat" w:hAnsi="Montserrat" w:cs="Arial"/>
                <w:color w:val="27344C"/>
                <w:szCs w:val="20"/>
              </w:rPr>
              <w:t>achiziţionarea</w:t>
            </w:r>
            <w:proofErr w:type="spellEnd"/>
            <w:r w:rsidRPr="007545EF">
              <w:rPr>
                <w:rFonts w:ascii="Montserrat" w:hAnsi="Montserrat" w:cs="Arial"/>
                <w:color w:val="27344C"/>
                <w:szCs w:val="20"/>
              </w:rPr>
              <w:t xml:space="preserve"> utilajelor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echipamentelor care nu necesită montaj, precum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a echipamentelor de transport tehnologic.</w:t>
            </w:r>
          </w:p>
        </w:tc>
      </w:tr>
      <w:tr w:rsidR="007303B7" w:rsidRPr="007303B7" w14:paraId="16A530B5" w14:textId="77777777" w:rsidTr="001B7A7A">
        <w:trPr>
          <w:trHeight w:val="1308"/>
        </w:trPr>
        <w:tc>
          <w:tcPr>
            <w:tcW w:w="963" w:type="dxa"/>
            <w:shd w:val="clear" w:color="auto" w:fill="E6EFF3"/>
          </w:tcPr>
          <w:p w14:paraId="02401CD4" w14:textId="77777777" w:rsidR="004A24F7" w:rsidRPr="007303B7" w:rsidRDefault="004A24F7" w:rsidP="004A24F7">
            <w:pPr>
              <w:pStyle w:val="ListParagraph"/>
              <w:numPr>
                <w:ilvl w:val="0"/>
                <w:numId w:val="44"/>
              </w:numPr>
              <w:ind w:right="1911"/>
              <w:jc w:val="center"/>
              <w:rPr>
                <w:rFonts w:ascii="Montserrat" w:hAnsi="Montserrat" w:cs="Arial"/>
                <w:b/>
                <w:bCs/>
                <w:color w:val="27344C"/>
              </w:rPr>
            </w:pPr>
          </w:p>
        </w:tc>
        <w:tc>
          <w:tcPr>
            <w:tcW w:w="2409" w:type="dxa"/>
            <w:vMerge w:val="restart"/>
            <w:shd w:val="clear" w:color="auto" w:fill="E6EFF3"/>
            <w:vAlign w:val="center"/>
          </w:tcPr>
          <w:p w14:paraId="6FDE85C8" w14:textId="6E565D24" w:rsidR="004A24F7" w:rsidRPr="007303B7" w:rsidRDefault="004A24F7" w:rsidP="00DF61B8">
            <w:pPr>
              <w:rPr>
                <w:rFonts w:ascii="Montserrat" w:hAnsi="Montserrat" w:cs="Arial"/>
                <w:color w:val="27344C"/>
                <w:szCs w:val="20"/>
              </w:rPr>
            </w:pPr>
            <w:r w:rsidRPr="007303B7">
              <w:rPr>
                <w:rFonts w:ascii="Montserrat" w:hAnsi="Montserrat" w:cs="Arial"/>
                <w:b/>
                <w:bCs/>
                <w:color w:val="27344C"/>
                <w:szCs w:val="20"/>
              </w:rPr>
              <w:t>Echipamente/Dotări/ Active Corporale</w:t>
            </w:r>
            <w:r w:rsidRPr="007303B7">
              <w:rPr>
                <w:rFonts w:ascii="Montserrat" w:hAnsi="Montserrat" w:cs="Arial"/>
                <w:color w:val="27344C"/>
                <w:szCs w:val="20"/>
              </w:rPr>
              <w:t>/</w:t>
            </w:r>
          </w:p>
          <w:p w14:paraId="13DDD1CB" w14:textId="77777777" w:rsidR="004A24F7" w:rsidRPr="007303B7" w:rsidRDefault="004A24F7" w:rsidP="00DF61B8">
            <w:pPr>
              <w:rPr>
                <w:rFonts w:ascii="Montserrat" w:hAnsi="Montserrat" w:cs="Arial"/>
                <w:color w:val="27344C"/>
                <w:szCs w:val="20"/>
              </w:rPr>
            </w:pPr>
            <w:r w:rsidRPr="007303B7">
              <w:rPr>
                <w:rFonts w:ascii="Montserrat" w:hAnsi="Montserrat" w:cs="Arial"/>
                <w:color w:val="27344C"/>
                <w:szCs w:val="20"/>
              </w:rPr>
              <w:t>4.5 Dotări</w:t>
            </w:r>
          </w:p>
          <w:p w14:paraId="469E1C87" w14:textId="34E825BF" w:rsidR="004A24F7" w:rsidRPr="007303B7" w:rsidRDefault="004A24F7" w:rsidP="00DF61B8">
            <w:pPr>
              <w:rPr>
                <w:rFonts w:ascii="Montserrat" w:hAnsi="Montserrat" w:cs="Arial"/>
                <w:color w:val="27344C"/>
                <w:szCs w:val="20"/>
              </w:rPr>
            </w:pPr>
            <w:r w:rsidRPr="007303B7">
              <w:rPr>
                <w:rFonts w:ascii="Montserrat" w:hAnsi="Montserrat" w:cs="Arial"/>
                <w:color w:val="27344C"/>
                <w:szCs w:val="20"/>
              </w:rPr>
              <w:t>dacă Echipamentele/Dotăr</w:t>
            </w:r>
            <w:r w:rsidRPr="007303B7">
              <w:rPr>
                <w:rFonts w:ascii="Montserrat" w:hAnsi="Montserrat" w:cs="Arial"/>
                <w:color w:val="27344C"/>
                <w:szCs w:val="20"/>
              </w:rPr>
              <w:lastRenderedPageBreak/>
              <w:t>ile/ Activele corporale achiziționate nu presupun cheltuieli pentru montaj</w:t>
            </w:r>
          </w:p>
          <w:p w14:paraId="709BE887" w14:textId="77777777" w:rsidR="004A24F7" w:rsidRPr="007303B7" w:rsidRDefault="004A24F7" w:rsidP="00DF61B8">
            <w:pPr>
              <w:rPr>
                <w:rFonts w:ascii="Montserrat" w:hAnsi="Montserrat" w:cs="Arial"/>
                <w:color w:val="27344C"/>
                <w:szCs w:val="20"/>
              </w:rPr>
            </w:pPr>
          </w:p>
          <w:p w14:paraId="6A149CE7" w14:textId="77777777" w:rsidR="004A24F7" w:rsidRPr="007303B7" w:rsidRDefault="004A24F7" w:rsidP="00DF61B8">
            <w:pPr>
              <w:rPr>
                <w:rFonts w:ascii="Montserrat" w:hAnsi="Montserrat" w:cs="Arial"/>
                <w:color w:val="27344C"/>
                <w:szCs w:val="20"/>
              </w:rPr>
            </w:pPr>
            <w:r w:rsidRPr="007303B7">
              <w:rPr>
                <w:rFonts w:ascii="Montserrat" w:hAnsi="Montserrat" w:cs="Arial"/>
                <w:color w:val="27344C"/>
                <w:szCs w:val="20"/>
              </w:rPr>
              <w:t xml:space="preserve">Sau </w:t>
            </w:r>
          </w:p>
          <w:p w14:paraId="07901073" w14:textId="77777777" w:rsidR="004A24F7" w:rsidRPr="007303B7" w:rsidRDefault="004A24F7" w:rsidP="00DF61B8">
            <w:pPr>
              <w:rPr>
                <w:rFonts w:ascii="Montserrat" w:hAnsi="Montserrat" w:cs="Arial"/>
                <w:color w:val="27344C"/>
                <w:szCs w:val="20"/>
              </w:rPr>
            </w:pPr>
          </w:p>
          <w:p w14:paraId="709464C8" w14:textId="77777777" w:rsidR="004A24F7" w:rsidRPr="007303B7" w:rsidRDefault="004A24F7" w:rsidP="007165B1">
            <w:pPr>
              <w:pStyle w:val="ListParagraph"/>
              <w:spacing w:before="120" w:after="120"/>
              <w:ind w:left="35" w:right="39"/>
              <w:jc w:val="left"/>
              <w:rPr>
                <w:rFonts w:ascii="Montserrat" w:hAnsi="Montserrat" w:cs="Arial"/>
                <w:color w:val="27344C"/>
                <w:sz w:val="20"/>
                <w:lang w:eastAsia="en-US"/>
              </w:rPr>
            </w:pPr>
            <w:r w:rsidRPr="007303B7">
              <w:rPr>
                <w:rFonts w:ascii="Montserrat" w:hAnsi="Montserrat" w:cs="Arial"/>
                <w:b/>
                <w:bCs/>
                <w:color w:val="27344C"/>
                <w:sz w:val="20"/>
                <w:lang w:eastAsia="en-US"/>
              </w:rPr>
              <w:t>Lucrări</w:t>
            </w:r>
            <w:r w:rsidRPr="007303B7">
              <w:rPr>
                <w:rFonts w:ascii="Montserrat" w:hAnsi="Montserrat" w:cs="Arial"/>
                <w:color w:val="27344C"/>
                <w:sz w:val="20"/>
                <w:lang w:eastAsia="en-US"/>
              </w:rPr>
              <w:t xml:space="preserve">/ </w:t>
            </w:r>
          </w:p>
          <w:p w14:paraId="07EB3E40" w14:textId="77777777" w:rsidR="004A24F7" w:rsidRPr="007303B7" w:rsidRDefault="004A24F7" w:rsidP="007165B1">
            <w:pPr>
              <w:ind w:right="39"/>
              <w:rPr>
                <w:rFonts w:ascii="Montserrat" w:hAnsi="Montserrat" w:cs="Arial"/>
                <w:color w:val="27344C"/>
                <w:szCs w:val="20"/>
              </w:rPr>
            </w:pPr>
            <w:r w:rsidRPr="007303B7">
              <w:rPr>
                <w:rFonts w:ascii="Montserrat" w:hAnsi="Montserrat" w:cs="Arial"/>
                <w:color w:val="27344C"/>
                <w:szCs w:val="20"/>
              </w:rPr>
              <w:t xml:space="preserve">4.3 Utilaje, echipamente tehnologice </w:t>
            </w:r>
            <w:proofErr w:type="spellStart"/>
            <w:r w:rsidRPr="007303B7">
              <w:rPr>
                <w:rFonts w:ascii="Montserrat" w:hAnsi="Montserrat" w:cs="Arial"/>
                <w:color w:val="27344C"/>
                <w:szCs w:val="20"/>
              </w:rPr>
              <w:t>şi</w:t>
            </w:r>
            <w:proofErr w:type="spellEnd"/>
            <w:r w:rsidRPr="007303B7">
              <w:rPr>
                <w:rFonts w:ascii="Montserrat" w:hAnsi="Montserrat" w:cs="Arial"/>
                <w:color w:val="27344C"/>
                <w:szCs w:val="20"/>
              </w:rPr>
              <w:t xml:space="preserve"> </w:t>
            </w:r>
            <w:proofErr w:type="spellStart"/>
            <w:r w:rsidRPr="007303B7">
              <w:rPr>
                <w:rFonts w:ascii="Montserrat" w:hAnsi="Montserrat" w:cs="Arial"/>
                <w:color w:val="27344C"/>
                <w:szCs w:val="20"/>
              </w:rPr>
              <w:t>funcţionale</w:t>
            </w:r>
            <w:proofErr w:type="spellEnd"/>
            <w:r w:rsidRPr="007303B7">
              <w:rPr>
                <w:rFonts w:ascii="Montserrat" w:hAnsi="Montserrat" w:cs="Arial"/>
                <w:color w:val="27344C"/>
                <w:szCs w:val="20"/>
              </w:rPr>
              <w:t xml:space="preserve"> care necesită montaj</w:t>
            </w:r>
          </w:p>
          <w:p w14:paraId="40851A6F" w14:textId="77777777" w:rsidR="004A24F7" w:rsidRPr="007303B7" w:rsidRDefault="004A24F7" w:rsidP="007165B1">
            <w:pPr>
              <w:ind w:right="39"/>
              <w:rPr>
                <w:rFonts w:ascii="Montserrat" w:hAnsi="Montserrat" w:cs="Arial"/>
                <w:color w:val="27344C"/>
                <w:szCs w:val="20"/>
              </w:rPr>
            </w:pPr>
          </w:p>
          <w:p w14:paraId="4DACC92E" w14:textId="2A731C14" w:rsidR="004A24F7" w:rsidRPr="007303B7" w:rsidRDefault="004A24F7" w:rsidP="007165B1">
            <w:pPr>
              <w:rPr>
                <w:rFonts w:ascii="Montserrat" w:hAnsi="Montserrat" w:cs="Arial"/>
                <w:color w:val="27344C"/>
                <w:szCs w:val="20"/>
              </w:rPr>
            </w:pPr>
            <w:r w:rsidRPr="007303B7">
              <w:rPr>
                <w:rFonts w:ascii="Montserrat" w:hAnsi="Montserrat" w:cs="Arial"/>
                <w:color w:val="27344C"/>
                <w:szCs w:val="20"/>
              </w:rPr>
              <w:t xml:space="preserve">dacă Echipamentele/Dotările/ Activele </w:t>
            </w:r>
            <w:proofErr w:type="spellStart"/>
            <w:r w:rsidRPr="007303B7">
              <w:rPr>
                <w:rFonts w:ascii="Montserrat" w:hAnsi="Montserrat" w:cs="Arial"/>
                <w:color w:val="27344C"/>
                <w:szCs w:val="20"/>
              </w:rPr>
              <w:t>ocrporale</w:t>
            </w:r>
            <w:proofErr w:type="spellEnd"/>
            <w:r w:rsidRPr="007303B7">
              <w:rPr>
                <w:rFonts w:ascii="Montserrat" w:hAnsi="Montserrat" w:cs="Arial"/>
                <w:color w:val="27344C"/>
                <w:szCs w:val="20"/>
              </w:rPr>
              <w:t xml:space="preserve"> achiziționate includ cheltuieli pentru montaj</w:t>
            </w:r>
          </w:p>
          <w:p w14:paraId="2893EB0B" w14:textId="77777777" w:rsidR="004A24F7" w:rsidRPr="007303B7" w:rsidRDefault="004A24F7" w:rsidP="007165B1">
            <w:pPr>
              <w:ind w:right="39"/>
              <w:rPr>
                <w:rFonts w:ascii="Montserrat" w:hAnsi="Montserrat" w:cs="Arial"/>
                <w:color w:val="27344C"/>
                <w:szCs w:val="20"/>
              </w:rPr>
            </w:pPr>
          </w:p>
          <w:p w14:paraId="2245F352" w14:textId="77777777" w:rsidR="004A24F7" w:rsidRPr="007303B7" w:rsidRDefault="004A24F7" w:rsidP="00DF61B8">
            <w:pPr>
              <w:rPr>
                <w:rFonts w:ascii="Montserrat" w:hAnsi="Montserrat" w:cs="Arial"/>
                <w:color w:val="27344C"/>
                <w:szCs w:val="20"/>
              </w:rPr>
            </w:pPr>
          </w:p>
          <w:p w14:paraId="73A9BD27" w14:textId="6CEEB538" w:rsidR="004A24F7" w:rsidRPr="007303B7" w:rsidRDefault="004A24F7" w:rsidP="00DF61B8">
            <w:pPr>
              <w:rPr>
                <w:rFonts w:ascii="Montserrat" w:hAnsi="Montserrat" w:cs="Arial"/>
                <w:color w:val="27344C"/>
                <w:szCs w:val="20"/>
              </w:rPr>
            </w:pPr>
          </w:p>
        </w:tc>
        <w:tc>
          <w:tcPr>
            <w:tcW w:w="2268" w:type="dxa"/>
            <w:vMerge w:val="restart"/>
            <w:shd w:val="clear" w:color="auto" w:fill="E6EFF3"/>
            <w:vAlign w:val="center"/>
          </w:tcPr>
          <w:p w14:paraId="51CA77DB" w14:textId="4B45CE54" w:rsidR="004A24F7" w:rsidRPr="007303B7" w:rsidRDefault="004A24F7" w:rsidP="00DF61B8">
            <w:pPr>
              <w:rPr>
                <w:rFonts w:ascii="Montserrat" w:hAnsi="Montserrat" w:cs="Arial"/>
                <w:color w:val="27344C"/>
                <w:szCs w:val="20"/>
              </w:rPr>
            </w:pPr>
            <w:r w:rsidRPr="007303B7">
              <w:rPr>
                <w:rFonts w:ascii="Montserrat" w:hAnsi="Montserrat" w:cs="Arial"/>
                <w:color w:val="27344C"/>
                <w:szCs w:val="20"/>
              </w:rPr>
              <w:lastRenderedPageBreak/>
              <w:t>Dotări</w:t>
            </w:r>
          </w:p>
        </w:tc>
        <w:tc>
          <w:tcPr>
            <w:tcW w:w="1418" w:type="dxa"/>
            <w:vMerge w:val="restart"/>
            <w:shd w:val="clear" w:color="auto" w:fill="E6EFF3"/>
            <w:vAlign w:val="center"/>
          </w:tcPr>
          <w:p w14:paraId="5EECD294" w14:textId="62FB8C5C" w:rsidR="004A24F7" w:rsidRPr="007303B7" w:rsidRDefault="004A24F7" w:rsidP="00DF61B8">
            <w:pPr>
              <w:rPr>
                <w:rFonts w:ascii="Montserrat" w:hAnsi="Montserrat" w:cs="Arial"/>
                <w:color w:val="27344C"/>
                <w:szCs w:val="20"/>
              </w:rPr>
            </w:pPr>
            <w:r w:rsidRPr="007303B7">
              <w:rPr>
                <w:rFonts w:ascii="Montserrat" w:hAnsi="Montserrat" w:cs="Arial"/>
                <w:color w:val="27344C"/>
                <w:szCs w:val="20"/>
              </w:rPr>
              <w:t>Cheltuieli finanțabile prin ajutor de stat regional</w:t>
            </w:r>
          </w:p>
        </w:tc>
        <w:tc>
          <w:tcPr>
            <w:tcW w:w="1701" w:type="dxa"/>
            <w:vMerge/>
            <w:shd w:val="clear" w:color="auto" w:fill="E6EFF3"/>
            <w:vAlign w:val="center"/>
          </w:tcPr>
          <w:p w14:paraId="5F64DB9B" w14:textId="71A841AF" w:rsidR="004A24F7" w:rsidRPr="007303B7" w:rsidRDefault="004A24F7" w:rsidP="00DF61B8">
            <w:pPr>
              <w:rPr>
                <w:rFonts w:ascii="Montserrat" w:hAnsi="Montserrat" w:cs="Arial"/>
                <w:color w:val="27344C"/>
                <w:szCs w:val="20"/>
              </w:rPr>
            </w:pPr>
          </w:p>
        </w:tc>
        <w:tc>
          <w:tcPr>
            <w:tcW w:w="5812" w:type="dxa"/>
            <w:shd w:val="clear" w:color="auto" w:fill="E6EFF3"/>
            <w:vAlign w:val="center"/>
          </w:tcPr>
          <w:p w14:paraId="3FF991A4" w14:textId="794615A0" w:rsidR="004A24F7" w:rsidRPr="007303B7" w:rsidRDefault="004A24F7" w:rsidP="00902E59">
            <w:pPr>
              <w:jc w:val="both"/>
              <w:rPr>
                <w:rFonts w:ascii="Montserrat" w:hAnsi="Montserrat" w:cs="Arial"/>
                <w:color w:val="27344C"/>
                <w:szCs w:val="20"/>
              </w:rPr>
            </w:pPr>
            <w:r w:rsidRPr="007303B7">
              <w:rPr>
                <w:rFonts w:ascii="Montserrat" w:hAnsi="Montserrat" w:cs="Arial"/>
                <w:color w:val="27344C"/>
                <w:szCs w:val="20"/>
              </w:rPr>
              <w:t xml:space="preserve">Cuprind cheltuielile pentru procurarea de bunuri care, conform legii,  se încadrează în limita valorică aferentă mijloacelor fixe, stabilită prin reglementările legale în vigoare la data depunerii cererii de finanțare, sunt necesare </w:t>
            </w:r>
            <w:proofErr w:type="spellStart"/>
            <w:r w:rsidRPr="007303B7">
              <w:rPr>
                <w:rFonts w:ascii="Montserrat" w:hAnsi="Montserrat" w:cs="Arial"/>
                <w:color w:val="27344C"/>
                <w:szCs w:val="20"/>
              </w:rPr>
              <w:t>implementarii</w:t>
            </w:r>
            <w:proofErr w:type="spellEnd"/>
            <w:r w:rsidRPr="007303B7">
              <w:rPr>
                <w:rFonts w:ascii="Montserrat" w:hAnsi="Montserrat" w:cs="Arial"/>
                <w:color w:val="27344C"/>
                <w:szCs w:val="20"/>
              </w:rPr>
              <w:t xml:space="preserve"> proiectului </w:t>
            </w:r>
            <w:proofErr w:type="spellStart"/>
            <w:r w:rsidRPr="007303B7">
              <w:rPr>
                <w:rFonts w:ascii="Montserrat" w:hAnsi="Montserrat" w:cs="Arial"/>
                <w:color w:val="27344C"/>
                <w:szCs w:val="20"/>
              </w:rPr>
              <w:t>şi</w:t>
            </w:r>
            <w:proofErr w:type="spellEnd"/>
            <w:r w:rsidRPr="007303B7">
              <w:rPr>
                <w:rFonts w:ascii="Montserrat" w:hAnsi="Montserrat" w:cs="Arial"/>
                <w:color w:val="27344C"/>
                <w:szCs w:val="20"/>
              </w:rPr>
              <w:t xml:space="preserve"> respectă prevederile contractului de </w:t>
            </w:r>
            <w:proofErr w:type="spellStart"/>
            <w:r w:rsidRPr="007303B7">
              <w:rPr>
                <w:rFonts w:ascii="Montserrat" w:hAnsi="Montserrat" w:cs="Arial"/>
                <w:color w:val="27344C"/>
                <w:szCs w:val="20"/>
              </w:rPr>
              <w:t>finanţare</w:t>
            </w:r>
            <w:proofErr w:type="spellEnd"/>
            <w:r w:rsidRPr="007303B7">
              <w:rPr>
                <w:rFonts w:ascii="Montserrat" w:hAnsi="Montserrat" w:cs="Arial"/>
                <w:color w:val="27344C"/>
                <w:szCs w:val="20"/>
              </w:rPr>
              <w:t>:</w:t>
            </w:r>
          </w:p>
          <w:p w14:paraId="3B49BB5A" w14:textId="574B2A7F" w:rsidR="004A24F7" w:rsidRPr="007303B7" w:rsidRDefault="004A24F7" w:rsidP="00902E59">
            <w:pPr>
              <w:pStyle w:val="ListParagraph"/>
              <w:numPr>
                <w:ilvl w:val="0"/>
                <w:numId w:val="36"/>
              </w:numPr>
              <w:rPr>
                <w:rFonts w:ascii="Montserrat" w:hAnsi="Montserrat" w:cs="Arial"/>
                <w:color w:val="27344C"/>
                <w:sz w:val="20"/>
              </w:rPr>
            </w:pPr>
            <w:r w:rsidRPr="007303B7">
              <w:rPr>
                <w:rFonts w:ascii="Montserrat" w:hAnsi="Montserrat" w:cs="Arial"/>
                <w:b/>
                <w:bCs/>
                <w:color w:val="27344C"/>
                <w:sz w:val="20"/>
              </w:rPr>
              <w:lastRenderedPageBreak/>
              <w:t>Achiziționarea de echipamente tehnologice, utilaje, instalații de lucru, mobilier, echipamente informatice, birotică -</w:t>
            </w:r>
            <w:r w:rsidRPr="007303B7">
              <w:rPr>
                <w:rFonts w:ascii="Montserrat" w:hAnsi="Montserrat" w:cs="Arial"/>
                <w:color w:val="27344C"/>
                <w:sz w:val="20"/>
              </w:rPr>
              <w:t xml:space="preserve"> </w:t>
            </w:r>
            <w:r w:rsidRPr="007303B7">
              <w:rPr>
                <w:rFonts w:ascii="Montserrat" w:hAnsi="Montserrat" w:cs="Arial"/>
                <w:b/>
                <w:bCs/>
                <w:color w:val="27344C"/>
                <w:sz w:val="20"/>
              </w:rPr>
              <w:t>cheltuieli obligatorii</w:t>
            </w:r>
            <w:r w:rsidRPr="007303B7">
              <w:rPr>
                <w:rFonts w:ascii="Montserrat" w:hAnsi="Montserrat" w:cs="Arial"/>
                <w:color w:val="27344C"/>
                <w:sz w:val="20"/>
              </w:rPr>
              <w:t xml:space="preserve"> - respectiv care se regăsesc în Subgrupa 2.1 „Echipamente tehnologice (mașini, utilaje și instalații de lucru)”,  Subgrupa 2.2. „Aparate și instalații de măsurare, control și reglare”, Clasa 2.3.6 Utilaje </w:t>
            </w:r>
            <w:proofErr w:type="spellStart"/>
            <w:r w:rsidRPr="007303B7">
              <w:rPr>
                <w:rFonts w:ascii="Montserrat" w:hAnsi="Montserrat" w:cs="Arial"/>
                <w:color w:val="27344C"/>
                <w:sz w:val="20"/>
              </w:rPr>
              <w:t>şi</w:t>
            </w:r>
            <w:proofErr w:type="spellEnd"/>
            <w:r w:rsidRPr="007303B7">
              <w:rPr>
                <w:rFonts w:ascii="Montserrat" w:hAnsi="Montserrat" w:cs="Arial"/>
                <w:color w:val="27344C"/>
                <w:sz w:val="20"/>
              </w:rPr>
              <w:t xml:space="preserve"> </w:t>
            </w:r>
            <w:proofErr w:type="spellStart"/>
            <w:r w:rsidRPr="007303B7">
              <w:rPr>
                <w:rFonts w:ascii="Montserrat" w:hAnsi="Montserrat" w:cs="Arial"/>
                <w:color w:val="27344C"/>
                <w:sz w:val="20"/>
              </w:rPr>
              <w:t>instalaţii</w:t>
            </w:r>
            <w:proofErr w:type="spellEnd"/>
            <w:r w:rsidRPr="007303B7">
              <w:rPr>
                <w:rFonts w:ascii="Montserrat" w:hAnsi="Montserrat" w:cs="Arial"/>
                <w:color w:val="27344C"/>
                <w:sz w:val="20"/>
              </w:rPr>
              <w:t xml:space="preserve"> de transportat </w:t>
            </w:r>
            <w:proofErr w:type="spellStart"/>
            <w:r w:rsidRPr="007303B7">
              <w:rPr>
                <w:rFonts w:ascii="Montserrat" w:hAnsi="Montserrat" w:cs="Arial"/>
                <w:color w:val="27344C"/>
                <w:sz w:val="20"/>
              </w:rPr>
              <w:t>şi</w:t>
            </w:r>
            <w:proofErr w:type="spellEnd"/>
            <w:r w:rsidRPr="007303B7">
              <w:rPr>
                <w:rFonts w:ascii="Montserrat" w:hAnsi="Montserrat" w:cs="Arial"/>
                <w:color w:val="27344C"/>
                <w:sz w:val="20"/>
              </w:rPr>
              <w:t xml:space="preserve"> ridicat, Grupa 3 „Mobilier, aparatură birotică, sisteme de protecție a valorilor umane și materiale și alte active corporale” din Hotărârea Guvernului nr. 2139/ 2004 pentru aprobarea Catalogului privind clasificarea și duratele normale de funcționare a mijloacelor fixe, cu modificările și completările ulterioare</w:t>
            </w:r>
            <w:r w:rsidR="00340EAE">
              <w:rPr>
                <w:rFonts w:ascii="Montserrat" w:hAnsi="Montserrat" w:cs="Arial"/>
                <w:color w:val="27344C"/>
                <w:sz w:val="20"/>
              </w:rPr>
              <w:t>.</w:t>
            </w:r>
          </w:p>
        </w:tc>
      </w:tr>
      <w:tr w:rsidR="004A24F7" w:rsidRPr="007545EF" w14:paraId="225D9FE6" w14:textId="77777777" w:rsidTr="001B7A7A">
        <w:trPr>
          <w:trHeight w:val="2554"/>
        </w:trPr>
        <w:tc>
          <w:tcPr>
            <w:tcW w:w="963" w:type="dxa"/>
            <w:shd w:val="clear" w:color="auto" w:fill="E6EFF3"/>
          </w:tcPr>
          <w:p w14:paraId="0E05AAE3" w14:textId="77777777" w:rsidR="004A24F7" w:rsidRPr="004A24F7" w:rsidRDefault="004A24F7" w:rsidP="004A24F7">
            <w:pPr>
              <w:pStyle w:val="ListParagraph"/>
              <w:numPr>
                <w:ilvl w:val="0"/>
                <w:numId w:val="44"/>
              </w:numPr>
              <w:spacing w:before="120" w:after="120"/>
              <w:ind w:right="1911"/>
              <w:jc w:val="center"/>
              <w:rPr>
                <w:rFonts w:ascii="Montserrat" w:hAnsi="Montserrat" w:cs="Arial"/>
                <w:color w:val="00B050"/>
                <w:sz w:val="20"/>
              </w:rPr>
            </w:pPr>
          </w:p>
        </w:tc>
        <w:tc>
          <w:tcPr>
            <w:tcW w:w="2409" w:type="dxa"/>
            <w:vMerge/>
            <w:shd w:val="clear" w:color="auto" w:fill="E6EFF3"/>
            <w:vAlign w:val="center"/>
          </w:tcPr>
          <w:p w14:paraId="6BFC963D" w14:textId="709E8FF5" w:rsidR="004A24F7" w:rsidRPr="007545EF" w:rsidRDefault="004A24F7" w:rsidP="00DF61B8">
            <w:pPr>
              <w:pStyle w:val="ListParagraph"/>
              <w:numPr>
                <w:ilvl w:val="0"/>
                <w:numId w:val="25"/>
              </w:numPr>
              <w:spacing w:before="120" w:after="120"/>
              <w:ind w:left="35" w:right="-386" w:firstLine="0"/>
              <w:jc w:val="left"/>
              <w:rPr>
                <w:rFonts w:ascii="Montserrat" w:hAnsi="Montserrat" w:cs="Arial"/>
                <w:color w:val="27344C"/>
                <w:sz w:val="20"/>
              </w:rPr>
            </w:pPr>
          </w:p>
        </w:tc>
        <w:tc>
          <w:tcPr>
            <w:tcW w:w="2268" w:type="dxa"/>
            <w:vMerge/>
            <w:shd w:val="clear" w:color="auto" w:fill="E6EFF3"/>
            <w:vAlign w:val="center"/>
          </w:tcPr>
          <w:p w14:paraId="541C8F68" w14:textId="52C4AB04" w:rsidR="004A24F7" w:rsidRPr="007545EF" w:rsidRDefault="004A24F7" w:rsidP="00DF61B8">
            <w:pPr>
              <w:rPr>
                <w:rFonts w:ascii="Montserrat" w:hAnsi="Montserrat" w:cs="Arial"/>
                <w:color w:val="27344C"/>
                <w:szCs w:val="20"/>
              </w:rPr>
            </w:pPr>
          </w:p>
        </w:tc>
        <w:tc>
          <w:tcPr>
            <w:tcW w:w="1418" w:type="dxa"/>
            <w:vMerge/>
            <w:shd w:val="clear" w:color="auto" w:fill="E6EFF3"/>
            <w:vAlign w:val="center"/>
          </w:tcPr>
          <w:p w14:paraId="3A6ED01D" w14:textId="77777777" w:rsidR="004A24F7" w:rsidRPr="00C04727" w:rsidRDefault="004A24F7" w:rsidP="00DF61B8">
            <w:pPr>
              <w:rPr>
                <w:rFonts w:ascii="Montserrat" w:hAnsi="Montserrat" w:cs="Arial"/>
                <w:b/>
                <w:bCs/>
                <w:color w:val="27344C"/>
                <w:szCs w:val="20"/>
                <w:highlight w:val="yellow"/>
              </w:rPr>
            </w:pPr>
          </w:p>
        </w:tc>
        <w:tc>
          <w:tcPr>
            <w:tcW w:w="1701" w:type="dxa"/>
            <w:shd w:val="clear" w:color="auto" w:fill="E6EFF3"/>
            <w:vAlign w:val="center"/>
          </w:tcPr>
          <w:p w14:paraId="66B65C53" w14:textId="47131231" w:rsidR="004A24F7" w:rsidRPr="00B72C20" w:rsidRDefault="004A24F7" w:rsidP="00DF61B8">
            <w:pPr>
              <w:rPr>
                <w:rFonts w:ascii="Montserrat" w:hAnsi="Montserrat" w:cs="Arial"/>
                <w:color w:val="27344C"/>
                <w:szCs w:val="20"/>
              </w:rPr>
            </w:pPr>
            <w:r>
              <w:rPr>
                <w:rFonts w:ascii="Montserrat" w:hAnsi="Montserrat" w:cs="Arial"/>
                <w:b/>
                <w:bCs/>
                <w:color w:val="27344C"/>
                <w:szCs w:val="20"/>
              </w:rPr>
              <w:t>-</w:t>
            </w:r>
          </w:p>
        </w:tc>
        <w:tc>
          <w:tcPr>
            <w:tcW w:w="5812" w:type="dxa"/>
            <w:shd w:val="clear" w:color="auto" w:fill="E6EFF3"/>
            <w:vAlign w:val="center"/>
          </w:tcPr>
          <w:p w14:paraId="7D00CA4B" w14:textId="6C1E08F9" w:rsidR="004A24F7" w:rsidRPr="007303B7" w:rsidRDefault="004A24F7" w:rsidP="00490D1D">
            <w:pPr>
              <w:pStyle w:val="ListParagraph"/>
              <w:numPr>
                <w:ilvl w:val="0"/>
                <w:numId w:val="39"/>
              </w:numPr>
              <w:ind w:left="461" w:hanging="284"/>
              <w:rPr>
                <w:rFonts w:ascii="Montserrat" w:hAnsi="Montserrat" w:cs="Arial"/>
                <w:color w:val="27344C"/>
                <w:sz w:val="20"/>
              </w:rPr>
            </w:pPr>
            <w:r w:rsidRPr="007303B7">
              <w:rPr>
                <w:rFonts w:ascii="Montserrat" w:hAnsi="Montserrat" w:cs="Arial"/>
                <w:b/>
                <w:bCs/>
                <w:color w:val="27344C"/>
                <w:sz w:val="20"/>
              </w:rPr>
              <w:t xml:space="preserve">Achiziționarea de instalații/echipamente specifice care incorporează tehnologii avansate, </w:t>
            </w:r>
            <w:r w:rsidRPr="007303B7">
              <w:rPr>
                <w:rFonts w:ascii="Montserrat" w:hAnsi="Montserrat" w:cs="Arial"/>
                <w:color w:val="27344C"/>
                <w:sz w:val="20"/>
              </w:rPr>
              <w:t xml:space="preserve"> </w:t>
            </w:r>
            <w:r w:rsidRPr="007303B7">
              <w:rPr>
                <w:rFonts w:ascii="Montserrat" w:hAnsi="Montserrat" w:cs="Arial"/>
                <w:b/>
                <w:bCs/>
                <w:color w:val="27344C"/>
                <w:sz w:val="20"/>
              </w:rPr>
              <w:t>susțin industrializarea automatizată și inovarea și</w:t>
            </w:r>
            <w:r w:rsidRPr="007303B7">
              <w:rPr>
                <w:rStyle w:val="apple-converted-space"/>
                <w:rFonts w:ascii="Calibri" w:hAnsi="Calibri" w:cs="Calibri"/>
                <w:color w:val="27344C"/>
                <w:sz w:val="20"/>
              </w:rPr>
              <w:t xml:space="preserve"> </w:t>
            </w:r>
            <w:r w:rsidRPr="007303B7">
              <w:rPr>
                <w:rFonts w:ascii="Montserrat" w:hAnsi="Montserrat" w:cs="Arial"/>
                <w:color w:val="27344C"/>
                <w:sz w:val="20"/>
              </w:rPr>
              <w:t xml:space="preserve"> introducerea lor în procesul de producție și/sau prestare a serviciilor, ca de exemplu: Linii sau  echipamente automate/robotizate, Sisteme automate pentru managementul producției, controlul calității și inspecție, proiectare, conceptualizare și simulare virtuală etc</w:t>
            </w:r>
            <w:r w:rsidR="00490D1D" w:rsidRPr="007303B7">
              <w:rPr>
                <w:rFonts w:ascii="Montserrat" w:hAnsi="Montserrat" w:cs="Arial"/>
                <w:color w:val="27344C"/>
                <w:sz w:val="20"/>
              </w:rPr>
              <w:t>.</w:t>
            </w:r>
          </w:p>
        </w:tc>
      </w:tr>
      <w:tr w:rsidR="004A24F7" w:rsidRPr="007545EF" w14:paraId="09839434" w14:textId="77777777" w:rsidTr="001B7A7A">
        <w:trPr>
          <w:trHeight w:val="1875"/>
        </w:trPr>
        <w:tc>
          <w:tcPr>
            <w:tcW w:w="963" w:type="dxa"/>
            <w:shd w:val="clear" w:color="auto" w:fill="E6EFF3"/>
          </w:tcPr>
          <w:p w14:paraId="7164A2ED" w14:textId="77777777" w:rsidR="004A24F7" w:rsidRPr="004A24F7" w:rsidRDefault="004A24F7" w:rsidP="004A24F7">
            <w:pPr>
              <w:pStyle w:val="ListParagraph"/>
              <w:numPr>
                <w:ilvl w:val="0"/>
                <w:numId w:val="44"/>
              </w:numPr>
              <w:spacing w:before="120" w:after="120"/>
              <w:ind w:right="1911"/>
              <w:jc w:val="center"/>
              <w:rPr>
                <w:rFonts w:ascii="Montserrat" w:hAnsi="Montserrat" w:cs="Arial"/>
                <w:color w:val="00B050"/>
                <w:sz w:val="20"/>
              </w:rPr>
            </w:pPr>
          </w:p>
        </w:tc>
        <w:tc>
          <w:tcPr>
            <w:tcW w:w="2409" w:type="dxa"/>
            <w:vMerge/>
            <w:shd w:val="clear" w:color="auto" w:fill="E6EFF3"/>
            <w:vAlign w:val="center"/>
          </w:tcPr>
          <w:p w14:paraId="72793DDC" w14:textId="0A797AB2" w:rsidR="004A24F7" w:rsidRPr="007545EF" w:rsidRDefault="004A24F7" w:rsidP="00F27C55">
            <w:pPr>
              <w:pStyle w:val="ListParagraph"/>
              <w:numPr>
                <w:ilvl w:val="0"/>
                <w:numId w:val="25"/>
              </w:numPr>
              <w:spacing w:before="120" w:after="120"/>
              <w:ind w:left="35" w:right="-386" w:firstLine="0"/>
              <w:jc w:val="left"/>
              <w:rPr>
                <w:rFonts w:ascii="Montserrat" w:hAnsi="Montserrat" w:cs="Arial"/>
                <w:color w:val="27344C"/>
                <w:sz w:val="20"/>
              </w:rPr>
            </w:pPr>
          </w:p>
        </w:tc>
        <w:tc>
          <w:tcPr>
            <w:tcW w:w="2268" w:type="dxa"/>
            <w:vMerge/>
            <w:shd w:val="clear" w:color="auto" w:fill="E6EFF3"/>
            <w:vAlign w:val="center"/>
          </w:tcPr>
          <w:p w14:paraId="30471630" w14:textId="77777777" w:rsidR="004A24F7" w:rsidRPr="007545EF" w:rsidRDefault="004A24F7" w:rsidP="00F27C55">
            <w:pPr>
              <w:rPr>
                <w:rFonts w:ascii="Montserrat" w:hAnsi="Montserrat" w:cs="Arial"/>
                <w:color w:val="27344C"/>
                <w:szCs w:val="20"/>
              </w:rPr>
            </w:pPr>
          </w:p>
        </w:tc>
        <w:tc>
          <w:tcPr>
            <w:tcW w:w="1418" w:type="dxa"/>
            <w:vMerge/>
            <w:shd w:val="clear" w:color="auto" w:fill="E6EFF3"/>
            <w:vAlign w:val="center"/>
          </w:tcPr>
          <w:p w14:paraId="322B042F" w14:textId="77777777" w:rsidR="004A24F7" w:rsidRPr="00C04727" w:rsidRDefault="004A24F7" w:rsidP="00F27C55">
            <w:pPr>
              <w:rPr>
                <w:rFonts w:ascii="Montserrat" w:hAnsi="Montserrat" w:cs="Arial"/>
                <w:b/>
                <w:bCs/>
                <w:color w:val="27344C"/>
                <w:szCs w:val="20"/>
                <w:highlight w:val="yellow"/>
              </w:rPr>
            </w:pPr>
          </w:p>
        </w:tc>
        <w:tc>
          <w:tcPr>
            <w:tcW w:w="1701" w:type="dxa"/>
            <w:shd w:val="clear" w:color="auto" w:fill="E6EFF3"/>
            <w:vAlign w:val="center"/>
          </w:tcPr>
          <w:p w14:paraId="374C4343" w14:textId="75D8D85F" w:rsidR="004A24F7" w:rsidRPr="00B72C20" w:rsidRDefault="004A24F7" w:rsidP="00F27C55">
            <w:pPr>
              <w:rPr>
                <w:rFonts w:ascii="Montserrat" w:hAnsi="Montserrat" w:cs="Arial"/>
                <w:b/>
                <w:bCs/>
                <w:color w:val="27344C"/>
                <w:szCs w:val="20"/>
              </w:rPr>
            </w:pPr>
            <w:r w:rsidRPr="00B72C20">
              <w:rPr>
                <w:rFonts w:ascii="Montserrat" w:hAnsi="Montserrat" w:cs="Arial"/>
                <w:b/>
                <w:bCs/>
                <w:color w:val="27344C"/>
                <w:szCs w:val="20"/>
              </w:rPr>
              <w:t xml:space="preserve">Maxim </w:t>
            </w:r>
            <w:r>
              <w:rPr>
                <w:rFonts w:ascii="Montserrat" w:hAnsi="Montserrat" w:cs="Arial"/>
                <w:b/>
                <w:bCs/>
                <w:color w:val="27344C"/>
                <w:szCs w:val="20"/>
              </w:rPr>
              <w:t>25</w:t>
            </w:r>
            <w:r w:rsidRPr="00B72C20">
              <w:rPr>
                <w:rFonts w:ascii="Montserrat" w:hAnsi="Montserrat" w:cs="Arial"/>
                <w:b/>
                <w:bCs/>
                <w:color w:val="27344C"/>
                <w:szCs w:val="20"/>
              </w:rPr>
              <w:t>%</w:t>
            </w:r>
            <w:r w:rsidRPr="00B72C20">
              <w:rPr>
                <w:rFonts w:ascii="Montserrat" w:hAnsi="Montserrat" w:cs="Arial"/>
                <w:color w:val="27344C"/>
                <w:szCs w:val="20"/>
              </w:rPr>
              <w:t xml:space="preserve"> din valoarea totală eligibilă a proiectului</w:t>
            </w:r>
          </w:p>
        </w:tc>
        <w:tc>
          <w:tcPr>
            <w:tcW w:w="5812" w:type="dxa"/>
            <w:shd w:val="clear" w:color="auto" w:fill="E6EFF3"/>
            <w:vAlign w:val="center"/>
          </w:tcPr>
          <w:p w14:paraId="03BD200F" w14:textId="64728E46" w:rsidR="004A24F7" w:rsidRPr="00F27C55" w:rsidRDefault="004A24F7" w:rsidP="00F27C55">
            <w:pPr>
              <w:pStyle w:val="ListParagraph"/>
              <w:numPr>
                <w:ilvl w:val="0"/>
                <w:numId w:val="39"/>
              </w:numPr>
              <w:ind w:left="461" w:hanging="284"/>
              <w:rPr>
                <w:rFonts w:ascii="Montserrat" w:hAnsi="Montserrat" w:cs="Arial"/>
                <w:color w:val="27344C"/>
                <w:sz w:val="20"/>
              </w:rPr>
            </w:pPr>
            <w:r w:rsidRPr="00F27C55">
              <w:rPr>
                <w:rFonts w:ascii="Montserrat" w:hAnsi="Montserrat" w:cs="Arial"/>
                <w:b/>
                <w:bCs/>
                <w:color w:val="27344C"/>
                <w:sz w:val="20"/>
              </w:rPr>
              <w:t>Achiziționarea de instalații/echipamente specifice în scopul obținerii unei economii de energie</w:t>
            </w:r>
            <w:r w:rsidRPr="00F27C55">
              <w:rPr>
                <w:rFonts w:ascii="Montserrat" w:hAnsi="Montserrat" w:cs="Arial"/>
                <w:color w:val="27344C"/>
                <w:sz w:val="20"/>
              </w:rPr>
              <w:t xml:space="preserve">, precum și sisteme care utilizează surse </w:t>
            </w:r>
            <w:r w:rsidRPr="007303B7">
              <w:rPr>
                <w:rFonts w:ascii="Montserrat" w:hAnsi="Montserrat" w:cs="Arial"/>
                <w:color w:val="27344C"/>
                <w:sz w:val="20"/>
              </w:rPr>
              <w:t>regenerabile</w:t>
            </w:r>
            <w:r w:rsidRPr="007303B7">
              <w:rPr>
                <w:rStyle w:val="FootnoteReference"/>
                <w:rFonts w:ascii="Montserrat" w:hAnsi="Montserrat" w:cs="Arial"/>
                <w:color w:val="27344C"/>
                <w:sz w:val="20"/>
              </w:rPr>
              <w:footnoteReference w:id="4"/>
            </w:r>
            <w:r w:rsidRPr="007303B7">
              <w:rPr>
                <w:rFonts w:ascii="Montserrat" w:hAnsi="Montserrat" w:cs="Arial"/>
                <w:color w:val="27344C"/>
                <w:sz w:val="20"/>
              </w:rPr>
              <w:t xml:space="preserve">, alternative de energie, în cazul în care acestea sunt destinate strict utilizării pentru investiția finanțată, de exemplu cheltuieli pentru: pompe de căldură, mini-eoliene, panouri și/sau sisteme fotovoltaice, panouri solare, acumulatori, </w:t>
            </w:r>
            <w:proofErr w:type="spellStart"/>
            <w:r w:rsidRPr="007303B7">
              <w:rPr>
                <w:rFonts w:ascii="Montserrat" w:hAnsi="Montserrat" w:cs="Arial"/>
                <w:color w:val="27344C"/>
                <w:sz w:val="20"/>
              </w:rPr>
              <w:t>invertori</w:t>
            </w:r>
            <w:proofErr w:type="spellEnd"/>
            <w:r w:rsidRPr="007303B7">
              <w:rPr>
                <w:rFonts w:ascii="Montserrat" w:hAnsi="Montserrat" w:cs="Arial"/>
                <w:color w:val="27344C"/>
                <w:sz w:val="20"/>
              </w:rPr>
              <w:t xml:space="preserve"> și sisteme de automatizare, management și control, contoare de monitorizare și control, sisteme de încălzire electrice și de aer condiționat care reduc consumul primar de electricitate</w:t>
            </w:r>
            <w:r w:rsidRPr="00F27C55">
              <w:rPr>
                <w:rFonts w:ascii="Montserrat" w:hAnsi="Montserrat" w:cs="Arial"/>
                <w:color w:val="27344C"/>
                <w:sz w:val="20"/>
              </w:rPr>
              <w:t xml:space="preserve">, boilere industriale de înaltă eficiență care pot fi asociate cu sisteme de cogenerare, surse neîntreruptibile de tensiune (UPS),  senzori inteligenți (building management </w:t>
            </w:r>
            <w:proofErr w:type="spellStart"/>
            <w:r w:rsidRPr="00F27C55">
              <w:rPr>
                <w:rFonts w:ascii="Montserrat" w:hAnsi="Montserrat" w:cs="Arial"/>
                <w:color w:val="27344C"/>
                <w:sz w:val="20"/>
              </w:rPr>
              <w:t>system</w:t>
            </w:r>
            <w:proofErr w:type="spellEnd"/>
            <w:r w:rsidRPr="00F27C55">
              <w:rPr>
                <w:rFonts w:ascii="Montserrat" w:hAnsi="Montserrat" w:cs="Arial"/>
                <w:color w:val="27344C"/>
                <w:sz w:val="20"/>
              </w:rPr>
              <w:t xml:space="preserve"> - BMS), tehnologii de iluminare LED ultraeficiente, sisteme pentru corecția factorului de putere (PFC), sistem de management al luminilor complet automatizat, conectat la senzori detectori, cu ajutorul celei mai avansate tehnologii LED, etc.</w:t>
            </w:r>
          </w:p>
        </w:tc>
      </w:tr>
      <w:tr w:rsidR="004A24F7" w:rsidRPr="007545EF" w14:paraId="682D289F" w14:textId="77777777" w:rsidTr="00490D1D">
        <w:trPr>
          <w:trHeight w:val="1464"/>
        </w:trPr>
        <w:tc>
          <w:tcPr>
            <w:tcW w:w="963" w:type="dxa"/>
            <w:shd w:val="clear" w:color="auto" w:fill="E6EFF3"/>
          </w:tcPr>
          <w:p w14:paraId="606F0768" w14:textId="77777777" w:rsidR="004A24F7" w:rsidRPr="004A24F7" w:rsidRDefault="004A24F7" w:rsidP="004A24F7">
            <w:pPr>
              <w:pStyle w:val="ListParagraph"/>
              <w:numPr>
                <w:ilvl w:val="0"/>
                <w:numId w:val="44"/>
              </w:numPr>
              <w:spacing w:before="120" w:after="120"/>
              <w:ind w:right="1911"/>
              <w:jc w:val="center"/>
              <w:rPr>
                <w:rFonts w:ascii="Montserrat" w:hAnsi="Montserrat" w:cs="Arial"/>
                <w:color w:val="00B050"/>
                <w:sz w:val="20"/>
              </w:rPr>
            </w:pPr>
          </w:p>
        </w:tc>
        <w:tc>
          <w:tcPr>
            <w:tcW w:w="2409" w:type="dxa"/>
            <w:vMerge/>
            <w:shd w:val="clear" w:color="auto" w:fill="E6EFF3"/>
            <w:vAlign w:val="center"/>
          </w:tcPr>
          <w:p w14:paraId="6535CF5E" w14:textId="3CCB5B01" w:rsidR="004A24F7" w:rsidRPr="007545EF" w:rsidRDefault="004A24F7" w:rsidP="00F27C55">
            <w:pPr>
              <w:pStyle w:val="ListParagraph"/>
              <w:spacing w:before="120" w:after="120"/>
              <w:ind w:left="35" w:right="-386"/>
              <w:jc w:val="left"/>
              <w:rPr>
                <w:rFonts w:ascii="Montserrat" w:hAnsi="Montserrat" w:cs="Arial"/>
                <w:color w:val="27344C"/>
                <w:sz w:val="20"/>
              </w:rPr>
            </w:pPr>
          </w:p>
        </w:tc>
        <w:tc>
          <w:tcPr>
            <w:tcW w:w="2268" w:type="dxa"/>
            <w:vMerge/>
            <w:shd w:val="clear" w:color="auto" w:fill="E6EFF3"/>
            <w:vAlign w:val="center"/>
          </w:tcPr>
          <w:p w14:paraId="5C612AC7" w14:textId="77777777" w:rsidR="004A24F7" w:rsidRPr="007545EF" w:rsidRDefault="004A24F7" w:rsidP="00F27C55">
            <w:pPr>
              <w:rPr>
                <w:rFonts w:ascii="Montserrat" w:hAnsi="Montserrat" w:cs="Arial"/>
                <w:color w:val="27344C"/>
                <w:szCs w:val="20"/>
              </w:rPr>
            </w:pPr>
          </w:p>
        </w:tc>
        <w:tc>
          <w:tcPr>
            <w:tcW w:w="1418" w:type="dxa"/>
            <w:vMerge/>
            <w:shd w:val="clear" w:color="auto" w:fill="E6EFF3"/>
            <w:vAlign w:val="center"/>
          </w:tcPr>
          <w:p w14:paraId="16B30823" w14:textId="77777777" w:rsidR="004A24F7" w:rsidRPr="00C04727" w:rsidRDefault="004A24F7" w:rsidP="00F27C55">
            <w:pPr>
              <w:rPr>
                <w:rFonts w:ascii="Montserrat" w:hAnsi="Montserrat" w:cs="Arial"/>
                <w:b/>
                <w:bCs/>
                <w:color w:val="27344C"/>
                <w:szCs w:val="20"/>
                <w:highlight w:val="yellow"/>
              </w:rPr>
            </w:pPr>
          </w:p>
        </w:tc>
        <w:tc>
          <w:tcPr>
            <w:tcW w:w="1701" w:type="dxa"/>
            <w:shd w:val="clear" w:color="auto" w:fill="E6EFF3"/>
            <w:vAlign w:val="center"/>
          </w:tcPr>
          <w:p w14:paraId="6D4BD325" w14:textId="4D63575C" w:rsidR="004A24F7" w:rsidRPr="00B72C20" w:rsidRDefault="004A24F7" w:rsidP="00F27C55">
            <w:pPr>
              <w:rPr>
                <w:rFonts w:ascii="Montserrat" w:hAnsi="Montserrat" w:cs="Arial"/>
                <w:b/>
                <w:bCs/>
                <w:color w:val="27344C"/>
                <w:szCs w:val="20"/>
              </w:rPr>
            </w:pPr>
            <w:r>
              <w:rPr>
                <w:rFonts w:ascii="Montserrat" w:hAnsi="Montserrat" w:cs="Arial"/>
                <w:b/>
                <w:bCs/>
                <w:color w:val="27344C"/>
                <w:szCs w:val="20"/>
              </w:rPr>
              <w:t>-</w:t>
            </w:r>
          </w:p>
        </w:tc>
        <w:tc>
          <w:tcPr>
            <w:tcW w:w="5812" w:type="dxa"/>
            <w:shd w:val="clear" w:color="auto" w:fill="E6EFF3"/>
            <w:vAlign w:val="center"/>
          </w:tcPr>
          <w:p w14:paraId="10F027A2" w14:textId="6BE73657" w:rsidR="004A24F7" w:rsidRPr="00F27C55" w:rsidRDefault="004A24F7" w:rsidP="00F27C55">
            <w:pPr>
              <w:pStyle w:val="ListParagraph"/>
              <w:numPr>
                <w:ilvl w:val="0"/>
                <w:numId w:val="39"/>
              </w:numPr>
              <w:ind w:left="461" w:hanging="284"/>
              <w:rPr>
                <w:rFonts w:ascii="Montserrat" w:hAnsi="Montserrat" w:cs="Arial"/>
                <w:b/>
                <w:bCs/>
                <w:color w:val="27344C"/>
                <w:sz w:val="20"/>
              </w:rPr>
            </w:pPr>
            <w:r w:rsidRPr="00F27C55">
              <w:rPr>
                <w:rFonts w:ascii="Montserrat" w:hAnsi="Montserrat" w:cs="Arial"/>
                <w:color w:val="27344C"/>
                <w:sz w:val="20"/>
              </w:rPr>
              <w:t xml:space="preserve"> </w:t>
            </w:r>
            <w:r w:rsidRPr="00F27C55">
              <w:rPr>
                <w:rFonts w:ascii="Montserrat" w:hAnsi="Montserrat" w:cs="Arial"/>
                <w:b/>
                <w:bCs/>
                <w:color w:val="27344C"/>
                <w:sz w:val="20"/>
              </w:rPr>
              <w:t>Achiziționarea de instalații/echipamente pentru desfășurarea de activități din domeniul economiei circulare</w:t>
            </w:r>
            <w:r w:rsidRPr="00F27C55">
              <w:rPr>
                <w:rFonts w:ascii="Montserrat" w:hAnsi="Montserrat" w:cs="Arial"/>
                <w:color w:val="27344C"/>
                <w:sz w:val="20"/>
              </w:rPr>
              <w:t xml:space="preserve"> sau </w:t>
            </w:r>
            <w:r w:rsidRPr="00EB49EA">
              <w:rPr>
                <w:rFonts w:ascii="Montserrat" w:hAnsi="Montserrat" w:cs="Arial"/>
                <w:b/>
                <w:bCs/>
                <w:color w:val="27344C"/>
                <w:sz w:val="20"/>
              </w:rPr>
              <w:t>activități de dezvoltare de noi lanțuri de aprovizionare ecologice</w:t>
            </w:r>
            <w:r w:rsidRPr="00F27C55">
              <w:rPr>
                <w:rFonts w:ascii="Montserrat" w:hAnsi="Montserrat" w:cs="Arial"/>
                <w:color w:val="27344C"/>
                <w:sz w:val="20"/>
              </w:rPr>
              <w:t>.</w:t>
            </w:r>
          </w:p>
        </w:tc>
      </w:tr>
      <w:tr w:rsidR="004A24F7" w:rsidRPr="007545EF" w14:paraId="20850897" w14:textId="77777777" w:rsidTr="001B7A7A">
        <w:tc>
          <w:tcPr>
            <w:tcW w:w="963" w:type="dxa"/>
            <w:shd w:val="clear" w:color="auto" w:fill="E6EFF3"/>
          </w:tcPr>
          <w:p w14:paraId="1A71DC13" w14:textId="77777777" w:rsidR="004A24F7" w:rsidRPr="004A24F7" w:rsidRDefault="004A24F7" w:rsidP="004A24F7">
            <w:pPr>
              <w:pStyle w:val="ListParagraph"/>
              <w:numPr>
                <w:ilvl w:val="0"/>
                <w:numId w:val="44"/>
              </w:numPr>
              <w:ind w:right="1911"/>
              <w:jc w:val="center"/>
              <w:rPr>
                <w:rFonts w:ascii="Montserrat" w:hAnsi="Montserrat" w:cs="Arial"/>
                <w:b/>
                <w:bCs/>
                <w:color w:val="00B050"/>
              </w:rPr>
            </w:pPr>
          </w:p>
        </w:tc>
        <w:tc>
          <w:tcPr>
            <w:tcW w:w="2409" w:type="dxa"/>
            <w:shd w:val="clear" w:color="auto" w:fill="E6EFF3"/>
            <w:vAlign w:val="center"/>
          </w:tcPr>
          <w:p w14:paraId="785F55F1" w14:textId="1E7C1D04" w:rsidR="004A24F7" w:rsidRPr="007545EF" w:rsidRDefault="004A24F7" w:rsidP="00F27C55">
            <w:pPr>
              <w:rPr>
                <w:rFonts w:ascii="Montserrat" w:hAnsi="Montserrat" w:cs="Arial"/>
                <w:color w:val="27344C"/>
                <w:szCs w:val="20"/>
              </w:rPr>
            </w:pPr>
            <w:r>
              <w:rPr>
                <w:rFonts w:ascii="Montserrat" w:hAnsi="Montserrat" w:cs="Arial"/>
                <w:b/>
                <w:bCs/>
                <w:color w:val="27344C"/>
                <w:szCs w:val="20"/>
              </w:rPr>
              <w:t>Cheltuieli cu a</w:t>
            </w:r>
            <w:r w:rsidRPr="007545EF">
              <w:rPr>
                <w:rFonts w:ascii="Montserrat" w:hAnsi="Montserrat" w:cs="Arial"/>
                <w:b/>
                <w:bCs/>
                <w:color w:val="27344C"/>
                <w:szCs w:val="20"/>
              </w:rPr>
              <w:t xml:space="preserve">ctive </w:t>
            </w:r>
            <w:r>
              <w:rPr>
                <w:rFonts w:ascii="Montserrat" w:hAnsi="Montserrat" w:cs="Arial"/>
                <w:b/>
                <w:bCs/>
                <w:color w:val="27344C"/>
                <w:szCs w:val="20"/>
              </w:rPr>
              <w:t>nec</w:t>
            </w:r>
            <w:r w:rsidRPr="007545EF">
              <w:rPr>
                <w:rFonts w:ascii="Montserrat" w:hAnsi="Montserrat" w:cs="Arial"/>
                <w:b/>
                <w:bCs/>
                <w:color w:val="27344C"/>
                <w:szCs w:val="20"/>
              </w:rPr>
              <w:t>orporale</w:t>
            </w:r>
            <w:r w:rsidRPr="007545EF">
              <w:rPr>
                <w:rFonts w:ascii="Montserrat" w:hAnsi="Montserrat" w:cs="Arial"/>
                <w:color w:val="27344C"/>
                <w:szCs w:val="20"/>
              </w:rPr>
              <w:t xml:space="preserve">/ </w:t>
            </w:r>
          </w:p>
          <w:p w14:paraId="5A4A4E65" w14:textId="28CE4537" w:rsidR="004A24F7" w:rsidRPr="007545EF" w:rsidRDefault="004A24F7" w:rsidP="00F27C55">
            <w:pPr>
              <w:ind w:right="26"/>
              <w:rPr>
                <w:rFonts w:ascii="Montserrat" w:hAnsi="Montserrat" w:cs="Arial"/>
                <w:color w:val="27344C"/>
                <w:szCs w:val="20"/>
              </w:rPr>
            </w:pPr>
            <w:r>
              <w:rPr>
                <w:rFonts w:ascii="Montserrat" w:hAnsi="Montserrat" w:cs="Arial"/>
                <w:color w:val="27344C"/>
                <w:szCs w:val="20"/>
              </w:rPr>
              <w:t>4.6 A</w:t>
            </w:r>
            <w:r w:rsidRPr="00A52F9A">
              <w:rPr>
                <w:rFonts w:ascii="Montserrat" w:hAnsi="Montserrat" w:cs="Arial"/>
                <w:color w:val="27344C"/>
                <w:szCs w:val="20"/>
              </w:rPr>
              <w:t>ctive necorporale</w:t>
            </w:r>
          </w:p>
        </w:tc>
        <w:tc>
          <w:tcPr>
            <w:tcW w:w="2268" w:type="dxa"/>
            <w:shd w:val="clear" w:color="auto" w:fill="E6EFF3"/>
            <w:vAlign w:val="center"/>
          </w:tcPr>
          <w:p w14:paraId="6FAE4CD5" w14:textId="0E098168" w:rsidR="004A24F7" w:rsidRPr="007545EF" w:rsidRDefault="004A24F7" w:rsidP="00F27C55">
            <w:pPr>
              <w:rPr>
                <w:rFonts w:ascii="Montserrat" w:hAnsi="Montserrat" w:cs="Arial"/>
                <w:color w:val="27344C"/>
                <w:szCs w:val="20"/>
              </w:rPr>
            </w:pPr>
            <w:r w:rsidRPr="007545EF">
              <w:rPr>
                <w:rFonts w:ascii="Montserrat" w:hAnsi="Montserrat" w:cs="Arial"/>
                <w:color w:val="27344C"/>
                <w:szCs w:val="20"/>
              </w:rPr>
              <w:t>Active necorporale</w:t>
            </w:r>
          </w:p>
        </w:tc>
        <w:tc>
          <w:tcPr>
            <w:tcW w:w="1418" w:type="dxa"/>
            <w:shd w:val="clear" w:color="auto" w:fill="E6EFF3"/>
            <w:vAlign w:val="center"/>
          </w:tcPr>
          <w:p w14:paraId="5E96EBB3" w14:textId="38F46409" w:rsidR="004A24F7" w:rsidRPr="00C04727" w:rsidRDefault="004A24F7" w:rsidP="00F27C55">
            <w:pPr>
              <w:rPr>
                <w:rFonts w:ascii="Montserrat" w:hAnsi="Montserrat" w:cs="Arial"/>
                <w:b/>
                <w:bCs/>
                <w:color w:val="27344C"/>
                <w:szCs w:val="20"/>
                <w:highlight w:val="yellow"/>
              </w:rPr>
            </w:pPr>
            <w:r>
              <w:rPr>
                <w:rFonts w:ascii="Montserrat" w:hAnsi="Montserrat" w:cs="Arial"/>
                <w:color w:val="27344C"/>
              </w:rPr>
              <w:t xml:space="preserve">Cheltuieli </w:t>
            </w:r>
            <w:r w:rsidRPr="006F4C32">
              <w:rPr>
                <w:rFonts w:ascii="Montserrat" w:hAnsi="Montserrat" w:cs="Arial"/>
                <w:color w:val="27344C"/>
              </w:rPr>
              <w:t>finanțabile prin ajutor de stat regional</w:t>
            </w:r>
          </w:p>
        </w:tc>
        <w:tc>
          <w:tcPr>
            <w:tcW w:w="1701" w:type="dxa"/>
            <w:shd w:val="clear" w:color="auto" w:fill="E6EFF3"/>
            <w:vAlign w:val="center"/>
          </w:tcPr>
          <w:p w14:paraId="0CC686E9" w14:textId="4832C406" w:rsidR="004A24F7" w:rsidRPr="00B72C20" w:rsidRDefault="004A24F7" w:rsidP="00F27C55">
            <w:pPr>
              <w:rPr>
                <w:rFonts w:ascii="Montserrat" w:hAnsi="Montserrat" w:cs="Arial"/>
                <w:color w:val="27344C"/>
                <w:szCs w:val="20"/>
              </w:rPr>
            </w:pPr>
            <w:r w:rsidRPr="00B72C20">
              <w:rPr>
                <w:rFonts w:ascii="Montserrat" w:hAnsi="Montserrat" w:cs="Arial"/>
                <w:b/>
                <w:bCs/>
                <w:color w:val="27344C"/>
                <w:szCs w:val="20"/>
              </w:rPr>
              <w:t>Maxim 10%</w:t>
            </w:r>
            <w:r w:rsidRPr="00B72C20">
              <w:rPr>
                <w:rFonts w:ascii="Montserrat" w:hAnsi="Montserrat" w:cs="Arial"/>
                <w:color w:val="27344C"/>
                <w:szCs w:val="20"/>
              </w:rPr>
              <w:t xml:space="preserve"> din valoarea totală eligibilă a investiției</w:t>
            </w:r>
          </w:p>
        </w:tc>
        <w:tc>
          <w:tcPr>
            <w:tcW w:w="5812" w:type="dxa"/>
            <w:shd w:val="clear" w:color="auto" w:fill="E6EFF3"/>
            <w:vAlign w:val="center"/>
          </w:tcPr>
          <w:p w14:paraId="3732521E" w14:textId="0AD5F1EC" w:rsidR="004A24F7" w:rsidRPr="007545EF" w:rsidRDefault="004A24F7" w:rsidP="00F27C55">
            <w:pPr>
              <w:jc w:val="both"/>
              <w:rPr>
                <w:rFonts w:ascii="Montserrat" w:hAnsi="Montserrat" w:cs="Arial"/>
                <w:color w:val="27344C"/>
                <w:szCs w:val="20"/>
              </w:rPr>
            </w:pPr>
            <w:r>
              <w:rPr>
                <w:rFonts w:ascii="Montserrat" w:hAnsi="Montserrat" w:cs="Arial"/>
                <w:color w:val="27344C"/>
                <w:szCs w:val="20"/>
              </w:rPr>
              <w:t>Cuprind</w:t>
            </w:r>
            <w:r w:rsidRPr="007545EF">
              <w:rPr>
                <w:rFonts w:ascii="Montserrat" w:hAnsi="Montserrat" w:cs="Arial"/>
                <w:color w:val="27344C"/>
                <w:szCs w:val="20"/>
              </w:rPr>
              <w:t xml:space="preserve"> cheltuielile cu </w:t>
            </w:r>
            <w:proofErr w:type="spellStart"/>
            <w:r w:rsidRPr="007545EF">
              <w:rPr>
                <w:rFonts w:ascii="Montserrat" w:hAnsi="Montserrat" w:cs="Arial"/>
                <w:color w:val="27344C"/>
                <w:szCs w:val="20"/>
              </w:rPr>
              <w:t>achiziţionarea</w:t>
            </w:r>
            <w:proofErr w:type="spellEnd"/>
            <w:r w:rsidRPr="007545EF">
              <w:rPr>
                <w:rFonts w:ascii="Montserrat" w:hAnsi="Montserrat" w:cs="Arial"/>
                <w:color w:val="27344C"/>
                <w:szCs w:val="20"/>
              </w:rPr>
              <w:t xml:space="preserve"> activelor </w:t>
            </w:r>
            <w:r w:rsidRPr="007303B7">
              <w:rPr>
                <w:rFonts w:ascii="Montserrat" w:hAnsi="Montserrat" w:cs="Calibri"/>
                <w:color w:val="27344C"/>
                <w:szCs w:val="20"/>
              </w:rPr>
              <w:t xml:space="preserve">necorporale </w:t>
            </w:r>
            <w:r w:rsidRPr="007303B7">
              <w:rPr>
                <w:rFonts w:ascii="Montserrat" w:hAnsi="Montserrat" w:cs="Calibri"/>
                <w:b/>
                <w:bCs/>
                <w:color w:val="27344C"/>
                <w:szCs w:val="20"/>
              </w:rPr>
              <w:t>exclusiv legate</w:t>
            </w:r>
            <w:r w:rsidRPr="007303B7">
              <w:rPr>
                <w:rFonts w:ascii="Montserrat" w:hAnsi="Montserrat" w:cs="Calibri"/>
                <w:color w:val="27344C"/>
                <w:szCs w:val="20"/>
              </w:rPr>
              <w:t xml:space="preserve"> </w:t>
            </w:r>
            <w:r w:rsidRPr="007303B7">
              <w:rPr>
                <w:rFonts w:ascii="Montserrat" w:hAnsi="Montserrat" w:cs="Calibri"/>
                <w:b/>
                <w:bCs/>
                <w:color w:val="27344C"/>
                <w:szCs w:val="20"/>
              </w:rPr>
              <w:t>de funcționarea mijloacelor fixe</w:t>
            </w:r>
            <w:r w:rsidRPr="007303B7">
              <w:rPr>
                <w:rFonts w:ascii="Montserrat" w:hAnsi="Montserrat" w:cs="Calibri"/>
                <w:color w:val="27344C"/>
                <w:szCs w:val="20"/>
              </w:rPr>
              <w:t xml:space="preserve"> care se achiziționează în vederea desfășurării activității finanțate: programe informatice, utilizarea IT și a proprietății intelectuale: brevete, licențe, mărci comerciale, inclusiv elemente care conduc la digitalizarea doar a activității legată de codul/</w:t>
            </w:r>
            <w:r w:rsidR="00D6323B" w:rsidRPr="007303B7">
              <w:rPr>
                <w:rFonts w:ascii="Montserrat" w:hAnsi="Montserrat" w:cs="Calibri"/>
                <w:color w:val="27344C"/>
                <w:szCs w:val="20"/>
              </w:rPr>
              <w:t>codu</w:t>
            </w:r>
            <w:r w:rsidRPr="007303B7">
              <w:rPr>
                <w:rFonts w:ascii="Montserrat" w:hAnsi="Montserrat" w:cs="Calibri"/>
                <w:color w:val="27344C"/>
                <w:szCs w:val="20"/>
              </w:rPr>
              <w:t>rile CAEN pentru care se solicită finanțare</w:t>
            </w:r>
            <w:r w:rsidRPr="007303B7">
              <w:rPr>
                <w:rFonts w:ascii="Montserrat" w:hAnsi="Montserrat" w:cs="Arial"/>
                <w:color w:val="27344C"/>
                <w:szCs w:val="20"/>
              </w:rPr>
              <w:t>.</w:t>
            </w:r>
          </w:p>
        </w:tc>
      </w:tr>
      <w:tr w:rsidR="004A24F7" w:rsidRPr="007545EF" w14:paraId="242F9394" w14:textId="77777777" w:rsidTr="001B7A7A">
        <w:tc>
          <w:tcPr>
            <w:tcW w:w="963" w:type="dxa"/>
            <w:shd w:val="clear" w:color="auto" w:fill="E6EFF3"/>
          </w:tcPr>
          <w:p w14:paraId="394625C7"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7D6FD0E1" w14:textId="1D149288" w:rsidR="004A24F7" w:rsidRPr="007545EF" w:rsidRDefault="004A24F7" w:rsidP="00F27C55">
            <w:pPr>
              <w:pStyle w:val="ListParagraph"/>
              <w:spacing w:before="120" w:after="120"/>
              <w:ind w:left="35" w:right="26"/>
              <w:jc w:val="left"/>
              <w:rPr>
                <w:rFonts w:ascii="Montserrat" w:hAnsi="Montserrat" w:cs="Arial"/>
                <w:color w:val="27344C"/>
                <w:sz w:val="20"/>
                <w:lang w:eastAsia="en-US"/>
              </w:rPr>
            </w:pPr>
            <w:r w:rsidRPr="007545EF">
              <w:rPr>
                <w:rFonts w:ascii="Montserrat" w:hAnsi="Montserrat" w:cs="Arial"/>
                <w:b/>
                <w:bCs/>
                <w:color w:val="27344C"/>
                <w:sz w:val="20"/>
                <w:lang w:eastAsia="en-US"/>
              </w:rPr>
              <w:t>Lucrări</w:t>
            </w:r>
            <w:r w:rsidRPr="007545EF">
              <w:rPr>
                <w:rFonts w:ascii="Montserrat" w:hAnsi="Montserrat" w:cs="Arial"/>
                <w:color w:val="27344C"/>
                <w:sz w:val="20"/>
                <w:lang w:eastAsia="en-US"/>
              </w:rPr>
              <w:t xml:space="preserve">/ </w:t>
            </w:r>
          </w:p>
          <w:p w14:paraId="2AA74B78" w14:textId="45AD47F1" w:rsidR="004A24F7" w:rsidRPr="007545EF" w:rsidRDefault="004A24F7" w:rsidP="00F27C55">
            <w:pPr>
              <w:ind w:right="26"/>
              <w:rPr>
                <w:rFonts w:ascii="Montserrat" w:hAnsi="Montserrat" w:cs="Arial"/>
                <w:color w:val="27344C"/>
                <w:szCs w:val="20"/>
              </w:rPr>
            </w:pPr>
            <w:r w:rsidRPr="007545EF">
              <w:rPr>
                <w:rFonts w:ascii="Montserrat" w:hAnsi="Montserrat" w:cs="Arial"/>
                <w:color w:val="27344C"/>
                <w:szCs w:val="20"/>
              </w:rPr>
              <w:t xml:space="preserve">5.1.1 Lucrări de </w:t>
            </w:r>
            <w:proofErr w:type="spellStart"/>
            <w:r w:rsidRPr="007545EF">
              <w:rPr>
                <w:rFonts w:ascii="Montserrat" w:hAnsi="Montserrat" w:cs="Arial"/>
                <w:color w:val="27344C"/>
                <w:szCs w:val="20"/>
              </w:rPr>
              <w:t>construcţii</w:t>
            </w:r>
            <w:proofErr w:type="spellEnd"/>
            <w:r w:rsidRPr="007545EF">
              <w:rPr>
                <w:rFonts w:ascii="Montserrat" w:hAnsi="Montserrat" w:cs="Arial"/>
                <w:color w:val="27344C"/>
                <w:szCs w:val="20"/>
              </w:rPr>
              <w:t xml:space="preserve">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w:t>
            </w:r>
            <w:proofErr w:type="spellStart"/>
            <w:r w:rsidRPr="007545EF">
              <w:rPr>
                <w:rFonts w:ascii="Montserrat" w:hAnsi="Montserrat" w:cs="Arial"/>
                <w:color w:val="27344C"/>
                <w:szCs w:val="20"/>
              </w:rPr>
              <w:t>instalaţii</w:t>
            </w:r>
            <w:proofErr w:type="spellEnd"/>
            <w:r w:rsidRPr="007545EF">
              <w:rPr>
                <w:rFonts w:ascii="Montserrat" w:hAnsi="Montserrat" w:cs="Arial"/>
                <w:color w:val="27344C"/>
                <w:szCs w:val="20"/>
              </w:rPr>
              <w:t xml:space="preserve"> aferente organizării de </w:t>
            </w:r>
            <w:proofErr w:type="spellStart"/>
            <w:r w:rsidRPr="007545EF">
              <w:rPr>
                <w:rFonts w:ascii="Montserrat" w:hAnsi="Montserrat" w:cs="Arial"/>
                <w:color w:val="27344C"/>
                <w:szCs w:val="20"/>
              </w:rPr>
              <w:t>şantier</w:t>
            </w:r>
            <w:proofErr w:type="spellEnd"/>
          </w:p>
        </w:tc>
        <w:tc>
          <w:tcPr>
            <w:tcW w:w="2268" w:type="dxa"/>
            <w:shd w:val="clear" w:color="auto" w:fill="E6EFF3"/>
            <w:vAlign w:val="center"/>
          </w:tcPr>
          <w:p w14:paraId="6F07006D" w14:textId="77777777" w:rsidR="004A24F7" w:rsidRPr="007545EF" w:rsidRDefault="004A24F7" w:rsidP="00F27C55">
            <w:pPr>
              <w:rPr>
                <w:rFonts w:ascii="Montserrat" w:hAnsi="Montserrat" w:cs="Arial"/>
                <w:color w:val="27344C"/>
                <w:szCs w:val="20"/>
              </w:rPr>
            </w:pPr>
            <w:r w:rsidRPr="007545EF">
              <w:rPr>
                <w:rFonts w:ascii="Montserrat" w:hAnsi="Montserrat" w:cs="Arial"/>
                <w:color w:val="27344C"/>
                <w:szCs w:val="20"/>
              </w:rPr>
              <w:t>Lucrări de construcții și instalații aferente organizării de șantier</w:t>
            </w:r>
          </w:p>
        </w:tc>
        <w:tc>
          <w:tcPr>
            <w:tcW w:w="1418" w:type="dxa"/>
            <w:shd w:val="clear" w:color="auto" w:fill="E6EFF3"/>
            <w:vAlign w:val="center"/>
          </w:tcPr>
          <w:p w14:paraId="64B4EBEF" w14:textId="06C7F5E0" w:rsidR="004A24F7" w:rsidRPr="007545EF" w:rsidRDefault="004A24F7" w:rsidP="00F27C55">
            <w:pPr>
              <w:rPr>
                <w:rFonts w:ascii="Montserrat" w:hAnsi="Montserrat" w:cs="Arial"/>
                <w:color w:val="27344C"/>
                <w:szCs w:val="20"/>
              </w:rPr>
            </w:pPr>
            <w:r>
              <w:rPr>
                <w:rFonts w:ascii="Montserrat" w:hAnsi="Montserrat" w:cs="Arial"/>
                <w:color w:val="27344C"/>
              </w:rPr>
              <w:t xml:space="preserve">Cheltuieli </w:t>
            </w:r>
            <w:r w:rsidRPr="006F4C32">
              <w:rPr>
                <w:rFonts w:ascii="Montserrat" w:hAnsi="Montserrat" w:cs="Arial"/>
                <w:color w:val="27344C"/>
              </w:rPr>
              <w:t>finanțabile prin ajutor de stat regional</w:t>
            </w:r>
          </w:p>
        </w:tc>
        <w:tc>
          <w:tcPr>
            <w:tcW w:w="1701" w:type="dxa"/>
            <w:vMerge w:val="restart"/>
            <w:shd w:val="clear" w:color="auto" w:fill="E6EFF3"/>
            <w:vAlign w:val="center"/>
          </w:tcPr>
          <w:p w14:paraId="7AA83A86" w14:textId="138726E4" w:rsidR="004A24F7" w:rsidRPr="007545EF" w:rsidRDefault="004A24F7" w:rsidP="00F27C55">
            <w:pPr>
              <w:rPr>
                <w:rFonts w:ascii="Montserrat" w:hAnsi="Montserrat" w:cs="Arial"/>
                <w:color w:val="27344C"/>
                <w:szCs w:val="20"/>
              </w:rPr>
            </w:pPr>
            <w:r w:rsidRPr="007545EF">
              <w:rPr>
                <w:rFonts w:ascii="Montserrat" w:hAnsi="Montserrat" w:cs="Arial"/>
                <w:b/>
                <w:bCs/>
                <w:color w:val="27344C"/>
                <w:szCs w:val="20"/>
              </w:rPr>
              <w:t xml:space="preserve">Maxim </w:t>
            </w:r>
            <w:r>
              <w:rPr>
                <w:rFonts w:ascii="Montserrat" w:hAnsi="Montserrat" w:cs="Arial"/>
                <w:b/>
                <w:bCs/>
                <w:color w:val="27344C"/>
                <w:szCs w:val="20"/>
              </w:rPr>
              <w:t>2</w:t>
            </w:r>
            <w:r w:rsidRPr="007545EF">
              <w:rPr>
                <w:rFonts w:ascii="Montserrat" w:hAnsi="Montserrat" w:cs="Arial"/>
                <w:b/>
                <w:bCs/>
                <w:color w:val="27344C"/>
                <w:szCs w:val="20"/>
              </w:rPr>
              <w:t>%</w:t>
            </w:r>
            <w:r w:rsidRPr="007545EF">
              <w:rPr>
                <w:rFonts w:ascii="Montserrat" w:hAnsi="Montserrat" w:cs="Arial"/>
                <w:color w:val="27344C"/>
                <w:szCs w:val="20"/>
              </w:rPr>
              <w:t xml:space="preserve"> din valoarea totală eligibilă a investiției pentru proiectele care propun lucrări care necesită AC</w:t>
            </w:r>
          </w:p>
        </w:tc>
        <w:tc>
          <w:tcPr>
            <w:tcW w:w="5812" w:type="dxa"/>
            <w:shd w:val="clear" w:color="auto" w:fill="E6EFF3"/>
            <w:vAlign w:val="center"/>
          </w:tcPr>
          <w:p w14:paraId="22DA1A4C" w14:textId="1B07DB66" w:rsidR="004A24F7" w:rsidRPr="007545EF" w:rsidRDefault="004A24F7" w:rsidP="00F27C55">
            <w:pPr>
              <w:jc w:val="both"/>
              <w:rPr>
                <w:rFonts w:ascii="Montserrat" w:hAnsi="Montserrat" w:cs="Arial"/>
                <w:color w:val="27344C"/>
                <w:szCs w:val="20"/>
              </w:rPr>
            </w:pPr>
            <w:r>
              <w:rPr>
                <w:rFonts w:ascii="Montserrat" w:hAnsi="Montserrat" w:cs="Arial"/>
                <w:color w:val="27344C"/>
                <w:szCs w:val="20"/>
              </w:rPr>
              <w:t>Cuprind</w:t>
            </w:r>
            <w:r w:rsidRPr="007545EF">
              <w:rPr>
                <w:rFonts w:ascii="Montserrat" w:hAnsi="Montserrat" w:cs="Arial"/>
                <w:color w:val="27344C"/>
                <w:szCs w:val="20"/>
              </w:rPr>
              <w:t xml:space="preserve"> lucrările de construcții și instalații aferente organizării de șantier.</w:t>
            </w:r>
          </w:p>
        </w:tc>
      </w:tr>
      <w:tr w:rsidR="004A24F7" w:rsidRPr="007545EF" w14:paraId="20EA9D47" w14:textId="77777777" w:rsidTr="001B7A7A">
        <w:trPr>
          <w:trHeight w:val="806"/>
        </w:trPr>
        <w:tc>
          <w:tcPr>
            <w:tcW w:w="963" w:type="dxa"/>
            <w:shd w:val="clear" w:color="auto" w:fill="E6EFF3"/>
          </w:tcPr>
          <w:p w14:paraId="289BB443"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568F1513" w14:textId="532409E0" w:rsidR="004A24F7" w:rsidRPr="007545EF" w:rsidRDefault="004A24F7" w:rsidP="00F27C55">
            <w:pPr>
              <w:pStyle w:val="ListParagraph"/>
              <w:spacing w:before="120" w:after="120"/>
              <w:ind w:left="35" w:right="26"/>
              <w:jc w:val="left"/>
              <w:rPr>
                <w:rFonts w:ascii="Montserrat" w:hAnsi="Montserrat" w:cs="Arial"/>
                <w:color w:val="27344C"/>
                <w:sz w:val="20"/>
                <w:lang w:eastAsia="en-US"/>
              </w:rPr>
            </w:pPr>
            <w:r w:rsidRPr="007545EF">
              <w:rPr>
                <w:rFonts w:ascii="Montserrat" w:hAnsi="Montserrat" w:cs="Arial"/>
                <w:b/>
                <w:bCs/>
                <w:color w:val="27344C"/>
                <w:sz w:val="20"/>
                <w:lang w:eastAsia="en-US"/>
              </w:rPr>
              <w:t>Lucrări</w:t>
            </w:r>
            <w:r w:rsidRPr="007545EF">
              <w:rPr>
                <w:rFonts w:ascii="Montserrat" w:hAnsi="Montserrat" w:cs="Arial"/>
                <w:color w:val="27344C"/>
                <w:sz w:val="20"/>
                <w:lang w:eastAsia="en-US"/>
              </w:rPr>
              <w:t xml:space="preserve">/ </w:t>
            </w:r>
          </w:p>
          <w:p w14:paraId="503D508F" w14:textId="4A285697" w:rsidR="004A24F7" w:rsidRPr="007545EF" w:rsidRDefault="004A24F7" w:rsidP="00F27C55">
            <w:pPr>
              <w:ind w:right="26"/>
              <w:rPr>
                <w:rFonts w:ascii="Montserrat" w:hAnsi="Montserrat" w:cs="Arial"/>
                <w:color w:val="27344C"/>
                <w:szCs w:val="20"/>
              </w:rPr>
            </w:pPr>
            <w:r w:rsidRPr="007545EF">
              <w:rPr>
                <w:rFonts w:ascii="Montserrat" w:hAnsi="Montserrat" w:cs="Arial"/>
                <w:color w:val="27344C"/>
                <w:szCs w:val="20"/>
              </w:rPr>
              <w:t xml:space="preserve">5.1.2 Cheltuieli conexe organizării </w:t>
            </w:r>
            <w:proofErr w:type="spellStart"/>
            <w:r w:rsidRPr="007545EF">
              <w:rPr>
                <w:rFonts w:ascii="Montserrat" w:hAnsi="Montserrat" w:cs="Arial"/>
                <w:color w:val="27344C"/>
                <w:szCs w:val="20"/>
              </w:rPr>
              <w:t>şantierului</w:t>
            </w:r>
            <w:proofErr w:type="spellEnd"/>
          </w:p>
        </w:tc>
        <w:tc>
          <w:tcPr>
            <w:tcW w:w="2268" w:type="dxa"/>
            <w:shd w:val="clear" w:color="auto" w:fill="E6EFF3"/>
            <w:vAlign w:val="center"/>
          </w:tcPr>
          <w:p w14:paraId="5B4855D7" w14:textId="77777777" w:rsidR="004A24F7" w:rsidRPr="007545EF" w:rsidRDefault="004A24F7" w:rsidP="00F27C55">
            <w:pPr>
              <w:rPr>
                <w:rFonts w:ascii="Montserrat" w:hAnsi="Montserrat" w:cs="Arial"/>
                <w:color w:val="27344C"/>
                <w:szCs w:val="20"/>
              </w:rPr>
            </w:pPr>
            <w:r w:rsidRPr="007545EF">
              <w:rPr>
                <w:rFonts w:ascii="Montserrat" w:hAnsi="Montserrat" w:cs="Arial"/>
                <w:color w:val="27344C"/>
                <w:szCs w:val="20"/>
              </w:rPr>
              <w:t>Cheltuieli conexe organizării de șantier</w:t>
            </w:r>
          </w:p>
        </w:tc>
        <w:tc>
          <w:tcPr>
            <w:tcW w:w="1418" w:type="dxa"/>
            <w:shd w:val="clear" w:color="auto" w:fill="E6EFF3"/>
            <w:vAlign w:val="center"/>
          </w:tcPr>
          <w:p w14:paraId="312227D3" w14:textId="18A4C8EB" w:rsidR="004A24F7" w:rsidRPr="007545EF" w:rsidRDefault="004A24F7" w:rsidP="00F27C55">
            <w:pPr>
              <w:rPr>
                <w:rFonts w:ascii="Montserrat" w:hAnsi="Montserrat" w:cs="Arial"/>
                <w:color w:val="27344C"/>
                <w:szCs w:val="20"/>
              </w:rPr>
            </w:pPr>
            <w:r>
              <w:rPr>
                <w:rFonts w:ascii="Montserrat" w:hAnsi="Montserrat" w:cs="Arial"/>
                <w:color w:val="27344C"/>
              </w:rPr>
              <w:t xml:space="preserve">Cheltuieli </w:t>
            </w:r>
            <w:r w:rsidRPr="006F4C32">
              <w:rPr>
                <w:rFonts w:ascii="Montserrat" w:hAnsi="Montserrat" w:cs="Arial"/>
                <w:color w:val="27344C"/>
              </w:rPr>
              <w:t>finanțabile prin ajutor de stat regional</w:t>
            </w:r>
          </w:p>
        </w:tc>
        <w:tc>
          <w:tcPr>
            <w:tcW w:w="1701" w:type="dxa"/>
            <w:vMerge/>
            <w:shd w:val="clear" w:color="auto" w:fill="E6EFF3"/>
            <w:vAlign w:val="center"/>
          </w:tcPr>
          <w:p w14:paraId="0111F56C" w14:textId="1E5B50D8" w:rsidR="004A24F7" w:rsidRPr="007545EF" w:rsidRDefault="004A24F7" w:rsidP="00F27C55">
            <w:pPr>
              <w:rPr>
                <w:rFonts w:ascii="Montserrat" w:hAnsi="Montserrat" w:cs="Arial"/>
                <w:color w:val="27344C"/>
                <w:szCs w:val="20"/>
              </w:rPr>
            </w:pPr>
          </w:p>
        </w:tc>
        <w:tc>
          <w:tcPr>
            <w:tcW w:w="5812" w:type="dxa"/>
            <w:shd w:val="clear" w:color="auto" w:fill="E6EFF3"/>
            <w:vAlign w:val="center"/>
          </w:tcPr>
          <w:p w14:paraId="2900DB52" w14:textId="072EAAD7" w:rsidR="004A24F7" w:rsidRPr="007545EF" w:rsidRDefault="004A24F7" w:rsidP="00F27C55">
            <w:pPr>
              <w:jc w:val="both"/>
              <w:rPr>
                <w:rFonts w:ascii="Montserrat" w:hAnsi="Montserrat" w:cs="Arial"/>
                <w:color w:val="27344C"/>
                <w:szCs w:val="20"/>
              </w:rPr>
            </w:pPr>
            <w:r>
              <w:rPr>
                <w:rFonts w:ascii="Montserrat" w:hAnsi="Montserrat" w:cs="Arial"/>
                <w:color w:val="27344C"/>
                <w:szCs w:val="20"/>
              </w:rPr>
              <w:t>Cuprind</w:t>
            </w:r>
            <w:r w:rsidRPr="007545EF">
              <w:rPr>
                <w:rFonts w:ascii="Montserrat" w:hAnsi="Montserrat" w:cs="Arial"/>
                <w:color w:val="27344C"/>
                <w:szCs w:val="20"/>
              </w:rPr>
              <w:t xml:space="preserve"> cheltuielile conexe organizării de șantier. </w:t>
            </w:r>
          </w:p>
        </w:tc>
      </w:tr>
      <w:tr w:rsidR="004A24F7" w:rsidRPr="00F91369" w14:paraId="5FBCBA63" w14:textId="77777777" w:rsidTr="001B7A7A">
        <w:trPr>
          <w:trHeight w:val="806"/>
        </w:trPr>
        <w:tc>
          <w:tcPr>
            <w:tcW w:w="963" w:type="dxa"/>
            <w:shd w:val="clear" w:color="auto" w:fill="E6EFF3"/>
          </w:tcPr>
          <w:p w14:paraId="780DD926"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25079C1B" w14:textId="785F38AA" w:rsidR="004A24F7" w:rsidRPr="00F91369" w:rsidRDefault="004A24F7" w:rsidP="00F27C55">
            <w:pPr>
              <w:pStyle w:val="ListParagraph"/>
              <w:spacing w:before="120" w:after="120"/>
              <w:ind w:left="35" w:right="26"/>
              <w:jc w:val="left"/>
              <w:rPr>
                <w:rFonts w:ascii="Montserrat" w:hAnsi="Montserrat" w:cs="Arial"/>
                <w:color w:val="27344C"/>
                <w:sz w:val="20"/>
                <w:lang w:eastAsia="en-US"/>
              </w:rPr>
            </w:pPr>
            <w:r>
              <w:rPr>
                <w:rFonts w:ascii="Montserrat" w:hAnsi="Montserrat" w:cs="Arial"/>
                <w:b/>
                <w:bCs/>
                <w:color w:val="27344C"/>
                <w:sz w:val="20"/>
                <w:lang w:eastAsia="en-US"/>
              </w:rPr>
              <w:t>Taxe</w:t>
            </w:r>
            <w:r w:rsidRPr="00F91369">
              <w:rPr>
                <w:rFonts w:ascii="Montserrat" w:hAnsi="Montserrat" w:cs="Arial"/>
                <w:color w:val="27344C"/>
                <w:sz w:val="20"/>
                <w:lang w:eastAsia="en-US"/>
              </w:rPr>
              <w:t xml:space="preserve">/ </w:t>
            </w:r>
          </w:p>
          <w:p w14:paraId="2FFC7AB9" w14:textId="57BE0FE4" w:rsidR="004A24F7" w:rsidRPr="00F91369" w:rsidRDefault="004A24F7" w:rsidP="00F27C55">
            <w:pPr>
              <w:ind w:right="26"/>
              <w:rPr>
                <w:rFonts w:ascii="Montserrat" w:hAnsi="Montserrat" w:cs="Arial"/>
                <w:color w:val="27344C"/>
                <w:szCs w:val="20"/>
              </w:rPr>
            </w:pPr>
            <w:r w:rsidRPr="00F91369">
              <w:rPr>
                <w:rFonts w:ascii="Montserrat" w:hAnsi="Montserrat" w:cs="Arial"/>
                <w:bCs/>
                <w:color w:val="27344C"/>
                <w:szCs w:val="20"/>
              </w:rPr>
              <w:t xml:space="preserve">5.2.2. Cota aferentă ISC pentru controlul </w:t>
            </w:r>
            <w:proofErr w:type="spellStart"/>
            <w:r w:rsidRPr="00F91369">
              <w:rPr>
                <w:rFonts w:ascii="Montserrat" w:hAnsi="Montserrat" w:cs="Arial"/>
                <w:bCs/>
                <w:color w:val="27344C"/>
                <w:szCs w:val="20"/>
              </w:rPr>
              <w:t>calităţii</w:t>
            </w:r>
            <w:proofErr w:type="spellEnd"/>
            <w:r w:rsidRPr="00F91369">
              <w:rPr>
                <w:rFonts w:ascii="Montserrat" w:hAnsi="Montserrat" w:cs="Arial"/>
                <w:bCs/>
                <w:color w:val="27344C"/>
                <w:szCs w:val="20"/>
              </w:rPr>
              <w:t xml:space="preserve"> lucrărilor de </w:t>
            </w:r>
            <w:proofErr w:type="spellStart"/>
            <w:r w:rsidRPr="00F91369">
              <w:rPr>
                <w:rFonts w:ascii="Montserrat" w:hAnsi="Montserrat" w:cs="Arial"/>
                <w:bCs/>
                <w:color w:val="27344C"/>
                <w:szCs w:val="20"/>
              </w:rPr>
              <w:t>construcţii</w:t>
            </w:r>
            <w:proofErr w:type="spellEnd"/>
          </w:p>
        </w:tc>
        <w:tc>
          <w:tcPr>
            <w:tcW w:w="2268" w:type="dxa"/>
            <w:shd w:val="clear" w:color="auto" w:fill="E6EFF3"/>
            <w:vAlign w:val="center"/>
          </w:tcPr>
          <w:p w14:paraId="03FCC68E" w14:textId="77661E45" w:rsidR="004A24F7" w:rsidRPr="00F91369" w:rsidRDefault="004A24F7" w:rsidP="00F27C55">
            <w:pPr>
              <w:rPr>
                <w:rFonts w:ascii="Montserrat" w:hAnsi="Montserrat" w:cs="Arial"/>
                <w:color w:val="27344C"/>
                <w:szCs w:val="20"/>
              </w:rPr>
            </w:pPr>
            <w:r w:rsidRPr="00F91369">
              <w:rPr>
                <w:rFonts w:ascii="Montserrat" w:hAnsi="Montserrat" w:cs="Arial"/>
                <w:bCs/>
                <w:color w:val="27344C"/>
                <w:szCs w:val="20"/>
              </w:rPr>
              <w:t xml:space="preserve">Cota aferentă ISC pentru controlul </w:t>
            </w:r>
            <w:proofErr w:type="spellStart"/>
            <w:r w:rsidRPr="00F91369">
              <w:rPr>
                <w:rFonts w:ascii="Montserrat" w:hAnsi="Montserrat" w:cs="Arial"/>
                <w:bCs/>
                <w:color w:val="27344C"/>
                <w:szCs w:val="20"/>
              </w:rPr>
              <w:t>calităţii</w:t>
            </w:r>
            <w:proofErr w:type="spellEnd"/>
            <w:r w:rsidRPr="00F91369">
              <w:rPr>
                <w:rFonts w:ascii="Montserrat" w:hAnsi="Montserrat" w:cs="Arial"/>
                <w:bCs/>
                <w:color w:val="27344C"/>
                <w:szCs w:val="20"/>
              </w:rPr>
              <w:t xml:space="preserve"> lucrărilor de </w:t>
            </w:r>
            <w:proofErr w:type="spellStart"/>
            <w:r w:rsidRPr="00F91369">
              <w:rPr>
                <w:rFonts w:ascii="Montserrat" w:hAnsi="Montserrat" w:cs="Arial"/>
                <w:bCs/>
                <w:color w:val="27344C"/>
                <w:szCs w:val="20"/>
              </w:rPr>
              <w:t>construcţii</w:t>
            </w:r>
            <w:proofErr w:type="spellEnd"/>
          </w:p>
        </w:tc>
        <w:tc>
          <w:tcPr>
            <w:tcW w:w="1418" w:type="dxa"/>
            <w:shd w:val="clear" w:color="auto" w:fill="E6EFF3"/>
            <w:vAlign w:val="center"/>
          </w:tcPr>
          <w:p w14:paraId="1359E3AB" w14:textId="59B1A1FF" w:rsidR="004A24F7" w:rsidRPr="00F91369" w:rsidRDefault="004A24F7" w:rsidP="00F27C55">
            <w:pPr>
              <w:rPr>
                <w:rFonts w:ascii="Montserrat" w:hAnsi="Montserrat" w:cs="Arial"/>
                <w:color w:val="27344C"/>
                <w:szCs w:val="20"/>
              </w:rPr>
            </w:pPr>
            <w:r>
              <w:rPr>
                <w:rFonts w:ascii="Montserrat" w:hAnsi="Montserrat" w:cs="Arial"/>
                <w:color w:val="27344C"/>
              </w:rPr>
              <w:t xml:space="preserve">Cheltuieli </w:t>
            </w:r>
            <w:r w:rsidRPr="00F91369">
              <w:rPr>
                <w:rFonts w:ascii="Montserrat" w:hAnsi="Montserrat" w:cs="Arial"/>
                <w:color w:val="27344C"/>
              </w:rPr>
              <w:t xml:space="preserve">finanțabile prin ajutor de </w:t>
            </w:r>
            <w:proofErr w:type="spellStart"/>
            <w:r>
              <w:rPr>
                <w:rFonts w:ascii="Montserrat" w:hAnsi="Montserrat" w:cs="Arial"/>
                <w:color w:val="27344C"/>
              </w:rPr>
              <w:t>minimis</w:t>
            </w:r>
            <w:proofErr w:type="spellEnd"/>
          </w:p>
        </w:tc>
        <w:tc>
          <w:tcPr>
            <w:tcW w:w="1701" w:type="dxa"/>
            <w:vMerge w:val="restart"/>
            <w:shd w:val="clear" w:color="auto" w:fill="E6EFF3"/>
            <w:vAlign w:val="center"/>
          </w:tcPr>
          <w:p w14:paraId="7A7FE5CB" w14:textId="08E78F84" w:rsidR="004A24F7" w:rsidRPr="007303B7" w:rsidRDefault="004A24F7" w:rsidP="00F27C55">
            <w:pPr>
              <w:rPr>
                <w:rFonts w:ascii="Montserrat" w:hAnsi="Montserrat" w:cs="Arial"/>
                <w:color w:val="27344C"/>
                <w:szCs w:val="20"/>
              </w:rPr>
            </w:pPr>
            <w:r w:rsidRPr="007303B7">
              <w:rPr>
                <w:rFonts w:ascii="Montserrat" w:hAnsi="Montserrat" w:cs="Arial"/>
                <w:color w:val="27344C"/>
                <w:szCs w:val="20"/>
              </w:rPr>
              <w:t xml:space="preserve">Pentru întreaga componentă finanțabilă prin ajutor de </w:t>
            </w:r>
            <w:proofErr w:type="spellStart"/>
            <w:r w:rsidRPr="007303B7">
              <w:rPr>
                <w:rFonts w:ascii="Montserrat" w:hAnsi="Montserrat" w:cs="Arial"/>
                <w:color w:val="27344C"/>
                <w:szCs w:val="20"/>
              </w:rPr>
              <w:t>minimis</w:t>
            </w:r>
            <w:proofErr w:type="spellEnd"/>
            <w:r w:rsidR="00490D1D" w:rsidRPr="007303B7">
              <w:rPr>
                <w:rFonts w:ascii="Montserrat" w:hAnsi="Montserrat" w:cs="Arial"/>
                <w:color w:val="27344C"/>
                <w:szCs w:val="20"/>
              </w:rPr>
              <w:t xml:space="preserve"> (punctele 5, 6, 7, 19, 20, 21, 23, 24, 25, 26),</w:t>
            </w:r>
            <w:r w:rsidR="00490D1D" w:rsidRPr="007303B7">
              <w:rPr>
                <w:rFonts w:ascii="Montserrat" w:hAnsi="Montserrat" w:cs="Arial"/>
                <w:b/>
                <w:bCs/>
                <w:color w:val="27344C"/>
                <w:szCs w:val="20"/>
              </w:rPr>
              <w:t xml:space="preserve"> </w:t>
            </w:r>
            <w:r w:rsidRPr="007303B7">
              <w:rPr>
                <w:rFonts w:ascii="Montserrat" w:hAnsi="Montserrat" w:cs="Arial"/>
                <w:b/>
                <w:bCs/>
                <w:color w:val="27344C"/>
                <w:szCs w:val="20"/>
              </w:rPr>
              <w:t>maxim 7%</w:t>
            </w:r>
            <w:r w:rsidRPr="007303B7">
              <w:rPr>
                <w:rFonts w:ascii="Montserrat" w:hAnsi="Montserrat" w:cs="Arial"/>
                <w:color w:val="27344C"/>
                <w:szCs w:val="20"/>
              </w:rPr>
              <w:t xml:space="preserve"> din </w:t>
            </w:r>
            <w:r w:rsidRPr="007303B7">
              <w:rPr>
                <w:rFonts w:ascii="Montserrat" w:hAnsi="Montserrat" w:cs="Arial"/>
                <w:color w:val="27344C"/>
                <w:szCs w:val="20"/>
              </w:rPr>
              <w:lastRenderedPageBreak/>
              <w:t>valoarea totală eligibilă a proiectului, fără a depăși fie valoarea de 100.000 euro pentru proiectele care propun investiții în domeniul producției, fie valoarea de 50.000 euro pentru proiectele care propun investiții în domeniul serviciilor</w:t>
            </w:r>
          </w:p>
        </w:tc>
        <w:tc>
          <w:tcPr>
            <w:tcW w:w="5812" w:type="dxa"/>
            <w:vMerge w:val="restart"/>
            <w:shd w:val="clear" w:color="auto" w:fill="E6EFF3"/>
            <w:vAlign w:val="center"/>
          </w:tcPr>
          <w:p w14:paraId="0C0927F6" w14:textId="77777777" w:rsidR="004A24F7" w:rsidRPr="007303B7" w:rsidRDefault="004A24F7" w:rsidP="00F27C55">
            <w:pPr>
              <w:jc w:val="both"/>
              <w:rPr>
                <w:rFonts w:ascii="Montserrat" w:hAnsi="Montserrat" w:cs="Arial"/>
                <w:color w:val="27344C"/>
                <w:szCs w:val="20"/>
              </w:rPr>
            </w:pPr>
            <w:r w:rsidRPr="007303B7">
              <w:rPr>
                <w:rFonts w:ascii="Montserrat" w:hAnsi="Montserrat" w:cs="Arial"/>
                <w:b/>
                <w:bCs/>
                <w:color w:val="27344C"/>
                <w:szCs w:val="20"/>
              </w:rPr>
              <w:lastRenderedPageBreak/>
              <w:t>Comisioane, cote, taxe, costul creditului</w:t>
            </w:r>
            <w:r w:rsidRPr="007303B7">
              <w:rPr>
                <w:rFonts w:ascii="Montserrat" w:hAnsi="Montserrat" w:cs="Arial"/>
                <w:color w:val="27344C"/>
                <w:szCs w:val="20"/>
              </w:rPr>
              <w:t>:</w:t>
            </w:r>
          </w:p>
          <w:p w14:paraId="564EB7A5" w14:textId="77777777" w:rsidR="004A24F7" w:rsidRPr="007303B7" w:rsidRDefault="004A24F7" w:rsidP="00F27C55">
            <w:pPr>
              <w:pStyle w:val="ListParagraph"/>
              <w:numPr>
                <w:ilvl w:val="0"/>
                <w:numId w:val="22"/>
              </w:numPr>
              <w:spacing w:before="120" w:after="120"/>
              <w:ind w:left="316"/>
              <w:rPr>
                <w:rFonts w:ascii="Montserrat" w:hAnsi="Montserrat" w:cs="Arial"/>
                <w:color w:val="27344C"/>
                <w:sz w:val="20"/>
              </w:rPr>
            </w:pPr>
            <w:r w:rsidRPr="007303B7">
              <w:rPr>
                <w:rFonts w:ascii="Montserrat" w:hAnsi="Montserrat"/>
                <w:iCs/>
                <w:color w:val="27344C"/>
                <w:sz w:val="20"/>
              </w:rPr>
              <w:t xml:space="preserve">cota aferentă Inspectoratului de Stat în </w:t>
            </w:r>
            <w:proofErr w:type="spellStart"/>
            <w:r w:rsidRPr="007303B7">
              <w:rPr>
                <w:rFonts w:ascii="Montserrat" w:hAnsi="Montserrat"/>
                <w:iCs/>
                <w:color w:val="27344C"/>
                <w:sz w:val="20"/>
              </w:rPr>
              <w:t>Construcţii</w:t>
            </w:r>
            <w:proofErr w:type="spellEnd"/>
            <w:r w:rsidRPr="007303B7">
              <w:rPr>
                <w:rFonts w:ascii="Montserrat" w:hAnsi="Montserrat"/>
                <w:iCs/>
                <w:color w:val="27344C"/>
                <w:sz w:val="20"/>
              </w:rPr>
              <w:t xml:space="preserve">, calculată potrivit prevederilor Legii nr. 10/1995 privind calitatea în </w:t>
            </w:r>
            <w:proofErr w:type="spellStart"/>
            <w:r w:rsidRPr="007303B7">
              <w:rPr>
                <w:rFonts w:ascii="Montserrat" w:hAnsi="Montserrat"/>
                <w:iCs/>
                <w:color w:val="27344C"/>
                <w:sz w:val="20"/>
              </w:rPr>
              <w:t>construcţii</w:t>
            </w:r>
            <w:proofErr w:type="spellEnd"/>
            <w:r w:rsidRPr="007303B7">
              <w:rPr>
                <w:rFonts w:ascii="Montserrat" w:hAnsi="Montserrat"/>
                <w:iCs/>
                <w:color w:val="27344C"/>
                <w:sz w:val="20"/>
              </w:rPr>
              <w:t>, republicată</w:t>
            </w:r>
            <w:r w:rsidRPr="007303B7">
              <w:rPr>
                <w:rFonts w:ascii="Montserrat" w:hAnsi="Montserrat" w:cs="Arial"/>
                <w:color w:val="27344C"/>
                <w:sz w:val="20"/>
              </w:rPr>
              <w:t>;</w:t>
            </w:r>
          </w:p>
          <w:p w14:paraId="4800A78B" w14:textId="77777777" w:rsidR="004A24F7" w:rsidRPr="007303B7" w:rsidRDefault="004A24F7" w:rsidP="00F27C55">
            <w:pPr>
              <w:pStyle w:val="ListParagraph"/>
              <w:numPr>
                <w:ilvl w:val="0"/>
                <w:numId w:val="22"/>
              </w:numPr>
              <w:spacing w:before="120" w:after="120"/>
              <w:ind w:left="316"/>
              <w:rPr>
                <w:rFonts w:ascii="Montserrat" w:hAnsi="Montserrat" w:cs="Arial"/>
                <w:color w:val="27344C"/>
                <w:sz w:val="20"/>
              </w:rPr>
            </w:pPr>
            <w:r w:rsidRPr="007303B7">
              <w:rPr>
                <w:rFonts w:ascii="Montserrat" w:hAnsi="Montserrat"/>
                <w:iCs/>
                <w:color w:val="27344C"/>
                <w:sz w:val="20"/>
              </w:rPr>
              <w:t xml:space="preserve">cota aferentă Inspectoratului de Stat în </w:t>
            </w:r>
            <w:proofErr w:type="spellStart"/>
            <w:r w:rsidRPr="007303B7">
              <w:rPr>
                <w:rFonts w:ascii="Montserrat" w:hAnsi="Montserrat"/>
                <w:iCs/>
                <w:color w:val="27344C"/>
                <w:sz w:val="20"/>
              </w:rPr>
              <w:t>Construcţii</w:t>
            </w:r>
            <w:proofErr w:type="spellEnd"/>
            <w:r w:rsidRPr="007303B7">
              <w:rPr>
                <w:rFonts w:ascii="Montserrat" w:hAnsi="Montserrat"/>
                <w:iCs/>
                <w:color w:val="27344C"/>
                <w:sz w:val="20"/>
              </w:rPr>
              <w:t xml:space="preserve">, calculată potrivit prevederilor Legii nr. 50/1991 privind autorizarea executării lucrărilor de </w:t>
            </w:r>
            <w:proofErr w:type="spellStart"/>
            <w:r w:rsidRPr="007303B7">
              <w:rPr>
                <w:rFonts w:ascii="Montserrat" w:hAnsi="Montserrat"/>
                <w:iCs/>
                <w:color w:val="27344C"/>
                <w:sz w:val="20"/>
              </w:rPr>
              <w:t>construcţii</w:t>
            </w:r>
            <w:proofErr w:type="spellEnd"/>
            <w:r w:rsidRPr="007303B7">
              <w:rPr>
                <w:rFonts w:ascii="Montserrat" w:hAnsi="Montserrat"/>
                <w:iCs/>
                <w:color w:val="27344C"/>
                <w:sz w:val="20"/>
              </w:rPr>
              <w:t xml:space="preserve">, republicată, cu modificările </w:t>
            </w:r>
            <w:proofErr w:type="spellStart"/>
            <w:r w:rsidRPr="007303B7">
              <w:rPr>
                <w:rFonts w:ascii="Montserrat" w:hAnsi="Montserrat"/>
                <w:iCs/>
                <w:color w:val="27344C"/>
                <w:sz w:val="20"/>
              </w:rPr>
              <w:t>şi</w:t>
            </w:r>
            <w:proofErr w:type="spellEnd"/>
            <w:r w:rsidRPr="007303B7">
              <w:rPr>
                <w:rFonts w:ascii="Montserrat" w:hAnsi="Montserrat"/>
                <w:iCs/>
                <w:color w:val="27344C"/>
                <w:sz w:val="20"/>
              </w:rPr>
              <w:t xml:space="preserve"> completările ulterioare</w:t>
            </w:r>
            <w:r w:rsidRPr="007303B7">
              <w:rPr>
                <w:rFonts w:ascii="Montserrat" w:hAnsi="Montserrat" w:cs="Arial"/>
                <w:color w:val="27344C"/>
                <w:sz w:val="20"/>
              </w:rPr>
              <w:t>;</w:t>
            </w:r>
          </w:p>
          <w:p w14:paraId="179F9250" w14:textId="646313EF" w:rsidR="004A24F7" w:rsidRPr="007303B7" w:rsidRDefault="004A24F7" w:rsidP="00F27C55">
            <w:pPr>
              <w:pStyle w:val="ListParagraph"/>
              <w:numPr>
                <w:ilvl w:val="0"/>
                <w:numId w:val="22"/>
              </w:numPr>
              <w:spacing w:before="120" w:after="120"/>
              <w:ind w:left="316"/>
              <w:rPr>
                <w:rFonts w:ascii="Montserrat" w:hAnsi="Montserrat" w:cs="Arial"/>
                <w:color w:val="27344C"/>
                <w:sz w:val="20"/>
              </w:rPr>
            </w:pPr>
            <w:r w:rsidRPr="007303B7">
              <w:rPr>
                <w:rFonts w:ascii="Montserrat" w:hAnsi="Montserrat"/>
                <w:iCs/>
                <w:color w:val="27344C"/>
                <w:sz w:val="20"/>
              </w:rPr>
              <w:lastRenderedPageBreak/>
              <w:t>cota aferentă Casei Sociale a Constructorilor-CSC, în aplicarea prevederilor Legii nr. 215/1997 privind Casa Socială a Constructorilor</w:t>
            </w:r>
            <w:r w:rsidRPr="007303B7">
              <w:rPr>
                <w:rFonts w:ascii="Montserrat" w:hAnsi="Montserrat" w:cs="Arial"/>
                <w:color w:val="27344C"/>
                <w:sz w:val="20"/>
              </w:rPr>
              <w:t>.</w:t>
            </w:r>
          </w:p>
        </w:tc>
      </w:tr>
      <w:tr w:rsidR="004A24F7" w:rsidRPr="00F91369" w14:paraId="1B1BD3B1" w14:textId="77777777" w:rsidTr="001B7A7A">
        <w:trPr>
          <w:trHeight w:val="806"/>
        </w:trPr>
        <w:tc>
          <w:tcPr>
            <w:tcW w:w="963" w:type="dxa"/>
            <w:shd w:val="clear" w:color="auto" w:fill="E6EFF3"/>
          </w:tcPr>
          <w:p w14:paraId="1BA59A79"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68CC4B95" w14:textId="46508FB3" w:rsidR="004A24F7" w:rsidRPr="00F91369" w:rsidRDefault="004A24F7" w:rsidP="00F27C55">
            <w:pPr>
              <w:pStyle w:val="ListParagraph"/>
              <w:spacing w:before="120" w:after="120"/>
              <w:ind w:left="35" w:right="26"/>
              <w:jc w:val="left"/>
              <w:rPr>
                <w:rFonts w:ascii="Montserrat" w:hAnsi="Montserrat" w:cs="Arial"/>
                <w:color w:val="27344C"/>
                <w:sz w:val="20"/>
                <w:lang w:eastAsia="en-US"/>
              </w:rPr>
            </w:pPr>
            <w:r w:rsidRPr="00F91369">
              <w:rPr>
                <w:rFonts w:ascii="Montserrat" w:hAnsi="Montserrat" w:cs="Arial"/>
                <w:b/>
                <w:bCs/>
                <w:color w:val="27344C"/>
                <w:sz w:val="20"/>
                <w:lang w:eastAsia="en-US"/>
              </w:rPr>
              <w:t>Taxe</w:t>
            </w:r>
            <w:r w:rsidRPr="00F91369">
              <w:rPr>
                <w:rFonts w:ascii="Montserrat" w:hAnsi="Montserrat" w:cs="Arial"/>
                <w:color w:val="27344C"/>
                <w:sz w:val="20"/>
                <w:lang w:eastAsia="en-US"/>
              </w:rPr>
              <w:t xml:space="preserve">/ </w:t>
            </w:r>
          </w:p>
          <w:p w14:paraId="007C7C55" w14:textId="69F68DA2" w:rsidR="004A24F7" w:rsidRPr="00F91369" w:rsidRDefault="004A24F7" w:rsidP="00F27C55">
            <w:pPr>
              <w:ind w:right="26"/>
              <w:rPr>
                <w:rFonts w:ascii="Montserrat" w:hAnsi="Montserrat" w:cs="Arial"/>
                <w:color w:val="27344C"/>
                <w:szCs w:val="20"/>
              </w:rPr>
            </w:pPr>
            <w:r w:rsidRPr="00F91369">
              <w:rPr>
                <w:rFonts w:ascii="Montserrat" w:hAnsi="Montserrat" w:cs="Arial"/>
                <w:bCs/>
                <w:color w:val="27344C"/>
                <w:szCs w:val="20"/>
              </w:rPr>
              <w:t xml:space="preserve">5.2.3. Cota aferentă ISC pentru controlul </w:t>
            </w:r>
            <w:r w:rsidRPr="00F91369">
              <w:rPr>
                <w:rFonts w:ascii="Montserrat" w:hAnsi="Montserrat" w:cs="Arial"/>
                <w:bCs/>
                <w:color w:val="27344C"/>
                <w:szCs w:val="20"/>
              </w:rPr>
              <w:lastRenderedPageBreak/>
              <w:t xml:space="preserve">statului în amenajarea teritoriului, urbanism </w:t>
            </w:r>
            <w:proofErr w:type="spellStart"/>
            <w:r w:rsidRPr="00F91369">
              <w:rPr>
                <w:rFonts w:ascii="Montserrat" w:hAnsi="Montserrat" w:cs="Arial"/>
                <w:bCs/>
                <w:color w:val="27344C"/>
                <w:szCs w:val="20"/>
              </w:rPr>
              <w:t>şi</w:t>
            </w:r>
            <w:proofErr w:type="spellEnd"/>
            <w:r w:rsidRPr="00F91369">
              <w:rPr>
                <w:rFonts w:ascii="Montserrat" w:hAnsi="Montserrat" w:cs="Arial"/>
                <w:bCs/>
                <w:color w:val="27344C"/>
                <w:szCs w:val="20"/>
              </w:rPr>
              <w:t xml:space="preserve"> pentru autorizarea lucrărilor de </w:t>
            </w:r>
            <w:proofErr w:type="spellStart"/>
            <w:r w:rsidRPr="00F91369">
              <w:rPr>
                <w:rFonts w:ascii="Montserrat" w:hAnsi="Montserrat" w:cs="Arial"/>
                <w:bCs/>
                <w:color w:val="27344C"/>
                <w:szCs w:val="20"/>
              </w:rPr>
              <w:t>construcţii</w:t>
            </w:r>
            <w:proofErr w:type="spellEnd"/>
          </w:p>
        </w:tc>
        <w:tc>
          <w:tcPr>
            <w:tcW w:w="2268" w:type="dxa"/>
            <w:shd w:val="clear" w:color="auto" w:fill="E6EFF3"/>
            <w:vAlign w:val="center"/>
          </w:tcPr>
          <w:p w14:paraId="42BA7D41" w14:textId="7C7EC9C8" w:rsidR="004A24F7" w:rsidRPr="00F91369" w:rsidRDefault="004A24F7" w:rsidP="00F27C55">
            <w:pPr>
              <w:rPr>
                <w:rFonts w:ascii="Montserrat" w:hAnsi="Montserrat" w:cs="Arial"/>
                <w:color w:val="27344C"/>
                <w:szCs w:val="20"/>
              </w:rPr>
            </w:pPr>
            <w:r w:rsidRPr="00F91369">
              <w:rPr>
                <w:rFonts w:ascii="Montserrat" w:hAnsi="Montserrat" w:cs="Arial"/>
                <w:bCs/>
                <w:color w:val="27344C"/>
                <w:szCs w:val="20"/>
              </w:rPr>
              <w:lastRenderedPageBreak/>
              <w:t xml:space="preserve">Cota aferentă ISC pentru controlul statului în amenajarea </w:t>
            </w:r>
            <w:r w:rsidRPr="00F91369">
              <w:rPr>
                <w:rFonts w:ascii="Montserrat" w:hAnsi="Montserrat" w:cs="Arial"/>
                <w:bCs/>
                <w:color w:val="27344C"/>
                <w:szCs w:val="20"/>
              </w:rPr>
              <w:lastRenderedPageBreak/>
              <w:t xml:space="preserve">teritoriului, urbanism </w:t>
            </w:r>
            <w:proofErr w:type="spellStart"/>
            <w:r w:rsidRPr="00F91369">
              <w:rPr>
                <w:rFonts w:ascii="Montserrat" w:hAnsi="Montserrat" w:cs="Arial"/>
                <w:bCs/>
                <w:color w:val="27344C"/>
                <w:szCs w:val="20"/>
              </w:rPr>
              <w:t>şi</w:t>
            </w:r>
            <w:proofErr w:type="spellEnd"/>
            <w:r w:rsidRPr="00F91369">
              <w:rPr>
                <w:rFonts w:ascii="Montserrat" w:hAnsi="Montserrat" w:cs="Arial"/>
                <w:bCs/>
                <w:color w:val="27344C"/>
                <w:szCs w:val="20"/>
              </w:rPr>
              <w:t xml:space="preserve"> pentru autorizarea lucrărilor de </w:t>
            </w:r>
            <w:proofErr w:type="spellStart"/>
            <w:r w:rsidRPr="00F91369">
              <w:rPr>
                <w:rFonts w:ascii="Montserrat" w:hAnsi="Montserrat" w:cs="Arial"/>
                <w:bCs/>
                <w:color w:val="27344C"/>
                <w:szCs w:val="20"/>
              </w:rPr>
              <w:t>construcţii</w:t>
            </w:r>
            <w:proofErr w:type="spellEnd"/>
          </w:p>
        </w:tc>
        <w:tc>
          <w:tcPr>
            <w:tcW w:w="1418" w:type="dxa"/>
            <w:shd w:val="clear" w:color="auto" w:fill="E6EFF3"/>
            <w:vAlign w:val="center"/>
          </w:tcPr>
          <w:p w14:paraId="0763FF2F" w14:textId="041F31E5" w:rsidR="004A24F7" w:rsidRPr="00F91369" w:rsidRDefault="004A24F7" w:rsidP="00F27C55">
            <w:pPr>
              <w:rPr>
                <w:rFonts w:ascii="Montserrat" w:hAnsi="Montserrat" w:cs="Arial"/>
                <w:color w:val="27344C"/>
                <w:szCs w:val="20"/>
              </w:rPr>
            </w:pPr>
            <w:r>
              <w:rPr>
                <w:rFonts w:ascii="Montserrat" w:hAnsi="Montserrat" w:cs="Arial"/>
                <w:color w:val="27344C"/>
              </w:rPr>
              <w:lastRenderedPageBreak/>
              <w:t xml:space="preserve">Cheltuieli </w:t>
            </w:r>
            <w:r w:rsidRPr="00F91369">
              <w:rPr>
                <w:rFonts w:ascii="Montserrat" w:hAnsi="Montserrat" w:cs="Arial"/>
                <w:color w:val="27344C"/>
              </w:rPr>
              <w:t xml:space="preserve">finanțabile </w:t>
            </w:r>
            <w:r w:rsidRPr="00F91369">
              <w:rPr>
                <w:rFonts w:ascii="Montserrat" w:hAnsi="Montserrat" w:cs="Arial"/>
                <w:color w:val="27344C"/>
              </w:rPr>
              <w:lastRenderedPageBreak/>
              <w:t xml:space="preserve">prin ajutor de </w:t>
            </w:r>
            <w:proofErr w:type="spellStart"/>
            <w:r w:rsidRPr="00F91369">
              <w:rPr>
                <w:rFonts w:ascii="Montserrat" w:hAnsi="Montserrat" w:cs="Arial"/>
                <w:color w:val="27344C"/>
              </w:rPr>
              <w:t>minimis</w:t>
            </w:r>
            <w:proofErr w:type="spellEnd"/>
          </w:p>
        </w:tc>
        <w:tc>
          <w:tcPr>
            <w:tcW w:w="1701" w:type="dxa"/>
            <w:vMerge/>
            <w:shd w:val="clear" w:color="auto" w:fill="E6EFF3"/>
            <w:vAlign w:val="center"/>
          </w:tcPr>
          <w:p w14:paraId="2241617A" w14:textId="4964C1E6" w:rsidR="004A24F7" w:rsidRPr="00F91369" w:rsidRDefault="004A24F7" w:rsidP="00F27C55">
            <w:pPr>
              <w:rPr>
                <w:rFonts w:ascii="Montserrat" w:hAnsi="Montserrat" w:cs="Arial"/>
                <w:color w:val="27344C"/>
                <w:szCs w:val="20"/>
              </w:rPr>
            </w:pPr>
          </w:p>
        </w:tc>
        <w:tc>
          <w:tcPr>
            <w:tcW w:w="5812" w:type="dxa"/>
            <w:vMerge/>
            <w:shd w:val="clear" w:color="auto" w:fill="E6EFF3"/>
            <w:vAlign w:val="center"/>
          </w:tcPr>
          <w:p w14:paraId="41455006" w14:textId="77777777" w:rsidR="004A24F7" w:rsidRPr="00F91369" w:rsidRDefault="004A24F7" w:rsidP="00F27C55">
            <w:pPr>
              <w:rPr>
                <w:rFonts w:ascii="Montserrat" w:hAnsi="Montserrat" w:cs="Arial"/>
                <w:color w:val="27344C"/>
                <w:szCs w:val="20"/>
              </w:rPr>
            </w:pPr>
          </w:p>
        </w:tc>
      </w:tr>
      <w:tr w:rsidR="004A24F7" w:rsidRPr="00F91369" w14:paraId="2F176072" w14:textId="77777777" w:rsidTr="001B7A7A">
        <w:trPr>
          <w:trHeight w:val="806"/>
        </w:trPr>
        <w:tc>
          <w:tcPr>
            <w:tcW w:w="963" w:type="dxa"/>
            <w:shd w:val="clear" w:color="auto" w:fill="E6EFF3"/>
          </w:tcPr>
          <w:p w14:paraId="6ABA300C"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755B54A1" w14:textId="3B23E2A2" w:rsidR="004A24F7" w:rsidRPr="00F91369" w:rsidRDefault="004A24F7" w:rsidP="00F27C55">
            <w:pPr>
              <w:pStyle w:val="ListParagraph"/>
              <w:spacing w:before="120" w:after="120"/>
              <w:ind w:left="35" w:right="26"/>
              <w:jc w:val="left"/>
              <w:rPr>
                <w:rFonts w:ascii="Montserrat" w:hAnsi="Montserrat" w:cs="Arial"/>
                <w:color w:val="27344C"/>
                <w:sz w:val="20"/>
                <w:lang w:eastAsia="en-US"/>
              </w:rPr>
            </w:pPr>
            <w:r w:rsidRPr="00F91369">
              <w:rPr>
                <w:rFonts w:ascii="Montserrat" w:hAnsi="Montserrat" w:cs="Arial"/>
                <w:b/>
                <w:bCs/>
                <w:color w:val="27344C"/>
                <w:sz w:val="20"/>
                <w:lang w:eastAsia="en-US"/>
              </w:rPr>
              <w:t>Taxe</w:t>
            </w:r>
            <w:r w:rsidRPr="00F91369">
              <w:rPr>
                <w:rFonts w:ascii="Montserrat" w:hAnsi="Montserrat" w:cs="Arial"/>
                <w:color w:val="27344C"/>
                <w:sz w:val="20"/>
                <w:lang w:eastAsia="en-US"/>
              </w:rPr>
              <w:t xml:space="preserve">/ </w:t>
            </w:r>
          </w:p>
          <w:p w14:paraId="4BCAA19E" w14:textId="0B8CC981" w:rsidR="004A24F7" w:rsidRPr="00F91369" w:rsidRDefault="004A24F7" w:rsidP="00F27C55">
            <w:pPr>
              <w:ind w:right="26"/>
              <w:rPr>
                <w:rFonts w:ascii="Montserrat" w:hAnsi="Montserrat" w:cs="Arial"/>
                <w:color w:val="27344C"/>
                <w:szCs w:val="20"/>
              </w:rPr>
            </w:pPr>
            <w:r w:rsidRPr="00F91369">
              <w:rPr>
                <w:rFonts w:ascii="Montserrat" w:hAnsi="Montserrat" w:cs="Arial"/>
                <w:bCs/>
                <w:color w:val="27344C"/>
                <w:szCs w:val="20"/>
              </w:rPr>
              <w:t>5.2.4. Cota aferentă Casei Sociale a Constructorilor - CSC</w:t>
            </w:r>
          </w:p>
        </w:tc>
        <w:tc>
          <w:tcPr>
            <w:tcW w:w="2268" w:type="dxa"/>
            <w:shd w:val="clear" w:color="auto" w:fill="E6EFF3"/>
            <w:vAlign w:val="center"/>
          </w:tcPr>
          <w:p w14:paraId="37A7116D" w14:textId="32159271" w:rsidR="004A24F7" w:rsidRPr="00F91369" w:rsidRDefault="004A24F7" w:rsidP="00F27C55">
            <w:pPr>
              <w:rPr>
                <w:rFonts w:ascii="Montserrat" w:hAnsi="Montserrat" w:cs="Arial"/>
                <w:color w:val="27344C"/>
                <w:szCs w:val="20"/>
              </w:rPr>
            </w:pPr>
            <w:r w:rsidRPr="00F91369">
              <w:rPr>
                <w:rFonts w:ascii="Montserrat" w:hAnsi="Montserrat" w:cs="Arial"/>
                <w:bCs/>
                <w:color w:val="27344C"/>
                <w:szCs w:val="20"/>
              </w:rPr>
              <w:t>Cota aferentă Casei Sociale a Constructorilor - CSC</w:t>
            </w:r>
          </w:p>
        </w:tc>
        <w:tc>
          <w:tcPr>
            <w:tcW w:w="1418" w:type="dxa"/>
            <w:shd w:val="clear" w:color="auto" w:fill="E6EFF3"/>
            <w:vAlign w:val="center"/>
          </w:tcPr>
          <w:p w14:paraId="1F545313" w14:textId="3BC9D9E9" w:rsidR="004A24F7" w:rsidRPr="00F91369" w:rsidRDefault="004A24F7" w:rsidP="00F27C55">
            <w:pPr>
              <w:rPr>
                <w:rFonts w:ascii="Montserrat" w:hAnsi="Montserrat" w:cs="Arial"/>
                <w:color w:val="27344C"/>
                <w:szCs w:val="20"/>
              </w:rPr>
            </w:pPr>
            <w:r>
              <w:rPr>
                <w:rFonts w:ascii="Montserrat" w:hAnsi="Montserrat" w:cs="Arial"/>
                <w:color w:val="27344C"/>
              </w:rPr>
              <w:t xml:space="preserve">Cheltuieli </w:t>
            </w:r>
            <w:r w:rsidRPr="00F91369">
              <w:rPr>
                <w:rFonts w:ascii="Montserrat" w:hAnsi="Montserrat" w:cs="Arial"/>
                <w:color w:val="27344C"/>
              </w:rPr>
              <w:t xml:space="preserve">finanțabile prin ajutor de </w:t>
            </w:r>
            <w:proofErr w:type="spellStart"/>
            <w:r w:rsidRPr="00F91369">
              <w:rPr>
                <w:rFonts w:ascii="Montserrat" w:hAnsi="Montserrat" w:cs="Arial"/>
                <w:color w:val="27344C"/>
              </w:rPr>
              <w:t>minimis</w:t>
            </w:r>
            <w:proofErr w:type="spellEnd"/>
          </w:p>
        </w:tc>
        <w:tc>
          <w:tcPr>
            <w:tcW w:w="1701" w:type="dxa"/>
            <w:vMerge/>
            <w:shd w:val="clear" w:color="auto" w:fill="E6EFF3"/>
            <w:vAlign w:val="center"/>
          </w:tcPr>
          <w:p w14:paraId="0103B687" w14:textId="38BDC2F7" w:rsidR="004A24F7" w:rsidRPr="00F91369" w:rsidRDefault="004A24F7" w:rsidP="00F27C55">
            <w:pPr>
              <w:rPr>
                <w:rFonts w:ascii="Montserrat" w:hAnsi="Montserrat" w:cs="Arial"/>
                <w:color w:val="27344C"/>
                <w:szCs w:val="20"/>
              </w:rPr>
            </w:pPr>
          </w:p>
        </w:tc>
        <w:tc>
          <w:tcPr>
            <w:tcW w:w="5812" w:type="dxa"/>
            <w:vMerge/>
            <w:shd w:val="clear" w:color="auto" w:fill="E6EFF3"/>
            <w:vAlign w:val="center"/>
          </w:tcPr>
          <w:p w14:paraId="067E1C7B" w14:textId="77777777" w:rsidR="004A24F7" w:rsidRPr="00F91369" w:rsidRDefault="004A24F7" w:rsidP="00F27C55">
            <w:pPr>
              <w:rPr>
                <w:rFonts w:ascii="Montserrat" w:hAnsi="Montserrat" w:cs="Arial"/>
                <w:color w:val="27344C"/>
                <w:szCs w:val="20"/>
              </w:rPr>
            </w:pPr>
          </w:p>
        </w:tc>
      </w:tr>
      <w:tr w:rsidR="004A24F7" w:rsidRPr="007545EF" w14:paraId="67BD6A77" w14:textId="77777777" w:rsidTr="001B7A7A">
        <w:tc>
          <w:tcPr>
            <w:tcW w:w="963" w:type="dxa"/>
            <w:shd w:val="clear" w:color="auto" w:fill="E6EFF3"/>
          </w:tcPr>
          <w:p w14:paraId="33619260" w14:textId="77777777" w:rsidR="004A24F7" w:rsidRPr="004A24F7" w:rsidRDefault="004A24F7" w:rsidP="004A24F7">
            <w:pPr>
              <w:pStyle w:val="ListParagraph"/>
              <w:numPr>
                <w:ilvl w:val="0"/>
                <w:numId w:val="44"/>
              </w:numPr>
              <w:spacing w:before="120" w:after="120"/>
              <w:ind w:right="1911"/>
              <w:jc w:val="center"/>
              <w:rPr>
                <w:rFonts w:ascii="Montserrat" w:hAnsi="Montserrat" w:cs="Arial"/>
                <w:b/>
                <w:bCs/>
                <w:color w:val="00B050"/>
                <w:sz w:val="20"/>
                <w:lang w:eastAsia="en-US"/>
              </w:rPr>
            </w:pPr>
          </w:p>
        </w:tc>
        <w:tc>
          <w:tcPr>
            <w:tcW w:w="2409" w:type="dxa"/>
            <w:shd w:val="clear" w:color="auto" w:fill="E6EFF3"/>
            <w:vAlign w:val="center"/>
          </w:tcPr>
          <w:p w14:paraId="629EED00" w14:textId="03D23C57" w:rsidR="004A24F7" w:rsidRPr="007545EF" w:rsidRDefault="004A24F7" w:rsidP="00F27C55">
            <w:pPr>
              <w:pStyle w:val="ListParagraph"/>
              <w:spacing w:before="120" w:after="120"/>
              <w:ind w:left="35" w:right="-386"/>
              <w:jc w:val="left"/>
              <w:rPr>
                <w:rFonts w:ascii="Montserrat" w:hAnsi="Montserrat" w:cs="Arial"/>
                <w:color w:val="27344C"/>
                <w:sz w:val="20"/>
                <w:lang w:eastAsia="en-US"/>
              </w:rPr>
            </w:pPr>
            <w:r w:rsidRPr="007545EF">
              <w:rPr>
                <w:rFonts w:ascii="Montserrat" w:hAnsi="Montserrat" w:cs="Arial"/>
                <w:b/>
                <w:bCs/>
                <w:color w:val="27344C"/>
                <w:sz w:val="20"/>
                <w:lang w:eastAsia="en-US"/>
              </w:rPr>
              <w:t>Lucrări</w:t>
            </w:r>
            <w:r w:rsidRPr="007545EF">
              <w:rPr>
                <w:rFonts w:ascii="Montserrat" w:hAnsi="Montserrat" w:cs="Arial"/>
                <w:color w:val="27344C"/>
                <w:sz w:val="20"/>
                <w:lang w:eastAsia="en-US"/>
              </w:rPr>
              <w:t xml:space="preserve">/ </w:t>
            </w:r>
          </w:p>
          <w:p w14:paraId="05F70C2B" w14:textId="77777777" w:rsidR="004A24F7" w:rsidRPr="007545EF" w:rsidRDefault="004A24F7" w:rsidP="00F27C55">
            <w:pPr>
              <w:ind w:right="-386"/>
              <w:rPr>
                <w:rFonts w:ascii="Montserrat" w:hAnsi="Montserrat" w:cs="Arial"/>
                <w:color w:val="27344C"/>
                <w:szCs w:val="20"/>
              </w:rPr>
            </w:pPr>
            <w:r w:rsidRPr="007545EF">
              <w:rPr>
                <w:rFonts w:ascii="Montserrat" w:hAnsi="Montserrat" w:cs="Arial"/>
                <w:color w:val="27344C"/>
                <w:szCs w:val="20"/>
              </w:rPr>
              <w:t xml:space="preserve">5.3 Cheltuieli diverse </w:t>
            </w:r>
            <w:proofErr w:type="spellStart"/>
            <w:r w:rsidRPr="007545EF">
              <w:rPr>
                <w:rFonts w:ascii="Montserrat" w:hAnsi="Montserrat" w:cs="Arial"/>
                <w:color w:val="27344C"/>
                <w:szCs w:val="20"/>
              </w:rPr>
              <w:t>şi</w:t>
            </w:r>
            <w:proofErr w:type="spellEnd"/>
            <w:r w:rsidRPr="007545EF">
              <w:rPr>
                <w:rFonts w:ascii="Montserrat" w:hAnsi="Montserrat" w:cs="Arial"/>
                <w:color w:val="27344C"/>
                <w:szCs w:val="20"/>
              </w:rPr>
              <w:t xml:space="preserve"> neprevăzute</w:t>
            </w:r>
          </w:p>
        </w:tc>
        <w:tc>
          <w:tcPr>
            <w:tcW w:w="2268" w:type="dxa"/>
            <w:shd w:val="clear" w:color="auto" w:fill="E6EFF3"/>
            <w:vAlign w:val="center"/>
          </w:tcPr>
          <w:p w14:paraId="719A8810" w14:textId="77777777" w:rsidR="004A24F7" w:rsidRPr="007545EF" w:rsidRDefault="004A24F7" w:rsidP="00F27C55">
            <w:pPr>
              <w:rPr>
                <w:rFonts w:ascii="Montserrat" w:hAnsi="Montserrat" w:cs="Arial"/>
                <w:color w:val="27344C"/>
                <w:szCs w:val="20"/>
              </w:rPr>
            </w:pPr>
            <w:r w:rsidRPr="007545EF">
              <w:rPr>
                <w:rFonts w:ascii="Montserrat" w:hAnsi="Montserrat" w:cs="Arial"/>
                <w:color w:val="27344C"/>
                <w:szCs w:val="20"/>
              </w:rPr>
              <w:t>Cheltuieli diverse și neprevăzute</w:t>
            </w:r>
          </w:p>
        </w:tc>
        <w:tc>
          <w:tcPr>
            <w:tcW w:w="1418" w:type="dxa"/>
            <w:shd w:val="clear" w:color="auto" w:fill="E6EFF3"/>
            <w:vAlign w:val="center"/>
          </w:tcPr>
          <w:p w14:paraId="5062C1BA" w14:textId="49B99091" w:rsidR="004A24F7" w:rsidRPr="007545EF" w:rsidRDefault="004A24F7" w:rsidP="00F27C55">
            <w:pPr>
              <w:rPr>
                <w:rFonts w:ascii="Montserrat" w:hAnsi="Montserrat" w:cs="Arial"/>
                <w:b/>
                <w:bCs/>
                <w:color w:val="27344C"/>
                <w:szCs w:val="20"/>
              </w:rPr>
            </w:pPr>
            <w:r>
              <w:rPr>
                <w:rFonts w:ascii="Montserrat" w:hAnsi="Montserrat" w:cs="Arial"/>
                <w:color w:val="27344C"/>
              </w:rPr>
              <w:t xml:space="preserve">Cheltuieli </w:t>
            </w:r>
            <w:r w:rsidRPr="006F4C32">
              <w:rPr>
                <w:rFonts w:ascii="Montserrat" w:hAnsi="Montserrat" w:cs="Arial"/>
                <w:color w:val="27344C"/>
              </w:rPr>
              <w:t>finanțabile prin ajutor de stat regional</w:t>
            </w:r>
          </w:p>
        </w:tc>
        <w:tc>
          <w:tcPr>
            <w:tcW w:w="1701" w:type="dxa"/>
            <w:shd w:val="clear" w:color="auto" w:fill="E6EFF3"/>
            <w:vAlign w:val="center"/>
          </w:tcPr>
          <w:p w14:paraId="77AED668" w14:textId="77777777" w:rsidR="004A24F7" w:rsidRPr="007545EF" w:rsidRDefault="004A24F7" w:rsidP="00F27C55">
            <w:pPr>
              <w:rPr>
                <w:rFonts w:ascii="Montserrat" w:hAnsi="Montserrat" w:cs="Arial"/>
                <w:color w:val="27344C"/>
                <w:szCs w:val="20"/>
              </w:rPr>
            </w:pPr>
            <w:r w:rsidRPr="007545EF">
              <w:rPr>
                <w:rFonts w:ascii="Montserrat" w:hAnsi="Montserrat" w:cs="Arial"/>
                <w:b/>
                <w:bCs/>
                <w:color w:val="27344C"/>
                <w:szCs w:val="20"/>
              </w:rPr>
              <w:t>Maxim 3%</w:t>
            </w:r>
            <w:r w:rsidRPr="007545EF">
              <w:rPr>
                <w:rFonts w:ascii="Montserrat" w:hAnsi="Montserrat" w:cs="Arial"/>
                <w:color w:val="27344C"/>
                <w:szCs w:val="20"/>
              </w:rPr>
              <w:t xml:space="preserve"> din valoarea totală eligibilă a investiției pentru proiectele care propun lucrări care necesită AC</w:t>
            </w:r>
          </w:p>
        </w:tc>
        <w:tc>
          <w:tcPr>
            <w:tcW w:w="5812" w:type="dxa"/>
            <w:shd w:val="clear" w:color="auto" w:fill="E6EFF3"/>
            <w:vAlign w:val="center"/>
          </w:tcPr>
          <w:p w14:paraId="09644BD2" w14:textId="77777777" w:rsidR="004A24F7" w:rsidRPr="007545EF" w:rsidRDefault="004A24F7" w:rsidP="00F27C55">
            <w:pPr>
              <w:jc w:val="both"/>
              <w:rPr>
                <w:rFonts w:ascii="Montserrat" w:hAnsi="Montserrat" w:cs="Arial"/>
                <w:color w:val="27344C"/>
                <w:szCs w:val="20"/>
              </w:rPr>
            </w:pPr>
            <w:r w:rsidRPr="007545EF">
              <w:rPr>
                <w:rFonts w:ascii="Montserrat" w:hAnsi="Montserrat" w:cs="Arial"/>
                <w:color w:val="27344C"/>
                <w:szCs w:val="20"/>
              </w:rPr>
              <w:t xml:space="preserve">Sunt eligibile doar dacă sunt detaliate corespunzător prin documente justificative. </w:t>
            </w:r>
          </w:p>
        </w:tc>
      </w:tr>
      <w:tr w:rsidR="004A24F7" w:rsidRPr="008600C5" w14:paraId="0B7AA0E5" w14:textId="77777777" w:rsidTr="001B7A7A">
        <w:tc>
          <w:tcPr>
            <w:tcW w:w="963" w:type="dxa"/>
            <w:shd w:val="clear" w:color="auto" w:fill="E6EFF3"/>
          </w:tcPr>
          <w:p w14:paraId="4963F9CE" w14:textId="77777777" w:rsidR="004A24F7" w:rsidRPr="004A24F7" w:rsidRDefault="004A24F7" w:rsidP="004A24F7">
            <w:pPr>
              <w:pStyle w:val="ListParagraph"/>
              <w:numPr>
                <w:ilvl w:val="0"/>
                <w:numId w:val="44"/>
              </w:numPr>
              <w:ind w:right="1911"/>
              <w:jc w:val="center"/>
              <w:rPr>
                <w:rFonts w:ascii="Montserrat" w:hAnsi="Montserrat" w:cs="Arial"/>
                <w:b/>
                <w:bCs/>
                <w:color w:val="00B050"/>
              </w:rPr>
            </w:pPr>
          </w:p>
        </w:tc>
        <w:tc>
          <w:tcPr>
            <w:tcW w:w="2409" w:type="dxa"/>
            <w:shd w:val="clear" w:color="auto" w:fill="E6EFF3"/>
            <w:vAlign w:val="center"/>
          </w:tcPr>
          <w:p w14:paraId="18AA19AE" w14:textId="41392C44" w:rsidR="004A24F7" w:rsidRPr="008600C5" w:rsidRDefault="004A24F7" w:rsidP="00F27C55">
            <w:pPr>
              <w:rPr>
                <w:rFonts w:ascii="Montserrat" w:hAnsi="Montserrat" w:cs="Arial"/>
                <w:color w:val="27344C"/>
                <w:szCs w:val="20"/>
              </w:rPr>
            </w:pPr>
            <w:r w:rsidRPr="008600C5">
              <w:rPr>
                <w:rFonts w:ascii="Montserrat" w:hAnsi="Montserrat" w:cs="Arial"/>
                <w:b/>
                <w:bCs/>
                <w:color w:val="27344C"/>
                <w:szCs w:val="20"/>
              </w:rPr>
              <w:t>Servicii</w:t>
            </w:r>
            <w:r w:rsidRPr="008600C5">
              <w:rPr>
                <w:rFonts w:ascii="Montserrat" w:hAnsi="Montserrat" w:cs="Arial"/>
                <w:color w:val="27344C"/>
                <w:szCs w:val="20"/>
              </w:rPr>
              <w:t xml:space="preserve">/ </w:t>
            </w:r>
          </w:p>
          <w:p w14:paraId="50A7E6DA" w14:textId="51DBE41C" w:rsidR="004A24F7" w:rsidRPr="008600C5" w:rsidRDefault="004A24F7" w:rsidP="00F27C55">
            <w:pPr>
              <w:rPr>
                <w:rFonts w:ascii="Montserrat" w:hAnsi="Montserrat" w:cs="Arial"/>
                <w:color w:val="27344C"/>
                <w:szCs w:val="20"/>
              </w:rPr>
            </w:pPr>
            <w:r w:rsidRPr="008600C5">
              <w:rPr>
                <w:rFonts w:ascii="Montserrat" w:hAnsi="Montserrat" w:cs="Arial"/>
                <w:bCs/>
                <w:color w:val="27344C"/>
                <w:szCs w:val="20"/>
              </w:rPr>
              <w:t xml:space="preserve">5.4. Cheltuieli pentru informare </w:t>
            </w:r>
            <w:proofErr w:type="spellStart"/>
            <w:r w:rsidRPr="008600C5">
              <w:rPr>
                <w:rFonts w:ascii="Montserrat" w:hAnsi="Montserrat" w:cs="Arial"/>
                <w:bCs/>
                <w:color w:val="27344C"/>
                <w:szCs w:val="20"/>
              </w:rPr>
              <w:t>şi</w:t>
            </w:r>
            <w:proofErr w:type="spellEnd"/>
            <w:r w:rsidRPr="008600C5">
              <w:rPr>
                <w:rFonts w:ascii="Montserrat" w:hAnsi="Montserrat" w:cs="Arial"/>
                <w:bCs/>
                <w:color w:val="27344C"/>
                <w:szCs w:val="20"/>
              </w:rPr>
              <w:t xml:space="preserve"> publicitate</w:t>
            </w:r>
          </w:p>
        </w:tc>
        <w:tc>
          <w:tcPr>
            <w:tcW w:w="2268" w:type="dxa"/>
            <w:shd w:val="clear" w:color="auto" w:fill="E6EFF3"/>
            <w:vAlign w:val="center"/>
          </w:tcPr>
          <w:p w14:paraId="54500D57" w14:textId="75CC75AB" w:rsidR="004A24F7" w:rsidRPr="008600C5" w:rsidRDefault="004A24F7" w:rsidP="00F27C55">
            <w:pPr>
              <w:rPr>
                <w:rFonts w:ascii="Montserrat" w:hAnsi="Montserrat" w:cs="Arial"/>
                <w:color w:val="27344C"/>
                <w:szCs w:val="20"/>
              </w:rPr>
            </w:pPr>
            <w:r w:rsidRPr="008600C5">
              <w:rPr>
                <w:rFonts w:ascii="Montserrat" w:hAnsi="Montserrat" w:cs="Arial"/>
                <w:bCs/>
                <w:color w:val="27344C"/>
                <w:szCs w:val="20"/>
              </w:rPr>
              <w:t xml:space="preserve">Cheltuieli pentru informare </w:t>
            </w:r>
            <w:proofErr w:type="spellStart"/>
            <w:r w:rsidRPr="008600C5">
              <w:rPr>
                <w:rFonts w:ascii="Montserrat" w:hAnsi="Montserrat" w:cs="Arial"/>
                <w:bCs/>
                <w:color w:val="27344C"/>
                <w:szCs w:val="20"/>
              </w:rPr>
              <w:t>şi</w:t>
            </w:r>
            <w:proofErr w:type="spellEnd"/>
            <w:r w:rsidRPr="008600C5">
              <w:rPr>
                <w:rFonts w:ascii="Montserrat" w:hAnsi="Montserrat" w:cs="Arial"/>
                <w:bCs/>
                <w:color w:val="27344C"/>
                <w:szCs w:val="20"/>
              </w:rPr>
              <w:t xml:space="preserve"> publicitate</w:t>
            </w:r>
          </w:p>
        </w:tc>
        <w:tc>
          <w:tcPr>
            <w:tcW w:w="1418" w:type="dxa"/>
            <w:shd w:val="clear" w:color="auto" w:fill="E6EFF3"/>
            <w:vAlign w:val="center"/>
          </w:tcPr>
          <w:p w14:paraId="1E1C9BC6" w14:textId="6EEBEB1B" w:rsidR="004A24F7" w:rsidRPr="008600C5" w:rsidRDefault="004A24F7" w:rsidP="00F27C55">
            <w:pPr>
              <w:rPr>
                <w:rFonts w:ascii="Montserrat" w:hAnsi="Montserrat" w:cs="Arial"/>
                <w:color w:val="27344C"/>
                <w:szCs w:val="20"/>
              </w:rPr>
            </w:pPr>
            <w:r>
              <w:rPr>
                <w:rFonts w:ascii="Montserrat" w:hAnsi="Montserrat" w:cs="Arial"/>
                <w:color w:val="27344C"/>
              </w:rPr>
              <w:t xml:space="preserve">Cheltuieli </w:t>
            </w:r>
            <w:r w:rsidRPr="008600C5">
              <w:rPr>
                <w:rFonts w:ascii="Montserrat" w:hAnsi="Montserrat" w:cs="Arial"/>
                <w:color w:val="27344C"/>
              </w:rPr>
              <w:t xml:space="preserve">finanțabile prin ajutor de </w:t>
            </w:r>
            <w:proofErr w:type="spellStart"/>
            <w:r w:rsidRPr="008600C5">
              <w:rPr>
                <w:rFonts w:ascii="Montserrat" w:hAnsi="Montserrat" w:cs="Arial"/>
                <w:color w:val="27344C"/>
              </w:rPr>
              <w:t>minimis</w:t>
            </w:r>
            <w:proofErr w:type="spellEnd"/>
          </w:p>
        </w:tc>
        <w:tc>
          <w:tcPr>
            <w:tcW w:w="1701" w:type="dxa"/>
            <w:vMerge w:val="restart"/>
            <w:shd w:val="clear" w:color="auto" w:fill="E6EFF3"/>
            <w:vAlign w:val="center"/>
          </w:tcPr>
          <w:p w14:paraId="4A90B440" w14:textId="79AA3581" w:rsidR="004A24F7" w:rsidRPr="007303B7" w:rsidRDefault="004A24F7" w:rsidP="00F27C55">
            <w:pPr>
              <w:rPr>
                <w:rFonts w:ascii="Montserrat" w:hAnsi="Montserrat" w:cs="Arial"/>
                <w:color w:val="27344C"/>
                <w:szCs w:val="20"/>
                <w:highlight w:val="yellow"/>
              </w:rPr>
            </w:pPr>
            <w:r w:rsidRPr="007303B7">
              <w:rPr>
                <w:rFonts w:ascii="Montserrat" w:hAnsi="Montserrat" w:cs="Arial"/>
                <w:color w:val="27344C"/>
                <w:szCs w:val="20"/>
              </w:rPr>
              <w:t xml:space="preserve">Pentru întreaga componentă finanțabilă prin ajutor de </w:t>
            </w:r>
            <w:proofErr w:type="spellStart"/>
            <w:r w:rsidRPr="007303B7">
              <w:rPr>
                <w:rFonts w:ascii="Montserrat" w:hAnsi="Montserrat" w:cs="Arial"/>
                <w:color w:val="27344C"/>
                <w:szCs w:val="20"/>
              </w:rPr>
              <w:t>minimis</w:t>
            </w:r>
            <w:proofErr w:type="spellEnd"/>
            <w:r w:rsidR="00F66239" w:rsidRPr="007303B7">
              <w:rPr>
                <w:rFonts w:ascii="Montserrat" w:hAnsi="Montserrat" w:cs="Arial"/>
                <w:color w:val="27344C"/>
                <w:szCs w:val="20"/>
              </w:rPr>
              <w:t xml:space="preserve"> (punctele 5, 6, 7, 19, 20, 21, 23, 24, 25, 26),</w:t>
            </w:r>
            <w:r w:rsidR="00F66239" w:rsidRPr="007303B7">
              <w:rPr>
                <w:rFonts w:ascii="Montserrat" w:hAnsi="Montserrat" w:cs="Arial"/>
                <w:b/>
                <w:bCs/>
                <w:color w:val="27344C"/>
                <w:szCs w:val="20"/>
              </w:rPr>
              <w:t xml:space="preserve"> </w:t>
            </w:r>
            <w:r w:rsidRPr="007303B7">
              <w:rPr>
                <w:rFonts w:ascii="Montserrat" w:hAnsi="Montserrat" w:cs="Arial"/>
                <w:b/>
                <w:bCs/>
                <w:color w:val="27344C"/>
                <w:szCs w:val="20"/>
              </w:rPr>
              <w:t>maxim 7%</w:t>
            </w:r>
            <w:r w:rsidRPr="007303B7">
              <w:rPr>
                <w:rFonts w:ascii="Montserrat" w:hAnsi="Montserrat" w:cs="Arial"/>
                <w:color w:val="27344C"/>
                <w:szCs w:val="20"/>
              </w:rPr>
              <w:t xml:space="preserve"> din valoarea totală eligibilă a proiectului, fără a depăși fie valoarea de 100.000 euro pentru proiectele care propun investiții în domeniul producției, fie valoarea de 50.000 euro pentru proiectele care propun investiții în domeniul serviciilor</w:t>
            </w:r>
          </w:p>
        </w:tc>
        <w:tc>
          <w:tcPr>
            <w:tcW w:w="5812" w:type="dxa"/>
            <w:shd w:val="clear" w:color="auto" w:fill="E6EFF3"/>
            <w:vAlign w:val="center"/>
          </w:tcPr>
          <w:p w14:paraId="4D492E1B" w14:textId="7EE8928C" w:rsidR="004A24F7" w:rsidRPr="008600C5" w:rsidRDefault="004A24F7" w:rsidP="00F27C55">
            <w:pPr>
              <w:jc w:val="both"/>
              <w:rPr>
                <w:rFonts w:ascii="Montserrat" w:hAnsi="Montserrat" w:cs="Calibri"/>
                <w:color w:val="27344C"/>
                <w:szCs w:val="20"/>
              </w:rPr>
            </w:pPr>
            <w:r w:rsidRPr="007303B7">
              <w:rPr>
                <w:rFonts w:ascii="Montserrat" w:hAnsi="Montserrat" w:cs="Arial"/>
                <w:color w:val="27344C"/>
                <w:szCs w:val="20"/>
              </w:rPr>
              <w:t xml:space="preserve">Cuprind cheltuieli </w:t>
            </w:r>
            <w:r w:rsidRPr="007303B7">
              <w:rPr>
                <w:rFonts w:ascii="Montserrat" w:hAnsi="Montserrat" w:cs="Arial"/>
                <w:b/>
                <w:bCs/>
                <w:color w:val="27344C"/>
                <w:szCs w:val="20"/>
              </w:rPr>
              <w:t>obligatorii de inclus în cadrul bugetului proiectului</w:t>
            </w:r>
            <w:r w:rsidRPr="007303B7">
              <w:rPr>
                <w:rFonts w:ascii="Montserrat" w:hAnsi="Montserrat" w:cs="Arial"/>
                <w:color w:val="27344C"/>
                <w:szCs w:val="20"/>
              </w:rPr>
              <w:t>, necesare pentru realizarea activităților de comunicare și vizibilitate menționate la  capitolul 3.21 din GSF și detaliate în Manualul de identitate vizuală și comunicare.</w:t>
            </w:r>
          </w:p>
        </w:tc>
      </w:tr>
      <w:tr w:rsidR="004A24F7" w:rsidRPr="007545EF" w14:paraId="5BC6953F" w14:textId="77777777" w:rsidTr="001B7A7A">
        <w:tc>
          <w:tcPr>
            <w:tcW w:w="963" w:type="dxa"/>
            <w:shd w:val="clear" w:color="auto" w:fill="E6EFF3"/>
          </w:tcPr>
          <w:p w14:paraId="2C24FD99" w14:textId="77777777" w:rsidR="004A24F7" w:rsidRPr="004A24F7" w:rsidRDefault="004A24F7" w:rsidP="004A24F7">
            <w:pPr>
              <w:pStyle w:val="ListParagraph"/>
              <w:numPr>
                <w:ilvl w:val="0"/>
                <w:numId w:val="44"/>
              </w:numPr>
              <w:ind w:right="1911"/>
              <w:jc w:val="center"/>
              <w:rPr>
                <w:rFonts w:ascii="Montserrat" w:hAnsi="Montserrat" w:cs="Arial"/>
                <w:b/>
                <w:bCs/>
                <w:color w:val="00B050"/>
              </w:rPr>
            </w:pPr>
          </w:p>
        </w:tc>
        <w:tc>
          <w:tcPr>
            <w:tcW w:w="2409" w:type="dxa"/>
            <w:shd w:val="clear" w:color="auto" w:fill="E6EFF3"/>
            <w:vAlign w:val="center"/>
          </w:tcPr>
          <w:p w14:paraId="20B8EA6A" w14:textId="1B732A28" w:rsidR="004A24F7" w:rsidRPr="007545EF" w:rsidRDefault="004A24F7" w:rsidP="00F27C55">
            <w:pPr>
              <w:rPr>
                <w:rFonts w:ascii="Montserrat" w:hAnsi="Montserrat" w:cs="Arial"/>
                <w:color w:val="27344C"/>
                <w:szCs w:val="20"/>
              </w:rPr>
            </w:pPr>
            <w:r w:rsidRPr="007545EF">
              <w:rPr>
                <w:rFonts w:ascii="Montserrat" w:hAnsi="Montserrat" w:cs="Arial"/>
                <w:b/>
                <w:bCs/>
                <w:color w:val="27344C"/>
                <w:szCs w:val="20"/>
              </w:rPr>
              <w:t>Servicii</w:t>
            </w:r>
            <w:r w:rsidRPr="007545EF">
              <w:rPr>
                <w:rFonts w:ascii="Montserrat" w:hAnsi="Montserrat" w:cs="Arial"/>
                <w:color w:val="27344C"/>
                <w:szCs w:val="20"/>
              </w:rPr>
              <w:t xml:space="preserve">/ </w:t>
            </w:r>
          </w:p>
          <w:p w14:paraId="35840759" w14:textId="521D1B84" w:rsidR="004A24F7" w:rsidRPr="007545EF" w:rsidRDefault="004A24F7" w:rsidP="00F27C55">
            <w:pPr>
              <w:rPr>
                <w:rFonts w:ascii="Montserrat" w:hAnsi="Montserrat" w:cs="Arial"/>
                <w:color w:val="27344C"/>
                <w:szCs w:val="20"/>
              </w:rPr>
            </w:pPr>
            <w:r w:rsidRPr="007545EF">
              <w:rPr>
                <w:rFonts w:ascii="Montserrat" w:hAnsi="Montserrat" w:cs="Arial"/>
                <w:color w:val="27344C"/>
                <w:szCs w:val="20"/>
              </w:rPr>
              <w:t>Cheltuieli cu servicii pentru internaționalizare</w:t>
            </w:r>
          </w:p>
        </w:tc>
        <w:tc>
          <w:tcPr>
            <w:tcW w:w="2268" w:type="dxa"/>
            <w:shd w:val="clear" w:color="auto" w:fill="E6EFF3"/>
            <w:vAlign w:val="center"/>
          </w:tcPr>
          <w:p w14:paraId="251AB002" w14:textId="6731EC20" w:rsidR="004A24F7" w:rsidRPr="007545EF" w:rsidRDefault="004A24F7" w:rsidP="00F27C55">
            <w:pPr>
              <w:rPr>
                <w:rFonts w:ascii="Montserrat" w:hAnsi="Montserrat" w:cs="Arial"/>
                <w:color w:val="27344C"/>
                <w:szCs w:val="20"/>
              </w:rPr>
            </w:pPr>
            <w:r w:rsidRPr="007545EF">
              <w:rPr>
                <w:rFonts w:ascii="Montserrat" w:hAnsi="Montserrat" w:cs="Calibri"/>
                <w:bCs/>
                <w:color w:val="27344C"/>
                <w:szCs w:val="20"/>
              </w:rPr>
              <w:t>Cheltuieli pentru activități dedicate extinderii piețelor de vânzare, a gamei de produse și servicii oferite</w:t>
            </w:r>
          </w:p>
        </w:tc>
        <w:tc>
          <w:tcPr>
            <w:tcW w:w="1418" w:type="dxa"/>
            <w:shd w:val="clear" w:color="auto" w:fill="E6EFF3"/>
            <w:vAlign w:val="center"/>
          </w:tcPr>
          <w:p w14:paraId="2953D016" w14:textId="6BA7623E" w:rsidR="004A24F7" w:rsidRPr="009F418E" w:rsidRDefault="004A24F7" w:rsidP="00F27C55">
            <w:pPr>
              <w:rPr>
                <w:rFonts w:ascii="Montserrat" w:hAnsi="Montserrat" w:cs="Arial"/>
                <w:color w:val="27344C"/>
                <w:szCs w:val="20"/>
              </w:rPr>
            </w:pPr>
            <w:r>
              <w:rPr>
                <w:rFonts w:ascii="Montserrat" w:hAnsi="Montserrat" w:cs="Arial"/>
                <w:color w:val="27344C"/>
              </w:rPr>
              <w:t xml:space="preserve">Cheltuieli </w:t>
            </w:r>
            <w:r w:rsidRPr="006F4C32">
              <w:rPr>
                <w:rFonts w:ascii="Montserrat" w:hAnsi="Montserrat" w:cs="Arial"/>
                <w:color w:val="27344C"/>
              </w:rPr>
              <w:t xml:space="preserve">finanțabile prin ajutor de </w:t>
            </w:r>
            <w:proofErr w:type="spellStart"/>
            <w:r>
              <w:rPr>
                <w:rFonts w:ascii="Montserrat" w:hAnsi="Montserrat" w:cs="Arial"/>
                <w:color w:val="27344C"/>
              </w:rPr>
              <w:t>minimis</w:t>
            </w:r>
            <w:proofErr w:type="spellEnd"/>
          </w:p>
        </w:tc>
        <w:tc>
          <w:tcPr>
            <w:tcW w:w="1701" w:type="dxa"/>
            <w:vMerge/>
            <w:shd w:val="clear" w:color="auto" w:fill="E6EFF3"/>
            <w:vAlign w:val="center"/>
          </w:tcPr>
          <w:p w14:paraId="0BDF0BEE" w14:textId="150D6996" w:rsidR="004A24F7" w:rsidRPr="00C04727" w:rsidRDefault="004A24F7" w:rsidP="00F27C55">
            <w:pPr>
              <w:rPr>
                <w:rFonts w:ascii="Montserrat" w:hAnsi="Montserrat" w:cs="Arial"/>
                <w:color w:val="FF0000"/>
                <w:szCs w:val="20"/>
                <w:highlight w:val="yellow"/>
              </w:rPr>
            </w:pPr>
          </w:p>
        </w:tc>
        <w:tc>
          <w:tcPr>
            <w:tcW w:w="5812" w:type="dxa"/>
            <w:shd w:val="clear" w:color="auto" w:fill="E6EFF3"/>
            <w:vAlign w:val="center"/>
          </w:tcPr>
          <w:p w14:paraId="680D35DC" w14:textId="55DA9C9C" w:rsidR="004A24F7" w:rsidRPr="007303B7" w:rsidRDefault="004A24F7" w:rsidP="00F27C55">
            <w:pPr>
              <w:jc w:val="both"/>
              <w:rPr>
                <w:rFonts w:ascii="Montserrat" w:eastAsia="Calibri" w:hAnsi="Montserrat" w:cs="Arial"/>
                <w:color w:val="27344C"/>
                <w:szCs w:val="20"/>
                <w:lang w:val="en-US" w:eastAsia="en-GB"/>
              </w:rPr>
            </w:pPr>
            <w:r w:rsidRPr="007303B7">
              <w:rPr>
                <w:rFonts w:ascii="Montserrat" w:hAnsi="Montserrat" w:cs="Arial"/>
                <w:color w:val="27344C"/>
                <w:szCs w:val="20"/>
              </w:rPr>
              <w:t>Cuprind cheltuieli pentru extinderea piețelor de vânzare, a gamei de produse și servicii oferite, precum și participarea la principalele canale și platforme de internaționalizare, inclusiv dezvoltarea de activități de marketing generate de codul/</w:t>
            </w:r>
            <w:r w:rsidR="00D6323B" w:rsidRPr="007303B7">
              <w:rPr>
                <w:rFonts w:ascii="Montserrat" w:hAnsi="Montserrat" w:cs="Arial"/>
                <w:color w:val="27344C"/>
                <w:szCs w:val="20"/>
              </w:rPr>
              <w:t>codu</w:t>
            </w:r>
            <w:r w:rsidRPr="007303B7">
              <w:rPr>
                <w:rFonts w:ascii="Montserrat" w:hAnsi="Montserrat" w:cs="Arial"/>
                <w:color w:val="27344C"/>
                <w:szCs w:val="20"/>
              </w:rPr>
              <w:t>rile CAEN finanțat/e, prin participarea solicitantului de finanțare, în calitate de expozant, la nivel național și/sau extern, în afara României, la târguri, expoziții sau accesul la cluster-e, platforme sau hub-uri internaționale ce pot facilita accesul pe o piață internațională țintă</w:t>
            </w:r>
            <w:r w:rsidRPr="007303B7">
              <w:rPr>
                <w:rFonts w:ascii="Montserrat" w:eastAsia="Calibri" w:hAnsi="Montserrat" w:cs="Arial"/>
                <w:color w:val="27344C"/>
                <w:szCs w:val="20"/>
                <w:lang w:val="en-US" w:eastAsia="en-GB"/>
              </w:rPr>
              <w:t>:</w:t>
            </w:r>
          </w:p>
          <w:p w14:paraId="244880A4" w14:textId="77777777" w:rsidR="004A24F7" w:rsidRPr="007303B7" w:rsidRDefault="004A24F7" w:rsidP="00614D73">
            <w:pPr>
              <w:pStyle w:val="ListParagraph"/>
              <w:numPr>
                <w:ilvl w:val="0"/>
                <w:numId w:val="29"/>
              </w:numPr>
              <w:spacing w:before="120" w:after="120"/>
              <w:rPr>
                <w:rFonts w:ascii="Montserrat" w:hAnsi="Montserrat" w:cs="Arial"/>
                <w:color w:val="27344C"/>
                <w:sz w:val="20"/>
              </w:rPr>
            </w:pPr>
            <w:r w:rsidRPr="007303B7">
              <w:rPr>
                <w:rFonts w:ascii="Montserrat" w:hAnsi="Montserrat" w:cs="Arial"/>
                <w:color w:val="27344C"/>
                <w:sz w:val="20"/>
              </w:rPr>
              <w:t>taxa de participare,</w:t>
            </w:r>
          </w:p>
          <w:p w14:paraId="0C7BC7A8" w14:textId="77777777" w:rsidR="004A24F7" w:rsidRPr="007303B7" w:rsidRDefault="004A24F7" w:rsidP="00614D73">
            <w:pPr>
              <w:pStyle w:val="ListParagraph"/>
              <w:numPr>
                <w:ilvl w:val="0"/>
                <w:numId w:val="29"/>
              </w:numPr>
              <w:spacing w:before="120" w:after="120"/>
              <w:rPr>
                <w:rFonts w:ascii="Montserrat" w:hAnsi="Montserrat" w:cs="Arial"/>
                <w:color w:val="27344C"/>
                <w:sz w:val="20"/>
              </w:rPr>
            </w:pPr>
            <w:r w:rsidRPr="007303B7">
              <w:rPr>
                <w:rFonts w:ascii="Montserrat" w:hAnsi="Montserrat" w:cs="Arial"/>
                <w:color w:val="27344C"/>
                <w:sz w:val="20"/>
              </w:rPr>
              <w:t>taxa de închiriere a stand-ului,</w:t>
            </w:r>
          </w:p>
          <w:p w14:paraId="03A734BA" w14:textId="77777777" w:rsidR="004A24F7" w:rsidRPr="007303B7" w:rsidRDefault="004A24F7" w:rsidP="00614D73">
            <w:pPr>
              <w:pStyle w:val="ListParagraph"/>
              <w:numPr>
                <w:ilvl w:val="0"/>
                <w:numId w:val="29"/>
              </w:numPr>
              <w:spacing w:before="120" w:after="120"/>
              <w:rPr>
                <w:rFonts w:ascii="Montserrat" w:hAnsi="Montserrat" w:cs="Arial"/>
                <w:color w:val="27344C"/>
                <w:sz w:val="20"/>
              </w:rPr>
            </w:pPr>
            <w:r w:rsidRPr="007303B7">
              <w:rPr>
                <w:rFonts w:ascii="Montserrat" w:hAnsi="Montserrat" w:cs="Arial"/>
                <w:color w:val="27344C"/>
                <w:sz w:val="20"/>
              </w:rPr>
              <w:t>transportul și cazarea pe perioada evenimentului pentru maximum 2 delegați,</w:t>
            </w:r>
          </w:p>
          <w:p w14:paraId="409E7BFE" w14:textId="63FA2024" w:rsidR="004A24F7" w:rsidRPr="007303B7" w:rsidRDefault="004A24F7" w:rsidP="00614D73">
            <w:pPr>
              <w:pStyle w:val="ListParagraph"/>
              <w:numPr>
                <w:ilvl w:val="0"/>
                <w:numId w:val="29"/>
              </w:numPr>
              <w:spacing w:before="120" w:after="120"/>
              <w:rPr>
                <w:rFonts w:ascii="Montserrat" w:hAnsi="Montserrat" w:cs="Arial"/>
                <w:color w:val="27344C"/>
                <w:sz w:val="20"/>
              </w:rPr>
            </w:pPr>
            <w:r w:rsidRPr="007303B7">
              <w:rPr>
                <w:rFonts w:ascii="Montserrat" w:hAnsi="Montserrat" w:cs="Arial"/>
                <w:color w:val="27344C"/>
                <w:sz w:val="20"/>
              </w:rPr>
              <w:t xml:space="preserve">transportul și depozitarea mostrelor </w:t>
            </w:r>
            <w:proofErr w:type="spellStart"/>
            <w:r w:rsidRPr="007303B7">
              <w:rPr>
                <w:rFonts w:ascii="Montserrat" w:hAnsi="Montserrat" w:cs="Arial"/>
                <w:color w:val="27344C"/>
                <w:sz w:val="20"/>
              </w:rPr>
              <w:t>şi</w:t>
            </w:r>
            <w:proofErr w:type="spellEnd"/>
            <w:r w:rsidRPr="007303B7">
              <w:rPr>
                <w:rFonts w:ascii="Montserrat" w:hAnsi="Montserrat" w:cs="Arial"/>
                <w:color w:val="27344C"/>
                <w:sz w:val="20"/>
              </w:rPr>
              <w:t xml:space="preserve"> materialelor promoționale</w:t>
            </w:r>
            <w:r w:rsidR="00340EAE">
              <w:rPr>
                <w:rFonts w:ascii="Montserrat" w:hAnsi="Montserrat" w:cs="Arial"/>
                <w:color w:val="27344C"/>
                <w:sz w:val="20"/>
              </w:rPr>
              <w:t>,</w:t>
            </w:r>
          </w:p>
          <w:p w14:paraId="5BAF8003" w14:textId="34854FCE" w:rsidR="004A24F7" w:rsidRPr="007303B7" w:rsidRDefault="004A24F7" w:rsidP="00614D73">
            <w:pPr>
              <w:numPr>
                <w:ilvl w:val="0"/>
                <w:numId w:val="29"/>
              </w:numPr>
              <w:jc w:val="both"/>
              <w:rPr>
                <w:rFonts w:ascii="Montserrat" w:hAnsi="Montserrat" w:cs="Calibri"/>
                <w:color w:val="27344C"/>
                <w:szCs w:val="20"/>
              </w:rPr>
            </w:pPr>
            <w:r w:rsidRPr="007303B7">
              <w:rPr>
                <w:rFonts w:ascii="Montserrat" w:hAnsi="Montserrat" w:cs="Arial"/>
                <w:color w:val="27344C"/>
                <w:szCs w:val="20"/>
              </w:rPr>
              <w:t>servicii de marketing</w:t>
            </w:r>
            <w:r w:rsidR="00340EAE">
              <w:rPr>
                <w:rFonts w:ascii="Montserrat" w:hAnsi="Montserrat" w:cs="Calibri"/>
                <w:color w:val="27344C"/>
                <w:szCs w:val="20"/>
              </w:rPr>
              <w:t>,</w:t>
            </w:r>
          </w:p>
          <w:p w14:paraId="61F1BD82" w14:textId="17B7E4F2" w:rsidR="004A24F7" w:rsidRPr="007303B7" w:rsidRDefault="004A24F7" w:rsidP="00614D73">
            <w:pPr>
              <w:numPr>
                <w:ilvl w:val="0"/>
                <w:numId w:val="29"/>
              </w:numPr>
              <w:jc w:val="both"/>
              <w:rPr>
                <w:rFonts w:ascii="Montserrat" w:hAnsi="Montserrat" w:cs="Arial"/>
                <w:color w:val="27344C"/>
                <w:szCs w:val="20"/>
              </w:rPr>
            </w:pPr>
            <w:r w:rsidRPr="007303B7">
              <w:rPr>
                <w:rFonts w:ascii="Montserrat" w:hAnsi="Montserrat" w:cs="Arial"/>
                <w:color w:val="27344C"/>
                <w:szCs w:val="20"/>
              </w:rPr>
              <w:t>taxe de acces la cluster-e, platforme sau hub-uri internaționale ce pot facilita accesul pe o piață internațională țintă.</w:t>
            </w:r>
          </w:p>
          <w:p w14:paraId="06D95CB7" w14:textId="0B059BFF" w:rsidR="004A24F7" w:rsidRPr="007303B7" w:rsidRDefault="004A24F7" w:rsidP="00F27C55">
            <w:pPr>
              <w:jc w:val="both"/>
              <w:rPr>
                <w:rFonts w:ascii="Montserrat" w:hAnsi="Montserrat" w:cs="Calibri"/>
                <w:color w:val="27344C"/>
                <w:szCs w:val="20"/>
              </w:rPr>
            </w:pPr>
            <w:r w:rsidRPr="007303B7">
              <w:rPr>
                <w:rFonts w:ascii="Montserrat" w:hAnsi="Montserrat" w:cs="Calibri"/>
                <w:color w:val="27344C"/>
                <w:szCs w:val="20"/>
              </w:rPr>
              <w:t xml:space="preserve">Cheltuielile eligibile privind taxa de participare și taxa de închiriere a stand-ului, trebuie efectuate de către </w:t>
            </w:r>
            <w:r w:rsidRPr="007303B7">
              <w:rPr>
                <w:rFonts w:ascii="Montserrat" w:hAnsi="Montserrat" w:cs="Calibri"/>
                <w:color w:val="27344C"/>
                <w:szCs w:val="20"/>
              </w:rPr>
              <w:lastRenderedPageBreak/>
              <w:t>beneficiari în relația directă, fără intermediari, cu organizatorii acestor târguri, expoziții.</w:t>
            </w:r>
          </w:p>
        </w:tc>
      </w:tr>
      <w:tr w:rsidR="004A24F7" w:rsidRPr="007545EF" w14:paraId="0F6454E1" w14:textId="77777777" w:rsidTr="001B7A7A">
        <w:trPr>
          <w:trHeight w:val="1771"/>
        </w:trPr>
        <w:tc>
          <w:tcPr>
            <w:tcW w:w="963" w:type="dxa"/>
            <w:shd w:val="clear" w:color="auto" w:fill="E6EFF3"/>
          </w:tcPr>
          <w:p w14:paraId="01B08E74" w14:textId="77777777" w:rsidR="004A24F7" w:rsidRPr="004A24F7" w:rsidRDefault="004A24F7" w:rsidP="004A24F7">
            <w:pPr>
              <w:pStyle w:val="ListParagraph"/>
              <w:numPr>
                <w:ilvl w:val="0"/>
                <w:numId w:val="44"/>
              </w:numPr>
              <w:ind w:right="1911"/>
              <w:jc w:val="center"/>
              <w:rPr>
                <w:rFonts w:ascii="Montserrat" w:hAnsi="Montserrat" w:cs="Arial"/>
                <w:b/>
                <w:bCs/>
                <w:color w:val="00B050"/>
              </w:rPr>
            </w:pPr>
          </w:p>
        </w:tc>
        <w:tc>
          <w:tcPr>
            <w:tcW w:w="2409" w:type="dxa"/>
            <w:shd w:val="clear" w:color="auto" w:fill="E6EFF3"/>
            <w:vAlign w:val="center"/>
          </w:tcPr>
          <w:p w14:paraId="30BE0E74" w14:textId="2221B1D9" w:rsidR="004A24F7" w:rsidRDefault="004A24F7" w:rsidP="00F27C55">
            <w:pPr>
              <w:rPr>
                <w:rFonts w:ascii="Montserrat" w:hAnsi="Montserrat" w:cs="Arial"/>
                <w:color w:val="27344C"/>
                <w:szCs w:val="20"/>
              </w:rPr>
            </w:pPr>
            <w:r w:rsidRPr="007545EF">
              <w:rPr>
                <w:rFonts w:ascii="Montserrat" w:hAnsi="Montserrat" w:cs="Arial"/>
                <w:b/>
                <w:bCs/>
                <w:color w:val="27344C"/>
                <w:szCs w:val="20"/>
              </w:rPr>
              <w:t>Servicii</w:t>
            </w:r>
            <w:r w:rsidRPr="007545EF">
              <w:rPr>
                <w:rFonts w:ascii="Montserrat" w:hAnsi="Montserrat" w:cs="Arial"/>
                <w:color w:val="27344C"/>
                <w:szCs w:val="20"/>
              </w:rPr>
              <w:t xml:space="preserve">/ </w:t>
            </w:r>
          </w:p>
          <w:p w14:paraId="4F953304" w14:textId="75E36C48" w:rsidR="004A24F7" w:rsidRPr="00D27AD6" w:rsidRDefault="004A24F7" w:rsidP="00F27C55">
            <w:pPr>
              <w:rPr>
                <w:rFonts w:ascii="Montserrat" w:hAnsi="Montserrat" w:cs="Arial"/>
                <w:color w:val="27344C"/>
                <w:szCs w:val="20"/>
              </w:rPr>
            </w:pPr>
            <w:r>
              <w:rPr>
                <w:rFonts w:ascii="Montserrat" w:hAnsi="Montserrat" w:cs="Arial"/>
                <w:color w:val="27344C"/>
                <w:szCs w:val="20"/>
              </w:rPr>
              <w:t>C</w:t>
            </w:r>
            <w:r w:rsidRPr="00D27AD6">
              <w:rPr>
                <w:rFonts w:ascii="Montserrat" w:hAnsi="Montserrat" w:cs="Arial"/>
                <w:color w:val="27344C"/>
                <w:szCs w:val="20"/>
              </w:rPr>
              <w:t>heltuieli privind certificarea națională/ internațională a produselor, serviciilor sau diferitelor procese specific</w:t>
            </w:r>
            <w:r>
              <w:rPr>
                <w:rFonts w:ascii="Montserrat" w:hAnsi="Montserrat" w:cs="Arial"/>
                <w:color w:val="27344C"/>
                <w:szCs w:val="20"/>
              </w:rPr>
              <w:t>e</w:t>
            </w:r>
          </w:p>
        </w:tc>
        <w:tc>
          <w:tcPr>
            <w:tcW w:w="2268" w:type="dxa"/>
            <w:shd w:val="clear" w:color="auto" w:fill="E6EFF3"/>
            <w:vAlign w:val="center"/>
          </w:tcPr>
          <w:p w14:paraId="29D2F739" w14:textId="2AD86024" w:rsidR="004A24F7" w:rsidRPr="00B7699B" w:rsidRDefault="004A24F7" w:rsidP="00F27C55">
            <w:pPr>
              <w:rPr>
                <w:rFonts w:ascii="Montserrat" w:hAnsi="Montserrat" w:cs="Calibri"/>
                <w:bCs/>
                <w:color w:val="27344C"/>
                <w:szCs w:val="20"/>
              </w:rPr>
            </w:pPr>
            <w:r w:rsidRPr="00B7699B">
              <w:rPr>
                <w:rFonts w:ascii="Montserrat" w:hAnsi="Montserrat" w:cs="Arial"/>
                <w:color w:val="27344C"/>
                <w:szCs w:val="20"/>
              </w:rPr>
              <w:t xml:space="preserve">Cheltuieli </w:t>
            </w:r>
            <w:r>
              <w:rPr>
                <w:rFonts w:ascii="Montserrat" w:hAnsi="Montserrat" w:cs="Arial"/>
                <w:color w:val="27344C"/>
                <w:szCs w:val="20"/>
              </w:rPr>
              <w:t>pentru a</w:t>
            </w:r>
            <w:r w:rsidRPr="00B7699B">
              <w:rPr>
                <w:rFonts w:ascii="Montserrat" w:hAnsi="Montserrat" w:cs="Arial"/>
                <w:color w:val="27344C"/>
                <w:szCs w:val="20"/>
              </w:rPr>
              <w:t>ctivități de implementare a procesului de certificare/recertificare a produselor, serviciilor sau diferitelor procese specifice</w:t>
            </w:r>
          </w:p>
        </w:tc>
        <w:tc>
          <w:tcPr>
            <w:tcW w:w="1418" w:type="dxa"/>
            <w:shd w:val="clear" w:color="auto" w:fill="E6EFF3"/>
            <w:vAlign w:val="center"/>
          </w:tcPr>
          <w:p w14:paraId="1D630639" w14:textId="0F70D30C" w:rsidR="004A24F7" w:rsidRPr="006F4C32" w:rsidRDefault="004A24F7" w:rsidP="00F27C55">
            <w:pPr>
              <w:rPr>
                <w:rFonts w:ascii="Montserrat" w:hAnsi="Montserrat" w:cs="Arial"/>
                <w:color w:val="27344C"/>
              </w:rPr>
            </w:pPr>
            <w:r>
              <w:rPr>
                <w:rFonts w:ascii="Montserrat" w:hAnsi="Montserrat" w:cs="Arial"/>
                <w:color w:val="27344C"/>
              </w:rPr>
              <w:t xml:space="preserve">Cheltuieli </w:t>
            </w:r>
            <w:r w:rsidRPr="006F4C32">
              <w:rPr>
                <w:rFonts w:ascii="Montserrat" w:hAnsi="Montserrat" w:cs="Arial"/>
                <w:color w:val="27344C"/>
              </w:rPr>
              <w:t xml:space="preserve">finanțabile prin ajutor de </w:t>
            </w:r>
            <w:proofErr w:type="spellStart"/>
            <w:r>
              <w:rPr>
                <w:rFonts w:ascii="Montserrat" w:hAnsi="Montserrat" w:cs="Arial"/>
                <w:color w:val="27344C"/>
              </w:rPr>
              <w:t>minimis</w:t>
            </w:r>
            <w:proofErr w:type="spellEnd"/>
          </w:p>
        </w:tc>
        <w:tc>
          <w:tcPr>
            <w:tcW w:w="1701" w:type="dxa"/>
            <w:vMerge/>
            <w:shd w:val="clear" w:color="auto" w:fill="E6EFF3"/>
            <w:vAlign w:val="center"/>
          </w:tcPr>
          <w:p w14:paraId="7AF27B3D" w14:textId="2541DF23" w:rsidR="004A24F7" w:rsidRPr="00B7699B" w:rsidRDefault="004A24F7" w:rsidP="00F27C55">
            <w:pPr>
              <w:rPr>
                <w:rFonts w:ascii="Montserrat" w:hAnsi="Montserrat" w:cs="Arial"/>
                <w:b/>
                <w:bCs/>
                <w:color w:val="27344C"/>
                <w:szCs w:val="20"/>
              </w:rPr>
            </w:pPr>
          </w:p>
        </w:tc>
        <w:tc>
          <w:tcPr>
            <w:tcW w:w="5812" w:type="dxa"/>
            <w:shd w:val="clear" w:color="auto" w:fill="E6EFF3"/>
            <w:vAlign w:val="center"/>
          </w:tcPr>
          <w:p w14:paraId="436EDEC0" w14:textId="795356EB" w:rsidR="004A24F7" w:rsidRPr="007303B7" w:rsidRDefault="004A24F7" w:rsidP="00614D73">
            <w:pPr>
              <w:jc w:val="both"/>
              <w:rPr>
                <w:rFonts w:ascii="Montserrat" w:hAnsi="Montserrat" w:cs="Arial"/>
                <w:color w:val="27344C"/>
              </w:rPr>
            </w:pPr>
            <w:r w:rsidRPr="007303B7">
              <w:rPr>
                <w:rFonts w:ascii="Montserrat" w:hAnsi="Montserrat" w:cs="Arial"/>
                <w:color w:val="27344C"/>
                <w:szCs w:val="20"/>
              </w:rPr>
              <w:t>Cuprind cheltuieli aferente activităților de implementare a procesului de certificare/recertificare a produselor, serviciilor sau diferitelor procese specifice,</w:t>
            </w:r>
            <w:r w:rsidRPr="007303B7">
              <w:rPr>
                <w:color w:val="27344C"/>
              </w:rPr>
              <w:t xml:space="preserve"> </w:t>
            </w:r>
            <w:r w:rsidRPr="007303B7">
              <w:rPr>
                <w:rFonts w:ascii="Montserrat" w:hAnsi="Montserrat" w:cs="Arial"/>
                <w:color w:val="27344C"/>
              </w:rPr>
              <w:t>de către un organism de certificare acreditat, în domeniul pentru care se solicită certificare/recertificarea</w:t>
            </w:r>
            <w:r w:rsidR="001E17C8" w:rsidRPr="007303B7">
              <w:rPr>
                <w:rFonts w:ascii="Montserrat" w:hAnsi="Montserrat" w:cs="Arial"/>
                <w:color w:val="27344C"/>
              </w:rPr>
              <w:t>.</w:t>
            </w:r>
          </w:p>
        </w:tc>
      </w:tr>
      <w:tr w:rsidR="007303B7" w:rsidRPr="007303B7" w14:paraId="1CACAB55" w14:textId="77777777" w:rsidTr="001B7A7A">
        <w:tc>
          <w:tcPr>
            <w:tcW w:w="963" w:type="dxa"/>
            <w:shd w:val="clear" w:color="auto" w:fill="E6EFF3"/>
          </w:tcPr>
          <w:p w14:paraId="0A580191" w14:textId="77777777" w:rsidR="004A24F7" w:rsidRPr="007303B7" w:rsidRDefault="004A24F7" w:rsidP="004A24F7">
            <w:pPr>
              <w:pStyle w:val="ListParagraph"/>
              <w:numPr>
                <w:ilvl w:val="0"/>
                <w:numId w:val="44"/>
              </w:numPr>
              <w:ind w:right="1911"/>
              <w:jc w:val="center"/>
              <w:rPr>
                <w:rFonts w:ascii="Montserrat" w:hAnsi="Montserrat" w:cs="Arial"/>
                <w:b/>
                <w:bCs/>
                <w:color w:val="27344C"/>
              </w:rPr>
            </w:pPr>
          </w:p>
        </w:tc>
        <w:tc>
          <w:tcPr>
            <w:tcW w:w="2409" w:type="dxa"/>
            <w:shd w:val="clear" w:color="auto" w:fill="E6EFF3"/>
            <w:vAlign w:val="center"/>
          </w:tcPr>
          <w:p w14:paraId="7615032B" w14:textId="6D55A997" w:rsidR="004A24F7" w:rsidRPr="007303B7" w:rsidRDefault="004A24F7" w:rsidP="00F27C55">
            <w:pPr>
              <w:rPr>
                <w:rFonts w:ascii="Montserrat" w:hAnsi="Montserrat" w:cs="Arial"/>
                <w:color w:val="27344C"/>
                <w:szCs w:val="20"/>
              </w:rPr>
            </w:pPr>
            <w:r w:rsidRPr="007303B7">
              <w:rPr>
                <w:rFonts w:ascii="Montserrat" w:hAnsi="Montserrat" w:cs="Arial"/>
                <w:b/>
                <w:bCs/>
                <w:color w:val="27344C"/>
                <w:szCs w:val="20"/>
              </w:rPr>
              <w:t>Servicii</w:t>
            </w:r>
            <w:r w:rsidRPr="007303B7">
              <w:rPr>
                <w:rFonts w:ascii="Montserrat" w:hAnsi="Montserrat" w:cs="Arial"/>
                <w:color w:val="27344C"/>
                <w:szCs w:val="20"/>
              </w:rPr>
              <w:t xml:space="preserve">/ </w:t>
            </w:r>
          </w:p>
          <w:p w14:paraId="2B53A893" w14:textId="4A92A1BF" w:rsidR="004A24F7" w:rsidRPr="007303B7" w:rsidRDefault="004A24F7" w:rsidP="00F27C55">
            <w:pPr>
              <w:rPr>
                <w:rFonts w:ascii="Montserrat" w:hAnsi="Montserrat" w:cs="Arial"/>
                <w:color w:val="27344C"/>
                <w:szCs w:val="20"/>
              </w:rPr>
            </w:pPr>
            <w:r w:rsidRPr="007303B7">
              <w:rPr>
                <w:rFonts w:ascii="Montserrat" w:hAnsi="Montserrat" w:cs="Arial"/>
                <w:color w:val="27344C"/>
                <w:szCs w:val="20"/>
              </w:rPr>
              <w:t xml:space="preserve">Cheltuieli privind implementarea si certificarea sistemelor de management a </w:t>
            </w:r>
            <w:proofErr w:type="spellStart"/>
            <w:r w:rsidRPr="007303B7">
              <w:rPr>
                <w:rFonts w:ascii="Montserrat" w:hAnsi="Montserrat" w:cs="Arial"/>
                <w:color w:val="27344C"/>
                <w:szCs w:val="20"/>
              </w:rPr>
              <w:t>calitatii</w:t>
            </w:r>
            <w:proofErr w:type="spellEnd"/>
            <w:r w:rsidRPr="007303B7">
              <w:rPr>
                <w:rFonts w:ascii="Montserrat" w:hAnsi="Montserrat" w:cs="Arial"/>
                <w:color w:val="27344C"/>
                <w:szCs w:val="20"/>
              </w:rPr>
              <w:t xml:space="preserve"> ISO</w:t>
            </w:r>
          </w:p>
        </w:tc>
        <w:tc>
          <w:tcPr>
            <w:tcW w:w="2268" w:type="dxa"/>
            <w:shd w:val="clear" w:color="auto" w:fill="E6EFF3"/>
            <w:vAlign w:val="center"/>
          </w:tcPr>
          <w:p w14:paraId="4376D65C" w14:textId="35926198" w:rsidR="004A24F7" w:rsidRPr="007303B7" w:rsidRDefault="004A24F7" w:rsidP="00F27C55">
            <w:pPr>
              <w:rPr>
                <w:rFonts w:ascii="Montserrat" w:hAnsi="Montserrat" w:cs="Calibri"/>
                <w:bCs/>
                <w:color w:val="27344C"/>
                <w:szCs w:val="20"/>
              </w:rPr>
            </w:pPr>
            <w:r w:rsidRPr="007303B7">
              <w:rPr>
                <w:rFonts w:ascii="Montserrat" w:hAnsi="Montserrat" w:cs="Arial"/>
                <w:color w:val="27344C"/>
                <w:szCs w:val="20"/>
              </w:rPr>
              <w:t xml:space="preserve">Cheltuieli activități de implementare si certificare a sistemelor de management a </w:t>
            </w:r>
            <w:proofErr w:type="spellStart"/>
            <w:r w:rsidRPr="007303B7">
              <w:rPr>
                <w:rFonts w:ascii="Montserrat" w:hAnsi="Montserrat" w:cs="Arial"/>
                <w:color w:val="27344C"/>
                <w:szCs w:val="20"/>
              </w:rPr>
              <w:t>calitatii</w:t>
            </w:r>
            <w:proofErr w:type="spellEnd"/>
            <w:r w:rsidRPr="007303B7">
              <w:rPr>
                <w:rFonts w:ascii="Montserrat" w:hAnsi="Montserrat" w:cs="Arial"/>
                <w:color w:val="27344C"/>
                <w:szCs w:val="20"/>
              </w:rPr>
              <w:t xml:space="preserve"> ISO</w:t>
            </w:r>
          </w:p>
        </w:tc>
        <w:tc>
          <w:tcPr>
            <w:tcW w:w="1418" w:type="dxa"/>
            <w:shd w:val="clear" w:color="auto" w:fill="E6EFF3"/>
            <w:vAlign w:val="center"/>
          </w:tcPr>
          <w:p w14:paraId="410A61C9" w14:textId="765D23D6" w:rsidR="004A24F7" w:rsidRPr="007303B7" w:rsidRDefault="004A24F7" w:rsidP="00F27C55">
            <w:pPr>
              <w:rPr>
                <w:rFonts w:ascii="Montserrat" w:hAnsi="Montserrat" w:cs="Arial"/>
                <w:color w:val="27344C"/>
                <w:szCs w:val="20"/>
              </w:rPr>
            </w:pPr>
            <w:r w:rsidRPr="007303B7">
              <w:rPr>
                <w:rFonts w:ascii="Montserrat" w:hAnsi="Montserrat" w:cs="Arial"/>
                <w:color w:val="27344C"/>
              </w:rPr>
              <w:t xml:space="preserve">Cheltuieli finanțabile prin ajutor de </w:t>
            </w:r>
            <w:proofErr w:type="spellStart"/>
            <w:r w:rsidRPr="007303B7">
              <w:rPr>
                <w:rFonts w:ascii="Montserrat" w:hAnsi="Montserrat" w:cs="Arial"/>
                <w:color w:val="27344C"/>
              </w:rPr>
              <w:t>minimis</w:t>
            </w:r>
            <w:proofErr w:type="spellEnd"/>
          </w:p>
        </w:tc>
        <w:tc>
          <w:tcPr>
            <w:tcW w:w="1701" w:type="dxa"/>
            <w:vMerge/>
            <w:shd w:val="clear" w:color="auto" w:fill="E6EFF3"/>
            <w:vAlign w:val="center"/>
          </w:tcPr>
          <w:p w14:paraId="4656381B" w14:textId="6B19FEEE" w:rsidR="004A24F7" w:rsidRPr="007303B7" w:rsidRDefault="004A24F7" w:rsidP="00F27C55">
            <w:pPr>
              <w:rPr>
                <w:rFonts w:ascii="Montserrat" w:hAnsi="Montserrat" w:cs="Arial"/>
                <w:color w:val="27344C"/>
                <w:szCs w:val="20"/>
              </w:rPr>
            </w:pPr>
          </w:p>
        </w:tc>
        <w:tc>
          <w:tcPr>
            <w:tcW w:w="5812" w:type="dxa"/>
            <w:shd w:val="clear" w:color="auto" w:fill="E6EFF3"/>
            <w:vAlign w:val="center"/>
          </w:tcPr>
          <w:p w14:paraId="7D836B95" w14:textId="77777777" w:rsidR="004A24F7" w:rsidRPr="007303B7" w:rsidRDefault="004A24F7" w:rsidP="00F27C55">
            <w:pPr>
              <w:jc w:val="both"/>
              <w:rPr>
                <w:rFonts w:ascii="Montserrat" w:hAnsi="Montserrat" w:cs="Arial"/>
                <w:color w:val="27344C"/>
                <w:szCs w:val="20"/>
              </w:rPr>
            </w:pPr>
            <w:r w:rsidRPr="007303B7">
              <w:rPr>
                <w:rFonts w:ascii="Montserrat" w:hAnsi="Montserrat" w:cs="Arial"/>
                <w:color w:val="27344C"/>
                <w:szCs w:val="20"/>
              </w:rPr>
              <w:t xml:space="preserve">Cuprind cheltuieli activități de implementare si certificare a sistemelor de management, ca de exemplu: cheltuieli pentru certificarea/ recertificarea sistemelor de management al calității ISO 9001, al mediului ISO 14001, al siguranței alimentelor ISO 22000, al sănătății si </w:t>
            </w:r>
            <w:proofErr w:type="spellStart"/>
            <w:r w:rsidRPr="007303B7">
              <w:rPr>
                <w:rFonts w:ascii="Montserrat" w:hAnsi="Montserrat" w:cs="Arial"/>
                <w:color w:val="27344C"/>
                <w:szCs w:val="20"/>
              </w:rPr>
              <w:t>securităţii</w:t>
            </w:r>
            <w:proofErr w:type="spellEnd"/>
            <w:r w:rsidRPr="007303B7">
              <w:rPr>
                <w:rFonts w:ascii="Montserrat" w:hAnsi="Montserrat" w:cs="Arial"/>
                <w:color w:val="27344C"/>
                <w:szCs w:val="20"/>
              </w:rPr>
              <w:t xml:space="preserve"> </w:t>
            </w:r>
            <w:proofErr w:type="spellStart"/>
            <w:r w:rsidRPr="007303B7">
              <w:rPr>
                <w:rFonts w:ascii="Montserrat" w:hAnsi="Montserrat" w:cs="Arial"/>
                <w:color w:val="27344C"/>
                <w:szCs w:val="20"/>
              </w:rPr>
              <w:t>ocupaţionale</w:t>
            </w:r>
            <w:proofErr w:type="spellEnd"/>
            <w:r w:rsidRPr="007303B7">
              <w:rPr>
                <w:rFonts w:ascii="Montserrat" w:hAnsi="Montserrat" w:cs="Arial"/>
                <w:color w:val="27344C"/>
                <w:szCs w:val="20"/>
              </w:rPr>
              <w:t xml:space="preserve"> ISO 45001, al securității informațiilor ISO/IEC 27001, al energiei ISO 50001, al calității pentru dispozitive medicale ISO 13485, al serviciilor ISO/IEC 20000-1, al responsabilității sociale SA 8000, al inovării ISO 56002 si SR 13572.</w:t>
            </w:r>
          </w:p>
          <w:p w14:paraId="74B346B6" w14:textId="48583B1F" w:rsidR="004A24F7" w:rsidRPr="007303B7" w:rsidRDefault="004A24F7" w:rsidP="00F27C55">
            <w:pPr>
              <w:jc w:val="both"/>
              <w:rPr>
                <w:rFonts w:ascii="Montserrat" w:hAnsi="Montserrat" w:cs="Arial"/>
                <w:color w:val="27344C"/>
                <w:szCs w:val="20"/>
              </w:rPr>
            </w:pPr>
            <w:r w:rsidRPr="007303B7">
              <w:rPr>
                <w:rFonts w:ascii="Montserrat" w:hAnsi="Montserrat"/>
                <w:color w:val="27344C"/>
              </w:rPr>
              <w:t>Furnizorii de servicii de certificare eligibili pot fi numai organisme de certificare acreditate conform legii aplicabile, în domeniul pentru care beneficiarul le solicită serviciile.</w:t>
            </w:r>
          </w:p>
        </w:tc>
      </w:tr>
      <w:tr w:rsidR="007303B7" w:rsidRPr="007303B7" w14:paraId="47BA1072" w14:textId="77777777" w:rsidTr="001B7A7A">
        <w:trPr>
          <w:trHeight w:val="1166"/>
        </w:trPr>
        <w:tc>
          <w:tcPr>
            <w:tcW w:w="963" w:type="dxa"/>
            <w:shd w:val="clear" w:color="auto" w:fill="E6EFF3"/>
          </w:tcPr>
          <w:p w14:paraId="6C8D0882" w14:textId="77777777" w:rsidR="004A24F7" w:rsidRPr="007303B7" w:rsidRDefault="004A24F7" w:rsidP="004A24F7">
            <w:pPr>
              <w:pStyle w:val="ListParagraph"/>
              <w:numPr>
                <w:ilvl w:val="0"/>
                <w:numId w:val="44"/>
              </w:numPr>
              <w:spacing w:before="120" w:after="120"/>
              <w:ind w:right="1911"/>
              <w:jc w:val="center"/>
              <w:rPr>
                <w:rFonts w:ascii="Montserrat" w:hAnsi="Montserrat" w:cs="Arial"/>
                <w:b/>
                <w:bCs/>
                <w:color w:val="27344C"/>
                <w:sz w:val="20"/>
                <w:lang w:eastAsia="en-US"/>
              </w:rPr>
            </w:pPr>
          </w:p>
        </w:tc>
        <w:tc>
          <w:tcPr>
            <w:tcW w:w="2409" w:type="dxa"/>
            <w:shd w:val="clear" w:color="auto" w:fill="E6EFF3"/>
            <w:vAlign w:val="center"/>
          </w:tcPr>
          <w:p w14:paraId="5E7C3E73" w14:textId="6D40DDE2" w:rsidR="004A24F7" w:rsidRPr="007303B7" w:rsidRDefault="004A24F7" w:rsidP="00F27C55">
            <w:pPr>
              <w:pStyle w:val="ListParagraph"/>
              <w:spacing w:before="120" w:after="120"/>
              <w:ind w:left="35" w:right="39"/>
              <w:jc w:val="left"/>
              <w:rPr>
                <w:rFonts w:ascii="Montserrat" w:hAnsi="Montserrat" w:cs="Arial"/>
                <w:color w:val="27344C"/>
                <w:sz w:val="20"/>
                <w:lang w:eastAsia="en-US"/>
              </w:rPr>
            </w:pPr>
            <w:r w:rsidRPr="007303B7">
              <w:rPr>
                <w:rFonts w:ascii="Montserrat" w:hAnsi="Montserrat" w:cs="Arial"/>
                <w:b/>
                <w:bCs/>
                <w:color w:val="27344C"/>
                <w:sz w:val="20"/>
                <w:lang w:eastAsia="en-US"/>
              </w:rPr>
              <w:t>Lucrări</w:t>
            </w:r>
            <w:r w:rsidRPr="007303B7">
              <w:rPr>
                <w:rFonts w:ascii="Montserrat" w:hAnsi="Montserrat" w:cs="Arial"/>
                <w:color w:val="27344C"/>
                <w:sz w:val="20"/>
                <w:lang w:eastAsia="en-US"/>
              </w:rPr>
              <w:t xml:space="preserve">/ </w:t>
            </w:r>
          </w:p>
          <w:p w14:paraId="303818CE" w14:textId="4DDD003B" w:rsidR="004A24F7" w:rsidRPr="007303B7" w:rsidRDefault="004A24F7" w:rsidP="00F27C55">
            <w:pPr>
              <w:ind w:right="39"/>
              <w:rPr>
                <w:rFonts w:ascii="Montserrat" w:hAnsi="Montserrat" w:cs="Arial"/>
                <w:color w:val="27344C"/>
                <w:szCs w:val="20"/>
              </w:rPr>
            </w:pPr>
            <w:r w:rsidRPr="007303B7">
              <w:rPr>
                <w:rFonts w:ascii="Montserrat" w:hAnsi="Montserrat" w:cs="Arial"/>
                <w:color w:val="27344C"/>
                <w:szCs w:val="20"/>
              </w:rPr>
              <w:t xml:space="preserve">4.2 Montaj utilaje, echipamente </w:t>
            </w:r>
            <w:r w:rsidRPr="007303B7">
              <w:rPr>
                <w:rFonts w:ascii="Montserrat" w:hAnsi="Montserrat" w:cs="Arial"/>
                <w:color w:val="27344C"/>
                <w:szCs w:val="20"/>
              </w:rPr>
              <w:lastRenderedPageBreak/>
              <w:t xml:space="preserve">tehnologice </w:t>
            </w:r>
            <w:proofErr w:type="spellStart"/>
            <w:r w:rsidRPr="007303B7">
              <w:rPr>
                <w:rFonts w:ascii="Montserrat" w:hAnsi="Montserrat" w:cs="Arial"/>
                <w:color w:val="27344C"/>
                <w:szCs w:val="20"/>
              </w:rPr>
              <w:t>şi</w:t>
            </w:r>
            <w:proofErr w:type="spellEnd"/>
            <w:r w:rsidRPr="007303B7">
              <w:rPr>
                <w:rFonts w:ascii="Montserrat" w:hAnsi="Montserrat" w:cs="Arial"/>
                <w:color w:val="27344C"/>
                <w:szCs w:val="20"/>
              </w:rPr>
              <w:t xml:space="preserve"> </w:t>
            </w:r>
            <w:proofErr w:type="spellStart"/>
            <w:r w:rsidRPr="007303B7">
              <w:rPr>
                <w:rFonts w:ascii="Montserrat" w:hAnsi="Montserrat" w:cs="Arial"/>
                <w:color w:val="27344C"/>
                <w:szCs w:val="20"/>
              </w:rPr>
              <w:t>funcţionale</w:t>
            </w:r>
            <w:proofErr w:type="spellEnd"/>
          </w:p>
          <w:p w14:paraId="0487FAB8" w14:textId="77777777" w:rsidR="004A24F7" w:rsidRPr="007303B7" w:rsidRDefault="004A24F7" w:rsidP="00F27C55">
            <w:pPr>
              <w:ind w:right="39"/>
              <w:rPr>
                <w:rFonts w:ascii="Montserrat" w:hAnsi="Montserrat" w:cs="Arial"/>
                <w:color w:val="27344C"/>
                <w:szCs w:val="20"/>
              </w:rPr>
            </w:pPr>
          </w:p>
          <w:p w14:paraId="49284D7F" w14:textId="220349F4" w:rsidR="004A24F7" w:rsidRPr="007303B7" w:rsidRDefault="004A24F7" w:rsidP="00F27C55">
            <w:pPr>
              <w:ind w:right="39"/>
              <w:rPr>
                <w:rFonts w:ascii="Montserrat" w:hAnsi="Montserrat" w:cs="Arial"/>
                <w:color w:val="27344C"/>
                <w:szCs w:val="20"/>
              </w:rPr>
            </w:pPr>
            <w:r w:rsidRPr="007303B7">
              <w:rPr>
                <w:rFonts w:ascii="Montserrat" w:hAnsi="Montserrat" w:cs="Arial"/>
                <w:b/>
                <w:bCs/>
                <w:color w:val="27344C"/>
                <w:szCs w:val="20"/>
              </w:rPr>
              <w:t>Echipamente/Dotări/ Active Corporale</w:t>
            </w:r>
            <w:r w:rsidRPr="007303B7">
              <w:rPr>
                <w:rFonts w:ascii="Montserrat" w:hAnsi="Montserrat" w:cs="Arial"/>
                <w:color w:val="27344C"/>
                <w:szCs w:val="20"/>
              </w:rPr>
              <w:t xml:space="preserve">/ </w:t>
            </w:r>
          </w:p>
          <w:p w14:paraId="2FB18AD8" w14:textId="4E6CE324" w:rsidR="004A24F7" w:rsidRPr="007303B7" w:rsidRDefault="004A24F7" w:rsidP="00F27C55">
            <w:pPr>
              <w:ind w:right="39"/>
              <w:rPr>
                <w:rFonts w:ascii="Montserrat" w:hAnsi="Montserrat" w:cs="Arial"/>
                <w:color w:val="27344C"/>
                <w:szCs w:val="20"/>
              </w:rPr>
            </w:pPr>
            <w:r w:rsidRPr="007303B7">
              <w:rPr>
                <w:rFonts w:ascii="Montserrat" w:hAnsi="Montserrat" w:cs="Arial"/>
                <w:color w:val="27344C"/>
                <w:szCs w:val="20"/>
              </w:rPr>
              <w:t xml:space="preserve">4.4 Utilaje, echipamente tehnologice </w:t>
            </w:r>
            <w:proofErr w:type="spellStart"/>
            <w:r w:rsidRPr="007303B7">
              <w:rPr>
                <w:rFonts w:ascii="Montserrat" w:hAnsi="Montserrat" w:cs="Arial"/>
                <w:color w:val="27344C"/>
                <w:szCs w:val="20"/>
              </w:rPr>
              <w:t>şi</w:t>
            </w:r>
            <w:proofErr w:type="spellEnd"/>
            <w:r w:rsidRPr="007303B7">
              <w:rPr>
                <w:rFonts w:ascii="Montserrat" w:hAnsi="Montserrat" w:cs="Arial"/>
                <w:color w:val="27344C"/>
                <w:szCs w:val="20"/>
              </w:rPr>
              <w:t xml:space="preserve"> </w:t>
            </w:r>
            <w:proofErr w:type="spellStart"/>
            <w:r w:rsidRPr="007303B7">
              <w:rPr>
                <w:rFonts w:ascii="Montserrat" w:hAnsi="Montserrat" w:cs="Arial"/>
                <w:color w:val="27344C"/>
                <w:szCs w:val="20"/>
              </w:rPr>
              <w:t>funcţionale</w:t>
            </w:r>
            <w:proofErr w:type="spellEnd"/>
            <w:r w:rsidRPr="007303B7">
              <w:rPr>
                <w:rFonts w:ascii="Montserrat" w:hAnsi="Montserrat" w:cs="Arial"/>
                <w:color w:val="27344C"/>
                <w:szCs w:val="20"/>
              </w:rPr>
              <w:t xml:space="preserve"> care nu necesită montaj </w:t>
            </w:r>
            <w:proofErr w:type="spellStart"/>
            <w:r w:rsidRPr="007303B7">
              <w:rPr>
                <w:rFonts w:ascii="Montserrat" w:hAnsi="Montserrat" w:cs="Arial"/>
                <w:color w:val="27344C"/>
                <w:szCs w:val="20"/>
              </w:rPr>
              <w:t>şi</w:t>
            </w:r>
            <w:proofErr w:type="spellEnd"/>
            <w:r w:rsidRPr="007303B7">
              <w:rPr>
                <w:rFonts w:ascii="Montserrat" w:hAnsi="Montserrat" w:cs="Arial"/>
                <w:color w:val="27344C"/>
                <w:szCs w:val="20"/>
              </w:rPr>
              <w:t xml:space="preserve"> echipamente de transport</w:t>
            </w:r>
          </w:p>
          <w:p w14:paraId="79CD07A8" w14:textId="77777777" w:rsidR="004A24F7" w:rsidRPr="007303B7" w:rsidRDefault="004A24F7" w:rsidP="00F27C55">
            <w:pPr>
              <w:ind w:right="39"/>
              <w:rPr>
                <w:rFonts w:ascii="Montserrat" w:hAnsi="Montserrat" w:cs="Arial"/>
                <w:color w:val="27344C"/>
                <w:szCs w:val="20"/>
              </w:rPr>
            </w:pPr>
          </w:p>
          <w:p w14:paraId="39B36F87" w14:textId="548FC337" w:rsidR="004A24F7" w:rsidRPr="007303B7" w:rsidRDefault="004A24F7" w:rsidP="00F27C55">
            <w:pPr>
              <w:ind w:right="39"/>
              <w:rPr>
                <w:rFonts w:ascii="Montserrat" w:hAnsi="Montserrat" w:cs="Arial"/>
                <w:color w:val="27344C"/>
                <w:szCs w:val="20"/>
              </w:rPr>
            </w:pPr>
            <w:r w:rsidRPr="007303B7">
              <w:rPr>
                <w:rFonts w:ascii="Montserrat" w:hAnsi="Montserrat" w:cs="Arial"/>
                <w:b/>
                <w:bCs/>
                <w:color w:val="27344C"/>
                <w:szCs w:val="20"/>
              </w:rPr>
              <w:t>Alte cheltuieli</w:t>
            </w:r>
            <w:r w:rsidRPr="007303B7">
              <w:rPr>
                <w:rFonts w:ascii="Montserrat" w:hAnsi="Montserrat" w:cs="Arial"/>
                <w:color w:val="27344C"/>
                <w:szCs w:val="20"/>
              </w:rPr>
              <w:t>/</w:t>
            </w:r>
          </w:p>
          <w:p w14:paraId="4069F3E5" w14:textId="2CFC2F00" w:rsidR="004A24F7" w:rsidRPr="007303B7" w:rsidRDefault="004A24F7" w:rsidP="00F27C55">
            <w:pPr>
              <w:ind w:right="39"/>
              <w:rPr>
                <w:rFonts w:ascii="Montserrat" w:hAnsi="Montserrat" w:cs="Arial"/>
                <w:color w:val="27344C"/>
                <w:szCs w:val="20"/>
              </w:rPr>
            </w:pPr>
            <w:r w:rsidRPr="007303B7">
              <w:rPr>
                <w:rFonts w:ascii="Montserrat" w:hAnsi="Montserrat" w:cs="Arial"/>
                <w:color w:val="27344C"/>
                <w:szCs w:val="20"/>
              </w:rPr>
              <w:t>Alte cheltuieli</w:t>
            </w:r>
          </w:p>
        </w:tc>
        <w:tc>
          <w:tcPr>
            <w:tcW w:w="2268" w:type="dxa"/>
            <w:shd w:val="clear" w:color="auto" w:fill="E6EFF3"/>
            <w:vAlign w:val="center"/>
          </w:tcPr>
          <w:p w14:paraId="3BBE643F" w14:textId="195FAC30" w:rsidR="004A24F7" w:rsidRPr="007303B7" w:rsidRDefault="004A24F7" w:rsidP="00F27C55">
            <w:pPr>
              <w:rPr>
                <w:rFonts w:ascii="Montserrat" w:hAnsi="Montserrat" w:cs="Arial"/>
                <w:color w:val="27344C"/>
                <w:szCs w:val="20"/>
              </w:rPr>
            </w:pPr>
            <w:r w:rsidRPr="007303B7">
              <w:rPr>
                <w:rFonts w:ascii="Montserrat" w:eastAsia="Calibri" w:hAnsi="Montserrat" w:cs="Calibri"/>
                <w:color w:val="27344C"/>
                <w:szCs w:val="20"/>
              </w:rPr>
              <w:lastRenderedPageBreak/>
              <w:t xml:space="preserve">Cheltuieli pentru activități în </w:t>
            </w:r>
            <w:r w:rsidRPr="007303B7">
              <w:rPr>
                <w:rFonts w:ascii="Montserrat" w:eastAsia="Calibri" w:hAnsi="Montserrat" w:cs="Calibri"/>
                <w:color w:val="27344C"/>
                <w:szCs w:val="20"/>
              </w:rPr>
              <w:lastRenderedPageBreak/>
              <w:t>domeniul economiei circulare</w:t>
            </w:r>
          </w:p>
        </w:tc>
        <w:tc>
          <w:tcPr>
            <w:tcW w:w="1418" w:type="dxa"/>
            <w:shd w:val="clear" w:color="auto" w:fill="E6EFF3"/>
            <w:vAlign w:val="center"/>
          </w:tcPr>
          <w:p w14:paraId="572BD1F7" w14:textId="6E34B696" w:rsidR="004A24F7" w:rsidRPr="007303B7" w:rsidRDefault="004A24F7" w:rsidP="00F27C55">
            <w:pPr>
              <w:rPr>
                <w:rFonts w:ascii="Montserrat" w:hAnsi="Montserrat" w:cs="Arial"/>
                <w:color w:val="27344C"/>
                <w:szCs w:val="20"/>
              </w:rPr>
            </w:pPr>
            <w:r w:rsidRPr="007303B7">
              <w:rPr>
                <w:rFonts w:ascii="Montserrat" w:hAnsi="Montserrat" w:cs="Arial"/>
                <w:color w:val="27344C"/>
              </w:rPr>
              <w:lastRenderedPageBreak/>
              <w:t xml:space="preserve">Cheltuieli finanțabile prin ajutor </w:t>
            </w:r>
            <w:r w:rsidRPr="007303B7">
              <w:rPr>
                <w:rFonts w:ascii="Montserrat" w:hAnsi="Montserrat" w:cs="Arial"/>
                <w:color w:val="27344C"/>
              </w:rPr>
              <w:lastRenderedPageBreak/>
              <w:t>de stat regional</w:t>
            </w:r>
          </w:p>
        </w:tc>
        <w:tc>
          <w:tcPr>
            <w:tcW w:w="1701" w:type="dxa"/>
            <w:shd w:val="clear" w:color="auto" w:fill="E6EFF3"/>
            <w:vAlign w:val="center"/>
          </w:tcPr>
          <w:p w14:paraId="12188661" w14:textId="0C66540B" w:rsidR="004A24F7" w:rsidRPr="007303B7" w:rsidRDefault="004A24F7" w:rsidP="00F27C55">
            <w:pPr>
              <w:rPr>
                <w:rFonts w:ascii="Montserrat" w:hAnsi="Montserrat" w:cs="Arial"/>
                <w:color w:val="27344C"/>
                <w:szCs w:val="20"/>
              </w:rPr>
            </w:pPr>
            <w:r w:rsidRPr="007303B7">
              <w:rPr>
                <w:rFonts w:ascii="Montserrat" w:hAnsi="Montserrat" w:cs="Arial"/>
                <w:b/>
                <w:bCs/>
                <w:color w:val="27344C"/>
                <w:szCs w:val="20"/>
              </w:rPr>
              <w:lastRenderedPageBreak/>
              <w:t>-</w:t>
            </w:r>
          </w:p>
        </w:tc>
        <w:tc>
          <w:tcPr>
            <w:tcW w:w="5812" w:type="dxa"/>
            <w:shd w:val="clear" w:color="auto" w:fill="E6EFF3"/>
            <w:vAlign w:val="center"/>
          </w:tcPr>
          <w:p w14:paraId="51E7E146" w14:textId="3B4B09EF" w:rsidR="004A24F7" w:rsidRPr="007303B7" w:rsidRDefault="004A24F7" w:rsidP="00F27C55">
            <w:pPr>
              <w:jc w:val="both"/>
              <w:rPr>
                <w:rFonts w:ascii="Montserrat" w:hAnsi="Montserrat" w:cs="Arial"/>
                <w:color w:val="27344C"/>
                <w:szCs w:val="20"/>
              </w:rPr>
            </w:pPr>
            <w:r w:rsidRPr="007303B7">
              <w:rPr>
                <w:rFonts w:ascii="Montserrat" w:hAnsi="Montserrat" w:cs="Arial"/>
                <w:color w:val="27344C"/>
                <w:szCs w:val="20"/>
              </w:rPr>
              <w:t xml:space="preserve">Cuprind alte cheltuieli generate de achiziționarea de instalații/echipamente specifice pentru activități din domeniul economiei circulare sau activități de dezvoltare de noi lanțuri de aprovizionare ecologice, </w:t>
            </w:r>
            <w:r w:rsidRPr="007303B7">
              <w:rPr>
                <w:rFonts w:ascii="Montserrat" w:hAnsi="Montserrat" w:cs="Arial"/>
                <w:color w:val="27344C"/>
                <w:szCs w:val="20"/>
              </w:rPr>
              <w:lastRenderedPageBreak/>
              <w:t>care nu sunt cuprinse în categoriile/subcategoriile de mai sus.</w:t>
            </w:r>
          </w:p>
        </w:tc>
      </w:tr>
    </w:tbl>
    <w:p w14:paraId="590FDB65" w14:textId="291C285B" w:rsidR="005E5AFD" w:rsidRDefault="005E5AFD" w:rsidP="007E699D">
      <w:pPr>
        <w:spacing w:before="0" w:after="0"/>
        <w:jc w:val="both"/>
        <w:rPr>
          <w:rFonts w:ascii="Montserrat" w:hAnsi="Montserrat" w:cs="Arial"/>
          <w:i/>
          <w:iCs/>
          <w:color w:val="27344C"/>
          <w:sz w:val="22"/>
          <w:szCs w:val="22"/>
        </w:rPr>
      </w:pPr>
    </w:p>
    <w:p w14:paraId="3844EE0C" w14:textId="476D04AC" w:rsidR="0093181C" w:rsidRDefault="0093181C" w:rsidP="007E699D">
      <w:pPr>
        <w:spacing w:before="0" w:after="0"/>
        <w:jc w:val="both"/>
        <w:rPr>
          <w:rFonts w:ascii="Montserrat" w:hAnsi="Montserrat" w:cs="Arial"/>
          <w:i/>
          <w:iCs/>
          <w:color w:val="27344C"/>
          <w:sz w:val="22"/>
          <w:szCs w:val="22"/>
        </w:rPr>
      </w:pPr>
    </w:p>
    <w:p w14:paraId="3C590ACF" w14:textId="3F007640" w:rsidR="0093181C" w:rsidRDefault="0093181C" w:rsidP="007E699D">
      <w:pPr>
        <w:spacing w:before="0" w:after="0"/>
        <w:jc w:val="both"/>
        <w:rPr>
          <w:rFonts w:ascii="Montserrat" w:hAnsi="Montserrat" w:cs="Arial"/>
          <w:i/>
          <w:iCs/>
          <w:color w:val="27344C"/>
          <w:sz w:val="22"/>
          <w:szCs w:val="22"/>
        </w:rPr>
      </w:pPr>
    </w:p>
    <w:p w14:paraId="0FC540EE" w14:textId="1D58AF79" w:rsidR="0093181C" w:rsidRDefault="0093181C" w:rsidP="007E699D">
      <w:pPr>
        <w:spacing w:before="0" w:after="0"/>
        <w:jc w:val="both"/>
        <w:rPr>
          <w:rFonts w:ascii="Montserrat" w:hAnsi="Montserrat" w:cs="Arial"/>
          <w:i/>
          <w:iCs/>
          <w:color w:val="27344C"/>
          <w:sz w:val="22"/>
          <w:szCs w:val="22"/>
        </w:rPr>
      </w:pPr>
    </w:p>
    <w:p w14:paraId="6E507398" w14:textId="1F6F88BB" w:rsidR="0093181C" w:rsidRDefault="0093181C" w:rsidP="007E699D">
      <w:pPr>
        <w:spacing w:before="0" w:after="0"/>
        <w:jc w:val="both"/>
        <w:rPr>
          <w:rFonts w:ascii="Montserrat" w:hAnsi="Montserrat" w:cs="Arial"/>
          <w:i/>
          <w:iCs/>
          <w:color w:val="27344C"/>
          <w:sz w:val="22"/>
          <w:szCs w:val="22"/>
        </w:rPr>
      </w:pPr>
    </w:p>
    <w:p w14:paraId="14DD20D0" w14:textId="02408BDB" w:rsidR="0093181C" w:rsidRDefault="0093181C" w:rsidP="007E699D">
      <w:pPr>
        <w:spacing w:before="0" w:after="0"/>
        <w:jc w:val="both"/>
        <w:rPr>
          <w:rFonts w:ascii="Montserrat" w:hAnsi="Montserrat" w:cs="Arial"/>
          <w:i/>
          <w:iCs/>
          <w:color w:val="27344C"/>
          <w:sz w:val="22"/>
          <w:szCs w:val="22"/>
        </w:rPr>
      </w:pPr>
    </w:p>
    <w:p w14:paraId="0141FE32" w14:textId="5BC16908" w:rsidR="0093181C" w:rsidRDefault="0093181C" w:rsidP="007E699D">
      <w:pPr>
        <w:spacing w:before="0" w:after="0"/>
        <w:jc w:val="both"/>
        <w:rPr>
          <w:rFonts w:ascii="Montserrat" w:hAnsi="Montserrat" w:cs="Arial"/>
          <w:i/>
          <w:iCs/>
          <w:color w:val="27344C"/>
          <w:sz w:val="22"/>
          <w:szCs w:val="22"/>
        </w:rPr>
      </w:pPr>
    </w:p>
    <w:p w14:paraId="25E73078" w14:textId="313B26CA" w:rsidR="0093181C" w:rsidRDefault="0093181C" w:rsidP="007E699D">
      <w:pPr>
        <w:spacing w:before="0" w:after="0"/>
        <w:jc w:val="both"/>
        <w:rPr>
          <w:rFonts w:ascii="Montserrat" w:hAnsi="Montserrat" w:cs="Arial"/>
          <w:i/>
          <w:iCs/>
          <w:color w:val="27344C"/>
          <w:sz w:val="22"/>
          <w:szCs w:val="22"/>
        </w:rPr>
      </w:pPr>
    </w:p>
    <w:p w14:paraId="454BD9E4" w14:textId="09F2D6C0" w:rsidR="0093181C" w:rsidRDefault="0093181C" w:rsidP="007E699D">
      <w:pPr>
        <w:spacing w:before="0" w:after="0"/>
        <w:jc w:val="both"/>
        <w:rPr>
          <w:rFonts w:ascii="Montserrat" w:hAnsi="Montserrat" w:cs="Arial"/>
          <w:i/>
          <w:iCs/>
          <w:color w:val="27344C"/>
          <w:sz w:val="22"/>
          <w:szCs w:val="22"/>
        </w:rPr>
      </w:pPr>
    </w:p>
    <w:p w14:paraId="44252BD6" w14:textId="610F9166" w:rsidR="0093181C" w:rsidRDefault="0093181C" w:rsidP="007E699D">
      <w:pPr>
        <w:spacing w:before="0" w:after="0"/>
        <w:jc w:val="both"/>
        <w:rPr>
          <w:rFonts w:ascii="Montserrat" w:hAnsi="Montserrat" w:cs="Arial"/>
          <w:i/>
          <w:iCs/>
          <w:color w:val="27344C"/>
          <w:sz w:val="22"/>
          <w:szCs w:val="22"/>
        </w:rPr>
      </w:pPr>
    </w:p>
    <w:p w14:paraId="2D49DC09" w14:textId="058B00EB" w:rsidR="0093181C" w:rsidRDefault="0093181C" w:rsidP="007E699D">
      <w:pPr>
        <w:spacing w:before="0" w:after="0"/>
        <w:jc w:val="both"/>
        <w:rPr>
          <w:rFonts w:ascii="Montserrat" w:hAnsi="Montserrat" w:cs="Arial"/>
          <w:i/>
          <w:iCs/>
          <w:color w:val="27344C"/>
          <w:sz w:val="22"/>
          <w:szCs w:val="22"/>
        </w:rPr>
      </w:pPr>
    </w:p>
    <w:p w14:paraId="40AEDAF6" w14:textId="77777777" w:rsidR="0093181C" w:rsidRDefault="0093181C" w:rsidP="007E699D">
      <w:pPr>
        <w:spacing w:before="0" w:after="0"/>
        <w:jc w:val="both"/>
        <w:rPr>
          <w:rFonts w:ascii="Montserrat" w:hAnsi="Montserrat" w:cs="Arial"/>
          <w:i/>
          <w:iCs/>
          <w:color w:val="27344C"/>
          <w:sz w:val="22"/>
          <w:szCs w:val="22"/>
        </w:rPr>
      </w:pPr>
    </w:p>
    <w:p w14:paraId="7F7EC0A1" w14:textId="77777777" w:rsidR="005E5AFD" w:rsidRPr="007545EF" w:rsidRDefault="005E5AFD" w:rsidP="007E699D">
      <w:pPr>
        <w:spacing w:before="0" w:after="0"/>
        <w:jc w:val="both"/>
        <w:rPr>
          <w:rFonts w:ascii="Montserrat" w:hAnsi="Montserrat" w:cs="Arial"/>
          <w:i/>
          <w:iCs/>
          <w:color w:val="27344C"/>
          <w:sz w:val="22"/>
          <w:szCs w:val="22"/>
        </w:rPr>
      </w:pPr>
    </w:p>
    <w:p w14:paraId="300B0ADD" w14:textId="4991368F" w:rsidR="00EF6DBB" w:rsidRPr="007545EF" w:rsidRDefault="000920DD">
      <w:pPr>
        <w:pStyle w:val="Normal1"/>
        <w:numPr>
          <w:ilvl w:val="0"/>
          <w:numId w:val="23"/>
        </w:numPr>
        <w:spacing w:before="120" w:after="120"/>
        <w:rPr>
          <w:rFonts w:ascii="Montserrat" w:hAnsi="Montserrat" w:cs="Arial"/>
          <w:b/>
          <w:bCs/>
          <w:color w:val="27344C"/>
          <w:sz w:val="22"/>
          <w:szCs w:val="22"/>
        </w:rPr>
      </w:pPr>
      <w:r w:rsidRPr="007545EF">
        <w:rPr>
          <w:rFonts w:ascii="Montserrat" w:hAnsi="Montserrat" w:cs="Arial"/>
          <w:b/>
          <w:bCs/>
          <w:color w:val="27344C"/>
          <w:sz w:val="22"/>
          <w:szCs w:val="22"/>
        </w:rPr>
        <w:lastRenderedPageBreak/>
        <w:t>Cheltuieli excluse de la finanțare:</w:t>
      </w:r>
    </w:p>
    <w:tbl>
      <w:tblPr>
        <w:tblStyle w:val="TableGrid"/>
        <w:tblW w:w="13892" w:type="dxa"/>
        <w:tblInd w:w="-3" w:type="dxa"/>
        <w:tblBorders>
          <w:top w:val="single" w:sz="2" w:space="0" w:color="ED1C24"/>
          <w:left w:val="single" w:sz="2" w:space="0" w:color="ED1C24"/>
          <w:bottom w:val="single" w:sz="2" w:space="0" w:color="ED1C24"/>
          <w:right w:val="single" w:sz="2" w:space="0" w:color="ED1C24"/>
          <w:insideH w:val="single" w:sz="2" w:space="0" w:color="ED1C24"/>
          <w:insideV w:val="single" w:sz="2" w:space="0" w:color="ED1C24"/>
        </w:tblBorders>
        <w:tblLook w:val="04A0" w:firstRow="1" w:lastRow="0" w:firstColumn="1" w:lastColumn="0" w:noHBand="0" w:noVBand="1"/>
      </w:tblPr>
      <w:tblGrid>
        <w:gridCol w:w="13892"/>
      </w:tblGrid>
      <w:tr w:rsidR="00514EB6" w:rsidRPr="00FF4478" w14:paraId="118F86D4" w14:textId="77777777" w:rsidTr="00893D16">
        <w:trPr>
          <w:trHeight w:val="573"/>
        </w:trPr>
        <w:tc>
          <w:tcPr>
            <w:tcW w:w="13892" w:type="dxa"/>
            <w:vAlign w:val="center"/>
          </w:tcPr>
          <w:p w14:paraId="3586DB15" w14:textId="0DF713F0" w:rsidR="000920DD" w:rsidRPr="00FF4478" w:rsidRDefault="00EF6DBB">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efectuate înainte de 01.01.2021 conform prevederilor art. 63, alin (2) din Regulamentul (UE) nr.1060/2021;</w:t>
            </w:r>
          </w:p>
        </w:tc>
      </w:tr>
      <w:tr w:rsidR="00514EB6" w:rsidRPr="00FF4478" w14:paraId="58C9AB8F" w14:textId="77777777" w:rsidTr="00893D16">
        <w:trPr>
          <w:trHeight w:val="573"/>
        </w:trPr>
        <w:tc>
          <w:tcPr>
            <w:tcW w:w="13892" w:type="dxa"/>
            <w:vAlign w:val="center"/>
          </w:tcPr>
          <w:p w14:paraId="7DAC5F1C" w14:textId="074835D8" w:rsidR="00EF6DBB" w:rsidRPr="00FF4478" w:rsidRDefault="00EF6DBB">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efectuate în sprijinul relocării, conform prevederilor art. 66, alin (1) din Regulamentul (UE) nr.1060/2021;</w:t>
            </w:r>
          </w:p>
        </w:tc>
      </w:tr>
      <w:tr w:rsidR="00514EB6" w:rsidRPr="00FF4478" w14:paraId="4F33D03F" w14:textId="77777777" w:rsidTr="00893D16">
        <w:tc>
          <w:tcPr>
            <w:tcW w:w="13892" w:type="dxa"/>
            <w:vAlign w:val="center"/>
          </w:tcPr>
          <w:p w14:paraId="4A343075" w14:textId="73F8041F"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7303B7">
              <w:rPr>
                <w:rFonts w:ascii="Montserrat" w:hAnsi="Montserrat" w:cs="Arial"/>
                <w:color w:val="27344C"/>
                <w:sz w:val="20"/>
              </w:rPr>
              <w:t>cheltuieli excluse de la finanțare potrivit art. 7 alin. (1), (4) și (5) din Regulamentul (UE) 2021/1058</w:t>
            </w:r>
            <w:r w:rsidR="00B52E93" w:rsidRPr="007303B7">
              <w:rPr>
                <w:rFonts w:ascii="Montserrat" w:hAnsi="Montserrat" w:cs="Arial"/>
                <w:color w:val="27344C"/>
                <w:sz w:val="20"/>
              </w:rPr>
              <w:t xml:space="preserve">, ca de exemplu cheltuieli pentru echipamentele/utilajele/vehiculele/instalațiile de lucru care funcționează pe bază de combustibili fosili: cărbune, turbă, lignit, șisturi bituminoase, sau pe bază de biomasă, gaz, ulei vegetal </w:t>
            </w:r>
            <w:proofErr w:type="spellStart"/>
            <w:r w:rsidR="00B52E93" w:rsidRPr="007303B7">
              <w:rPr>
                <w:rFonts w:ascii="Montserrat" w:hAnsi="Montserrat" w:cs="Arial"/>
                <w:color w:val="27344C"/>
                <w:sz w:val="20"/>
              </w:rPr>
              <w:t>hidrotratat</w:t>
            </w:r>
            <w:proofErr w:type="spellEnd"/>
            <w:r w:rsidR="00B52E93" w:rsidRPr="007303B7">
              <w:rPr>
                <w:rFonts w:ascii="Montserrat" w:hAnsi="Montserrat" w:cs="Arial"/>
                <w:color w:val="27344C"/>
                <w:sz w:val="20"/>
              </w:rPr>
              <w:t xml:space="preserve"> (HVO), hidrogen</w:t>
            </w:r>
            <w:r w:rsidRPr="007303B7">
              <w:rPr>
                <w:rFonts w:ascii="Montserrat" w:hAnsi="Montserrat" w:cs="Arial"/>
                <w:color w:val="27344C"/>
                <w:sz w:val="20"/>
              </w:rPr>
              <w:t>;</w:t>
            </w:r>
          </w:p>
        </w:tc>
      </w:tr>
      <w:tr w:rsidR="00514EB6" w:rsidRPr="00FF4478" w14:paraId="4AA46DA7" w14:textId="77777777" w:rsidTr="00893D16">
        <w:tc>
          <w:tcPr>
            <w:tcW w:w="13892" w:type="dxa"/>
            <w:vAlign w:val="center"/>
          </w:tcPr>
          <w:p w14:paraId="6E944EEB" w14:textId="730F7CA5" w:rsidR="00B10652" w:rsidRPr="00FF4478" w:rsidRDefault="00B51A61" w:rsidP="00A41FB6">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aferente proiectelor care au fost finalizate fizic sau implementate integral înainte de depunerea cererii de finanțare în cadrul programului, indiferent dacă au fost efectuate sau nu toate plățile aferente, conform prevederilor art. 63, alin (6) din Regulamentul (UE) nr.1060/2021</w:t>
            </w:r>
            <w:r w:rsidR="00AC0116" w:rsidRPr="00FF4478">
              <w:rPr>
                <w:rFonts w:ascii="Montserrat" w:hAnsi="Montserrat" w:cs="Arial"/>
                <w:color w:val="27344C"/>
                <w:sz w:val="20"/>
              </w:rPr>
              <w:t>;</w:t>
            </w:r>
          </w:p>
        </w:tc>
      </w:tr>
      <w:tr w:rsidR="00514EB6" w:rsidRPr="00FF4478" w14:paraId="20ACE236" w14:textId="77777777" w:rsidTr="00893D16">
        <w:tc>
          <w:tcPr>
            <w:tcW w:w="13892" w:type="dxa"/>
            <w:vAlign w:val="center"/>
          </w:tcPr>
          <w:p w14:paraId="00B451A5" w14:textId="5AFA8C7B"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 xml:space="preserve">cheltuieli aferente operațiunilor care fac obiectul uneia dintre situațiile prevăzute la art.  65 alin. (1) și (2) din Regulamentul (UE) 2021/1060, care afectează caracterul durabil al operațiunilor, </w:t>
            </w:r>
            <w:bookmarkStart w:id="0" w:name="_Hlk98408188"/>
            <w:r w:rsidRPr="00FF4478">
              <w:rPr>
                <w:rFonts w:ascii="Montserrat" w:hAnsi="Montserrat" w:cs="Arial"/>
                <w:color w:val="27344C"/>
                <w:sz w:val="20"/>
              </w:rPr>
              <w:t>devin neeligibile, proporțional cu perioada de neconformitate</w:t>
            </w:r>
            <w:bookmarkEnd w:id="0"/>
            <w:r w:rsidRPr="00FF4478">
              <w:rPr>
                <w:rFonts w:ascii="Montserrat" w:hAnsi="Montserrat" w:cs="Arial"/>
                <w:color w:val="27344C"/>
                <w:sz w:val="20"/>
              </w:rPr>
              <w:t>;</w:t>
            </w:r>
          </w:p>
        </w:tc>
      </w:tr>
      <w:tr w:rsidR="00D9372E" w:rsidRPr="00FF4478" w14:paraId="6F9DEB4B" w14:textId="77777777" w:rsidTr="00893D16">
        <w:tc>
          <w:tcPr>
            <w:tcW w:w="13892" w:type="dxa"/>
            <w:vAlign w:val="center"/>
          </w:tcPr>
          <w:p w14:paraId="193DB6E3" w14:textId="77A94A2F" w:rsidR="00D9372E" w:rsidRPr="00FF4478" w:rsidRDefault="00D9372E">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plătite în numerar;</w:t>
            </w:r>
          </w:p>
        </w:tc>
      </w:tr>
      <w:tr w:rsidR="00514EB6" w:rsidRPr="00FF4478" w14:paraId="34C3A9AF" w14:textId="77777777" w:rsidTr="00893D16">
        <w:tc>
          <w:tcPr>
            <w:tcW w:w="13892" w:type="dxa"/>
            <w:vAlign w:val="center"/>
          </w:tcPr>
          <w:p w14:paraId="671BE8ED" w14:textId="0E07CBB7"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pentru procurarea de bunuri care, conform legii, intră în categoria obiectelor de inventar</w:t>
            </w:r>
            <w:r w:rsidR="001E6B67" w:rsidRPr="00FF4478">
              <w:rPr>
                <w:rFonts w:ascii="Montserrat" w:hAnsi="Montserrat" w:cs="Arial"/>
                <w:color w:val="27344C"/>
                <w:sz w:val="20"/>
              </w:rPr>
              <w:t xml:space="preserve"> și cheltuieli cu materialele consumabile</w:t>
            </w:r>
            <w:r w:rsidRPr="00FF4478">
              <w:rPr>
                <w:rFonts w:ascii="Montserrat" w:hAnsi="Montserrat" w:cs="Arial"/>
                <w:color w:val="27344C"/>
                <w:sz w:val="20"/>
              </w:rPr>
              <w:t>;</w:t>
            </w:r>
          </w:p>
        </w:tc>
      </w:tr>
      <w:tr w:rsidR="00514EB6" w:rsidRPr="00FF4478" w14:paraId="3CC4B4D8" w14:textId="77777777" w:rsidTr="00893D16">
        <w:tc>
          <w:tcPr>
            <w:tcW w:w="13892" w:type="dxa"/>
            <w:vAlign w:val="center"/>
          </w:tcPr>
          <w:p w14:paraId="51517364" w14:textId="77777777"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 xml:space="preserve">costuri </w:t>
            </w:r>
            <w:proofErr w:type="spellStart"/>
            <w:r w:rsidRPr="00FF4478">
              <w:rPr>
                <w:rFonts w:ascii="Montserrat" w:hAnsi="Montserrat" w:cs="Arial"/>
                <w:color w:val="27344C"/>
                <w:sz w:val="20"/>
              </w:rPr>
              <w:t>operaţionale</w:t>
            </w:r>
            <w:proofErr w:type="spellEnd"/>
            <w:r w:rsidRPr="00FF4478">
              <w:rPr>
                <w:rFonts w:ascii="Montserrat" w:hAnsi="Montserrat" w:cs="Arial"/>
                <w:color w:val="27344C"/>
                <w:sz w:val="20"/>
              </w:rPr>
              <w:t xml:space="preserve">, de funcționare, de testare și întreținere a obiectivelor finanțate prin proiect; </w:t>
            </w:r>
          </w:p>
        </w:tc>
      </w:tr>
      <w:tr w:rsidR="00514EB6" w:rsidRPr="00FF4478" w14:paraId="6D3C6815" w14:textId="77777777" w:rsidTr="00893D16">
        <w:tc>
          <w:tcPr>
            <w:tcW w:w="13892" w:type="dxa"/>
            <w:vAlign w:val="center"/>
          </w:tcPr>
          <w:p w14:paraId="615AA36D" w14:textId="22C8437E"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lastRenderedPageBreak/>
              <w:t>costuri administrative</w:t>
            </w:r>
            <w:r w:rsidR="004B2385" w:rsidRPr="00FF4478">
              <w:rPr>
                <w:rFonts w:ascii="Montserrat" w:hAnsi="Montserrat" w:cs="Arial"/>
                <w:color w:val="27344C"/>
                <w:sz w:val="20"/>
              </w:rPr>
              <w:t xml:space="preserve">: </w:t>
            </w:r>
            <w:r w:rsidRPr="00FF4478">
              <w:rPr>
                <w:rFonts w:ascii="Montserrat" w:hAnsi="Montserrat" w:cs="Arial"/>
                <w:color w:val="27344C"/>
                <w:sz w:val="20"/>
              </w:rPr>
              <w:t>salariile personalului general de administrație; chiriile și reparații ale imobilizărilor de interes general în administrație; energie, combustibil și alte consumuri similare; cheltuieli administrative gospodărești;</w:t>
            </w:r>
          </w:p>
        </w:tc>
      </w:tr>
      <w:tr w:rsidR="00514EB6" w:rsidRPr="00FF4478" w14:paraId="497EC468" w14:textId="77777777" w:rsidTr="00893D16">
        <w:tc>
          <w:tcPr>
            <w:tcW w:w="13892" w:type="dxa"/>
            <w:vAlign w:val="center"/>
          </w:tcPr>
          <w:p w14:paraId="4171E584" w14:textId="77777777"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alte cheltuieli generale de administrație;</w:t>
            </w:r>
          </w:p>
        </w:tc>
      </w:tr>
      <w:tr w:rsidR="004A3927" w:rsidRPr="00FF4478" w14:paraId="5A2E3975" w14:textId="77777777" w:rsidTr="00893D16">
        <w:tc>
          <w:tcPr>
            <w:tcW w:w="13892" w:type="dxa"/>
            <w:vAlign w:val="center"/>
          </w:tcPr>
          <w:p w14:paraId="6791A9DC" w14:textId="48A63342" w:rsidR="004A3927" w:rsidRPr="00FF4478" w:rsidRDefault="004A3927">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de personal;</w:t>
            </w:r>
          </w:p>
        </w:tc>
      </w:tr>
      <w:tr w:rsidR="00514EB6" w:rsidRPr="00FF4478" w14:paraId="33AD8241" w14:textId="77777777" w:rsidTr="00893D16">
        <w:tc>
          <w:tcPr>
            <w:tcW w:w="13892" w:type="dxa"/>
            <w:vAlign w:val="center"/>
          </w:tcPr>
          <w:p w14:paraId="1F41A040" w14:textId="77777777"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financiare, respectiv prime de asigurare, taxe, comisioane, rate și dobânzi aferente creditelor;</w:t>
            </w:r>
          </w:p>
        </w:tc>
      </w:tr>
      <w:tr w:rsidR="00514EB6" w:rsidRPr="00FF4478" w14:paraId="75EC8C94" w14:textId="77777777" w:rsidTr="00893D16">
        <w:tc>
          <w:tcPr>
            <w:tcW w:w="13892" w:type="dxa"/>
            <w:vAlign w:val="center"/>
          </w:tcPr>
          <w:p w14:paraId="226ACAA3" w14:textId="1FDE9476" w:rsidR="000920DD" w:rsidRPr="00FF4478" w:rsidRDefault="00AD2464">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w:t>
            </w:r>
            <w:r w:rsidR="000920DD" w:rsidRPr="00FF4478">
              <w:rPr>
                <w:rFonts w:ascii="Montserrat" w:hAnsi="Montserrat" w:cs="Arial"/>
                <w:color w:val="27344C"/>
                <w:sz w:val="20"/>
              </w:rPr>
              <w:t>ontribuția în natură;</w:t>
            </w:r>
          </w:p>
        </w:tc>
      </w:tr>
      <w:tr w:rsidR="00514EB6" w:rsidRPr="00FF4478" w14:paraId="5C617090" w14:textId="77777777" w:rsidTr="00893D16">
        <w:tc>
          <w:tcPr>
            <w:tcW w:w="13892" w:type="dxa"/>
            <w:vAlign w:val="center"/>
          </w:tcPr>
          <w:p w14:paraId="0EDA00E8" w14:textId="77777777"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amortizarea;</w:t>
            </w:r>
          </w:p>
        </w:tc>
      </w:tr>
      <w:tr w:rsidR="00514EB6" w:rsidRPr="00FF4478" w14:paraId="2B52DA50" w14:textId="77777777" w:rsidTr="00893D16">
        <w:tc>
          <w:tcPr>
            <w:tcW w:w="13892" w:type="dxa"/>
            <w:vAlign w:val="center"/>
          </w:tcPr>
          <w:p w14:paraId="433A36BD" w14:textId="7C654AE1" w:rsidR="00EF6DBB" w:rsidRPr="00FF4478" w:rsidRDefault="00EF6DBB">
            <w:pPr>
              <w:pStyle w:val="ListParagraph"/>
              <w:numPr>
                <w:ilvl w:val="0"/>
                <w:numId w:val="26"/>
              </w:numPr>
              <w:spacing w:before="100" w:after="40"/>
              <w:ind w:left="788" w:hanging="539"/>
              <w:rPr>
                <w:rFonts w:ascii="Montserrat" w:hAnsi="Montserrat" w:cs="Arial"/>
                <w:color w:val="27344C"/>
                <w:sz w:val="20"/>
                <w:lang w:eastAsia="en-GB"/>
              </w:rPr>
            </w:pPr>
            <w:r w:rsidRPr="00FF4478">
              <w:rPr>
                <w:rFonts w:ascii="Montserrat" w:hAnsi="Montserrat" w:cs="Arial"/>
                <w:color w:val="27344C"/>
                <w:sz w:val="20"/>
              </w:rPr>
              <w:t>leasingul;</w:t>
            </w:r>
          </w:p>
        </w:tc>
      </w:tr>
      <w:tr w:rsidR="00F96AA5" w:rsidRPr="00FF4478" w14:paraId="3023EA13" w14:textId="77777777" w:rsidTr="00812DF8">
        <w:tc>
          <w:tcPr>
            <w:tcW w:w="13892" w:type="dxa"/>
            <w:vAlign w:val="center"/>
          </w:tcPr>
          <w:p w14:paraId="008CAF0B" w14:textId="0D3A6159" w:rsidR="00F96AA5" w:rsidRPr="00FF4478" w:rsidRDefault="00F96AA5" w:rsidP="00F96AA5">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 xml:space="preserve">cheltuieli pentru </w:t>
            </w:r>
            <w:proofErr w:type="spellStart"/>
            <w:r w:rsidRPr="00FF4478">
              <w:rPr>
                <w:rFonts w:ascii="Montserrat" w:hAnsi="Montserrat" w:cs="Arial"/>
                <w:color w:val="27344C"/>
                <w:sz w:val="20"/>
              </w:rPr>
              <w:t>achiziţionarea</w:t>
            </w:r>
            <w:proofErr w:type="spellEnd"/>
            <w:r w:rsidRPr="00FF4478">
              <w:rPr>
                <w:rFonts w:ascii="Montserrat" w:hAnsi="Montserrat" w:cs="Arial"/>
                <w:color w:val="27344C"/>
                <w:sz w:val="20"/>
              </w:rPr>
              <w:t xml:space="preserve"> de imobile (teren/clădire), cheltuieli pentru obținerea terenului incluse la cap. 1.1 din Devizul General conform HG 907/2016;</w:t>
            </w:r>
          </w:p>
        </w:tc>
      </w:tr>
      <w:tr w:rsidR="002A14E7" w:rsidRPr="002914D8" w14:paraId="3093B1D7" w14:textId="77777777" w:rsidTr="00D959A4">
        <w:tc>
          <w:tcPr>
            <w:tcW w:w="13892" w:type="dxa"/>
            <w:vAlign w:val="center"/>
          </w:tcPr>
          <w:p w14:paraId="3BC93219" w14:textId="13B53D12" w:rsidR="002A14E7" w:rsidRPr="002914D8" w:rsidRDefault="002A14E7" w:rsidP="00D959A4">
            <w:pPr>
              <w:pStyle w:val="ListParagraph"/>
              <w:numPr>
                <w:ilvl w:val="0"/>
                <w:numId w:val="26"/>
              </w:numPr>
              <w:spacing w:before="120" w:after="120"/>
              <w:ind w:left="788" w:hanging="539"/>
              <w:rPr>
                <w:rFonts w:ascii="Montserrat" w:hAnsi="Montserrat" w:cs="Arial"/>
                <w:bCs/>
                <w:color w:val="27344C"/>
                <w:sz w:val="20"/>
              </w:rPr>
            </w:pPr>
            <w:r w:rsidRPr="002914D8">
              <w:rPr>
                <w:rFonts w:ascii="Montserrat" w:hAnsi="Montserrat" w:cs="Arial"/>
                <w:color w:val="27344C"/>
                <w:sz w:val="20"/>
              </w:rPr>
              <w:t xml:space="preserve">cheltuieli cu elaborarea studiilor </w:t>
            </w:r>
            <w:r>
              <w:rPr>
                <w:rFonts w:ascii="Montserrat" w:hAnsi="Montserrat" w:cs="Arial"/>
                <w:color w:val="27344C"/>
                <w:sz w:val="20"/>
              </w:rPr>
              <w:t>incluse la cap. 3.1 din Devizul General conform HG 907/2016</w:t>
            </w:r>
            <w:r w:rsidRPr="002914D8">
              <w:rPr>
                <w:rFonts w:ascii="Montserrat" w:hAnsi="Montserrat" w:cs="Arial"/>
                <w:color w:val="27344C"/>
                <w:sz w:val="20"/>
              </w:rPr>
              <w:t>;</w:t>
            </w:r>
          </w:p>
        </w:tc>
      </w:tr>
      <w:tr w:rsidR="002A14E7" w:rsidRPr="002914D8" w14:paraId="641E8519" w14:textId="77777777" w:rsidTr="00D959A4">
        <w:tc>
          <w:tcPr>
            <w:tcW w:w="13892" w:type="dxa"/>
            <w:vAlign w:val="center"/>
          </w:tcPr>
          <w:p w14:paraId="2D1A46E5" w14:textId="2AF495AF" w:rsidR="002A14E7" w:rsidRPr="002914D8" w:rsidRDefault="002A14E7" w:rsidP="00D959A4">
            <w:pPr>
              <w:pStyle w:val="ListParagraph"/>
              <w:numPr>
                <w:ilvl w:val="0"/>
                <w:numId w:val="26"/>
              </w:numPr>
              <w:spacing w:before="120" w:after="120"/>
              <w:ind w:left="788" w:hanging="539"/>
              <w:rPr>
                <w:rFonts w:ascii="Montserrat" w:hAnsi="Montserrat" w:cs="Arial"/>
                <w:bCs/>
                <w:color w:val="27344C"/>
                <w:sz w:val="20"/>
              </w:rPr>
            </w:pPr>
            <w:r w:rsidRPr="002914D8">
              <w:rPr>
                <w:rFonts w:ascii="Montserrat" w:hAnsi="Montserrat" w:cs="Arial"/>
                <w:color w:val="27344C"/>
                <w:sz w:val="20"/>
              </w:rPr>
              <w:lastRenderedPageBreak/>
              <w:t>cheltuieli pentru documentații-suport și cheltuieli pentru obținerea de avize, acorduri și autorizații</w:t>
            </w:r>
            <w:r>
              <w:rPr>
                <w:rFonts w:ascii="Montserrat" w:hAnsi="Montserrat" w:cs="Arial"/>
                <w:color w:val="27344C"/>
                <w:sz w:val="20"/>
              </w:rPr>
              <w:t xml:space="preserve"> incluse la cap. 3.2 din Devizul General conform HG 907/2016</w:t>
            </w:r>
            <w:r w:rsidRPr="002914D8">
              <w:rPr>
                <w:rFonts w:ascii="Montserrat" w:hAnsi="Montserrat" w:cs="Arial"/>
                <w:color w:val="27344C"/>
                <w:sz w:val="20"/>
              </w:rPr>
              <w:t>;</w:t>
            </w:r>
          </w:p>
        </w:tc>
      </w:tr>
      <w:tr w:rsidR="002A14E7" w:rsidRPr="002914D8" w14:paraId="48A3953D" w14:textId="77777777" w:rsidTr="00D959A4">
        <w:tc>
          <w:tcPr>
            <w:tcW w:w="13892" w:type="dxa"/>
            <w:vAlign w:val="center"/>
          </w:tcPr>
          <w:p w14:paraId="01E4FBFC" w14:textId="77777777" w:rsidR="002A14E7" w:rsidRPr="002914D8" w:rsidRDefault="002A14E7" w:rsidP="00D959A4">
            <w:pPr>
              <w:pStyle w:val="ListParagraph"/>
              <w:numPr>
                <w:ilvl w:val="0"/>
                <w:numId w:val="26"/>
              </w:numPr>
              <w:spacing w:before="120" w:after="120"/>
              <w:ind w:left="788" w:hanging="539"/>
              <w:rPr>
                <w:rFonts w:ascii="Montserrat" w:hAnsi="Montserrat" w:cs="Arial"/>
                <w:color w:val="27344C"/>
                <w:sz w:val="20"/>
              </w:rPr>
            </w:pPr>
            <w:r w:rsidRPr="002914D8">
              <w:rPr>
                <w:rFonts w:ascii="Montserrat" w:hAnsi="Montserrat" w:cs="Arial"/>
                <w:color w:val="27344C"/>
                <w:sz w:val="20"/>
              </w:rPr>
              <w:t>cheltuieli cu</w:t>
            </w:r>
            <w:r>
              <w:rPr>
                <w:rFonts w:ascii="Montserrat" w:hAnsi="Montserrat" w:cs="Arial"/>
                <w:color w:val="27344C"/>
                <w:sz w:val="20"/>
              </w:rPr>
              <w:t xml:space="preserve"> expertizarea tehnică incluse la cap. 3.3 din Devizul General  conform HG 907/2016;</w:t>
            </w:r>
          </w:p>
        </w:tc>
      </w:tr>
      <w:tr w:rsidR="00A11961" w:rsidRPr="00FF4478" w14:paraId="3DC0D4CD" w14:textId="77777777" w:rsidTr="00893D16">
        <w:tc>
          <w:tcPr>
            <w:tcW w:w="13892" w:type="dxa"/>
            <w:vAlign w:val="center"/>
          </w:tcPr>
          <w:p w14:paraId="5620A759" w14:textId="041F329E" w:rsidR="00A11961" w:rsidRPr="00FF4478" w:rsidRDefault="00A11961">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cu certificarea performanței energetice și auditul energetic al clădirilor incluse la cap. 3.4 din Devizul General conform HG 907/2016;</w:t>
            </w:r>
          </w:p>
        </w:tc>
      </w:tr>
      <w:tr w:rsidR="00514EB6" w:rsidRPr="00FF4478" w14:paraId="355E642B" w14:textId="77777777" w:rsidTr="00893D16">
        <w:tc>
          <w:tcPr>
            <w:tcW w:w="13892" w:type="dxa"/>
            <w:vAlign w:val="center"/>
          </w:tcPr>
          <w:p w14:paraId="0BE0425B" w14:textId="0ECA6E16" w:rsidR="00EF6DBB" w:rsidRPr="00FF4478" w:rsidRDefault="00A11961">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cu proiectarea incluse la cap. 3.5 din Devizul General  conform HG 907/2016;</w:t>
            </w:r>
          </w:p>
        </w:tc>
      </w:tr>
      <w:tr w:rsidR="002A14E7" w:rsidRPr="002914D8" w14:paraId="05284FEF" w14:textId="77777777" w:rsidTr="00D959A4">
        <w:tc>
          <w:tcPr>
            <w:tcW w:w="13892" w:type="dxa"/>
            <w:vAlign w:val="center"/>
          </w:tcPr>
          <w:p w14:paraId="6B786785" w14:textId="77777777" w:rsidR="002A14E7" w:rsidRPr="002914D8" w:rsidRDefault="002A14E7" w:rsidP="00D959A4">
            <w:pPr>
              <w:pStyle w:val="ListParagraph"/>
              <w:numPr>
                <w:ilvl w:val="0"/>
                <w:numId w:val="26"/>
              </w:numPr>
              <w:spacing w:before="120" w:after="120"/>
              <w:ind w:left="788" w:hanging="539"/>
              <w:rPr>
                <w:rFonts w:ascii="Montserrat" w:hAnsi="Montserrat" w:cs="Arial"/>
                <w:bCs/>
                <w:color w:val="27344C"/>
                <w:sz w:val="20"/>
              </w:rPr>
            </w:pPr>
            <w:r w:rsidRPr="002914D8">
              <w:rPr>
                <w:rFonts w:ascii="Montserrat" w:hAnsi="Montserrat" w:cs="Arial"/>
                <w:color w:val="27344C"/>
                <w:sz w:val="20"/>
              </w:rPr>
              <w:t>cheltuieli pentru plata activităților de asistență tehnică din partea proiectantului respectiv plata diriginților de șantier</w:t>
            </w:r>
            <w:r>
              <w:rPr>
                <w:rFonts w:ascii="Montserrat" w:hAnsi="Montserrat" w:cs="Arial"/>
                <w:color w:val="27344C"/>
                <w:sz w:val="20"/>
              </w:rPr>
              <w:t xml:space="preserve"> incluse la cap. 3.8 din Devizul General  conform HG 907/2016</w:t>
            </w:r>
            <w:r w:rsidRPr="002914D8">
              <w:rPr>
                <w:rFonts w:ascii="Montserrat" w:hAnsi="Montserrat" w:cs="Arial"/>
                <w:color w:val="27344C"/>
                <w:sz w:val="20"/>
              </w:rPr>
              <w:t>;</w:t>
            </w:r>
          </w:p>
        </w:tc>
      </w:tr>
      <w:tr w:rsidR="00F96AA5" w:rsidRPr="00FF4478" w14:paraId="772F0ED6" w14:textId="77777777" w:rsidTr="00893D16">
        <w:tc>
          <w:tcPr>
            <w:tcW w:w="13892" w:type="dxa"/>
            <w:vAlign w:val="center"/>
          </w:tcPr>
          <w:p w14:paraId="30BA53D6" w14:textId="0B9C2850" w:rsidR="00F96AA5" w:rsidRPr="00FF4478" w:rsidRDefault="00F96AA5" w:rsidP="00F96AA5">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 xml:space="preserve">cheltuieli cu comisioanele </w:t>
            </w:r>
            <w:proofErr w:type="spellStart"/>
            <w:r w:rsidRPr="00FF4478">
              <w:rPr>
                <w:rFonts w:ascii="Montserrat" w:hAnsi="Montserrat" w:cs="Arial"/>
                <w:color w:val="27344C"/>
                <w:sz w:val="20"/>
              </w:rPr>
              <w:t>şi</w:t>
            </w:r>
            <w:proofErr w:type="spellEnd"/>
            <w:r w:rsidRPr="00FF4478">
              <w:rPr>
                <w:rFonts w:ascii="Montserrat" w:hAnsi="Montserrat" w:cs="Arial"/>
                <w:color w:val="27344C"/>
                <w:sz w:val="20"/>
              </w:rPr>
              <w:t xml:space="preserve"> dobânzile aferente creditului băncii </w:t>
            </w:r>
            <w:proofErr w:type="spellStart"/>
            <w:r w:rsidRPr="00FF4478">
              <w:rPr>
                <w:rFonts w:ascii="Montserrat" w:hAnsi="Montserrat" w:cs="Arial"/>
                <w:color w:val="27344C"/>
                <w:sz w:val="20"/>
              </w:rPr>
              <w:t>finanţatoare</w:t>
            </w:r>
            <w:proofErr w:type="spellEnd"/>
            <w:r w:rsidRPr="00FF4478">
              <w:rPr>
                <w:rFonts w:ascii="Montserrat" w:hAnsi="Montserrat" w:cs="Arial"/>
                <w:color w:val="27344C"/>
                <w:sz w:val="20"/>
              </w:rPr>
              <w:t xml:space="preserve"> incluse la cap. 5.2.1 din Devizul General  conform HG 907/2016;</w:t>
            </w:r>
          </w:p>
        </w:tc>
      </w:tr>
      <w:tr w:rsidR="002A14E7" w:rsidRPr="002914D8" w14:paraId="2EAFC60F" w14:textId="77777777" w:rsidTr="00D959A4">
        <w:tc>
          <w:tcPr>
            <w:tcW w:w="13892" w:type="dxa"/>
            <w:vAlign w:val="center"/>
          </w:tcPr>
          <w:p w14:paraId="3A38C379" w14:textId="27F28CCE" w:rsidR="002A14E7" w:rsidRPr="002914D8" w:rsidRDefault="002A14E7" w:rsidP="00D959A4">
            <w:pPr>
              <w:pStyle w:val="ListParagraph"/>
              <w:numPr>
                <w:ilvl w:val="0"/>
                <w:numId w:val="26"/>
              </w:numPr>
              <w:spacing w:before="120" w:after="120"/>
              <w:ind w:left="788" w:hanging="539"/>
              <w:rPr>
                <w:rFonts w:ascii="Montserrat" w:hAnsi="Montserrat" w:cs="Arial"/>
                <w:color w:val="27344C"/>
                <w:sz w:val="20"/>
              </w:rPr>
            </w:pPr>
            <w:r w:rsidRPr="002914D8">
              <w:rPr>
                <w:rFonts w:ascii="Montserrat" w:hAnsi="Montserrat" w:cs="Arial"/>
                <w:color w:val="27344C"/>
                <w:sz w:val="20"/>
              </w:rPr>
              <w:t xml:space="preserve">cheltuieli pentru plata </w:t>
            </w:r>
            <w:r>
              <w:rPr>
                <w:rFonts w:ascii="Montserrat" w:hAnsi="Montserrat" w:cs="Arial"/>
                <w:color w:val="27344C"/>
                <w:sz w:val="20"/>
              </w:rPr>
              <w:t>taxelor pentru acorduri, avize conforme și autorizația de construire/desființare incluse la cap. 5.2.5 din Devizul General  conform HG 907/2016</w:t>
            </w:r>
            <w:r w:rsidR="00340EAE">
              <w:rPr>
                <w:rFonts w:ascii="Montserrat" w:hAnsi="Montserrat" w:cs="Arial"/>
                <w:color w:val="27344C"/>
                <w:sz w:val="20"/>
              </w:rPr>
              <w:t>;</w:t>
            </w:r>
          </w:p>
        </w:tc>
      </w:tr>
      <w:tr w:rsidR="00A11961" w:rsidRPr="00FF4478" w14:paraId="6DA23FC4" w14:textId="77777777" w:rsidTr="00893D16">
        <w:tc>
          <w:tcPr>
            <w:tcW w:w="13892" w:type="dxa"/>
            <w:vAlign w:val="center"/>
          </w:tcPr>
          <w:p w14:paraId="71E15C63" w14:textId="1F108E62" w:rsidR="00A11961" w:rsidRPr="00FF4478" w:rsidRDefault="00A11961" w:rsidP="00A11961">
            <w:pPr>
              <w:pStyle w:val="ListParagraph"/>
              <w:numPr>
                <w:ilvl w:val="0"/>
                <w:numId w:val="26"/>
              </w:numPr>
              <w:spacing w:before="100" w:after="40"/>
              <w:ind w:left="788" w:hanging="539"/>
              <w:rPr>
                <w:rFonts w:ascii="Montserrat" w:hAnsi="Montserrat"/>
                <w:color w:val="27344C"/>
                <w:sz w:val="20"/>
              </w:rPr>
            </w:pPr>
            <w:r w:rsidRPr="00FF4478">
              <w:rPr>
                <w:rFonts w:ascii="Montserrat" w:hAnsi="Montserrat"/>
                <w:color w:val="27344C"/>
                <w:sz w:val="20"/>
              </w:rPr>
              <w:t xml:space="preserve">cheltuieli pentru pregătirea personalului de exploatare incluse la cap. 6.1 din </w:t>
            </w:r>
            <w:r w:rsidRPr="00FF4478">
              <w:rPr>
                <w:rFonts w:ascii="Montserrat" w:hAnsi="Montserrat" w:cs="Arial"/>
                <w:color w:val="27344C"/>
                <w:sz w:val="20"/>
              </w:rPr>
              <w:t>Devizul General conform HG 907/2016;</w:t>
            </w:r>
          </w:p>
        </w:tc>
      </w:tr>
      <w:tr w:rsidR="005E3A6C" w:rsidRPr="00FF4478" w14:paraId="4FF02E1B" w14:textId="77777777" w:rsidTr="00893D16">
        <w:tc>
          <w:tcPr>
            <w:tcW w:w="13892" w:type="dxa"/>
            <w:vAlign w:val="center"/>
          </w:tcPr>
          <w:p w14:paraId="48FA9342" w14:textId="59330D62" w:rsidR="005E3A6C" w:rsidRPr="00FF4478" w:rsidRDefault="005E3A6C" w:rsidP="00A41FB6">
            <w:pPr>
              <w:pStyle w:val="ListParagraph"/>
              <w:numPr>
                <w:ilvl w:val="0"/>
                <w:numId w:val="26"/>
              </w:numPr>
              <w:spacing w:before="100" w:after="40"/>
              <w:ind w:left="788" w:hanging="539"/>
              <w:rPr>
                <w:rFonts w:ascii="Montserrat" w:hAnsi="Montserrat"/>
                <w:color w:val="27344C"/>
                <w:sz w:val="20"/>
              </w:rPr>
            </w:pPr>
            <w:r w:rsidRPr="00FF4478">
              <w:rPr>
                <w:rFonts w:ascii="Montserrat" w:hAnsi="Montserrat"/>
                <w:color w:val="27344C"/>
                <w:sz w:val="20"/>
              </w:rPr>
              <w:lastRenderedPageBreak/>
              <w:t>cheltuieli pentru probe tehnologice și teste</w:t>
            </w:r>
            <w:r w:rsidR="00A11961" w:rsidRPr="00FF4478">
              <w:rPr>
                <w:rFonts w:ascii="Montserrat" w:hAnsi="Montserrat"/>
                <w:color w:val="27344C"/>
                <w:sz w:val="20"/>
              </w:rPr>
              <w:t xml:space="preserve"> incluse la cap. 6.2 din </w:t>
            </w:r>
            <w:r w:rsidR="00A11961" w:rsidRPr="00FF4478">
              <w:rPr>
                <w:rFonts w:ascii="Montserrat" w:hAnsi="Montserrat" w:cs="Arial"/>
                <w:color w:val="27344C"/>
                <w:sz w:val="20"/>
              </w:rPr>
              <w:t>Devizul General conform HG 907/2016;</w:t>
            </w:r>
          </w:p>
        </w:tc>
      </w:tr>
      <w:tr w:rsidR="00D42486" w:rsidRPr="00FF4478" w14:paraId="01DA51ED" w14:textId="77777777" w:rsidTr="00893D16">
        <w:tc>
          <w:tcPr>
            <w:tcW w:w="13892" w:type="dxa"/>
            <w:vAlign w:val="center"/>
          </w:tcPr>
          <w:p w14:paraId="159EA2DA" w14:textId="0A1147AB" w:rsidR="00D42486" w:rsidRPr="00FF4478" w:rsidRDefault="00D42486" w:rsidP="00A41FB6">
            <w:pPr>
              <w:pStyle w:val="ListParagraph"/>
              <w:numPr>
                <w:ilvl w:val="0"/>
                <w:numId w:val="26"/>
              </w:numPr>
              <w:spacing w:before="100" w:after="40"/>
              <w:ind w:left="788" w:hanging="539"/>
              <w:rPr>
                <w:rFonts w:ascii="Montserrat" w:hAnsi="Montserrat"/>
                <w:color w:val="27344C"/>
                <w:sz w:val="20"/>
              </w:rPr>
            </w:pPr>
            <w:r w:rsidRPr="00006BB1">
              <w:rPr>
                <w:rFonts w:ascii="Montserrat" w:hAnsi="Montserrat"/>
                <w:color w:val="27344C"/>
                <w:sz w:val="20"/>
              </w:rPr>
              <w:t>cheltuieli aferente marjei de buget, cap. 7.1 din Devizul general</w:t>
            </w:r>
            <w:r w:rsidRPr="00006BB1">
              <w:rPr>
                <w:rFonts w:ascii="Montserrat" w:hAnsi="Montserrat" w:cs="Arial"/>
                <w:color w:val="27344C"/>
                <w:sz w:val="20"/>
              </w:rPr>
              <w:t xml:space="preserve"> conform HG 907/2016</w:t>
            </w:r>
            <w:r>
              <w:rPr>
                <w:rFonts w:ascii="Montserrat" w:hAnsi="Montserrat" w:cs="Arial"/>
                <w:color w:val="27344C"/>
                <w:sz w:val="20"/>
              </w:rPr>
              <w:t>;</w:t>
            </w:r>
          </w:p>
        </w:tc>
      </w:tr>
      <w:tr w:rsidR="00D42486" w:rsidRPr="00FF4478" w14:paraId="78F0624B" w14:textId="77777777" w:rsidTr="00893D16">
        <w:tc>
          <w:tcPr>
            <w:tcW w:w="13892" w:type="dxa"/>
            <w:vAlign w:val="center"/>
          </w:tcPr>
          <w:p w14:paraId="35076D14" w14:textId="105520CF" w:rsidR="00D42486" w:rsidRPr="00FF4478" w:rsidRDefault="00D42486" w:rsidP="00A41FB6">
            <w:pPr>
              <w:pStyle w:val="ListParagraph"/>
              <w:numPr>
                <w:ilvl w:val="0"/>
                <w:numId w:val="26"/>
              </w:numPr>
              <w:spacing w:before="100" w:after="40"/>
              <w:ind w:left="788" w:hanging="539"/>
              <w:rPr>
                <w:rFonts w:ascii="Montserrat" w:hAnsi="Montserrat"/>
                <w:color w:val="27344C"/>
                <w:sz w:val="20"/>
              </w:rPr>
            </w:pPr>
            <w:r w:rsidRPr="00006BB1">
              <w:rPr>
                <w:rFonts w:ascii="Montserrat" w:eastAsia="Montserrat" w:hAnsi="Montserrat" w:cs="Montserrat"/>
                <w:color w:val="27344C"/>
                <w:sz w:val="20"/>
              </w:rPr>
              <w:t xml:space="preserve">cheltuieli pentru constituirea rezervei de implementare pentru ajustarea de </w:t>
            </w:r>
            <w:proofErr w:type="spellStart"/>
            <w:r w:rsidRPr="00006BB1">
              <w:rPr>
                <w:rFonts w:ascii="Montserrat" w:eastAsia="Montserrat" w:hAnsi="Montserrat" w:cs="Montserrat"/>
                <w:color w:val="27344C"/>
                <w:sz w:val="20"/>
              </w:rPr>
              <w:t>preţ</w:t>
            </w:r>
            <w:proofErr w:type="spellEnd"/>
            <w:r w:rsidRPr="00006BB1">
              <w:rPr>
                <w:rFonts w:ascii="Montserrat" w:eastAsia="Montserrat" w:hAnsi="Montserrat" w:cs="Montserrat"/>
                <w:color w:val="27344C"/>
                <w:sz w:val="20"/>
              </w:rPr>
              <w:t>, cap. 7.2 din Devizul general conform HG 907/2016</w:t>
            </w:r>
            <w:r>
              <w:rPr>
                <w:rFonts w:ascii="Montserrat" w:eastAsia="Montserrat" w:hAnsi="Montserrat" w:cs="Montserrat"/>
                <w:color w:val="27344C"/>
                <w:sz w:val="20"/>
              </w:rPr>
              <w:t>;</w:t>
            </w:r>
          </w:p>
        </w:tc>
      </w:tr>
      <w:tr w:rsidR="007C0FF9" w:rsidRPr="00FF4478" w14:paraId="22BD696C" w14:textId="77777777" w:rsidTr="00893D16">
        <w:tc>
          <w:tcPr>
            <w:tcW w:w="13892" w:type="dxa"/>
            <w:vAlign w:val="center"/>
          </w:tcPr>
          <w:p w14:paraId="421B0C8E" w14:textId="33CC1B25" w:rsidR="007C0FF9" w:rsidRPr="009D7D43" w:rsidRDefault="007C0FF9" w:rsidP="00A41FB6">
            <w:pPr>
              <w:pStyle w:val="ListParagraph"/>
              <w:numPr>
                <w:ilvl w:val="0"/>
                <w:numId w:val="26"/>
              </w:numPr>
              <w:spacing w:before="100" w:after="40"/>
              <w:ind w:left="788" w:hanging="539"/>
              <w:rPr>
                <w:rFonts w:ascii="Montserrat" w:hAnsi="Montserrat"/>
                <w:color w:val="27344C"/>
                <w:sz w:val="20"/>
              </w:rPr>
            </w:pPr>
            <w:r w:rsidRPr="007303B7">
              <w:rPr>
                <w:rFonts w:ascii="Montserrat" w:hAnsi="Montserrat"/>
                <w:color w:val="27344C"/>
                <w:sz w:val="20"/>
              </w:rPr>
              <w:t>cheltui</w:t>
            </w:r>
            <w:r w:rsidR="003072E5" w:rsidRPr="007303B7">
              <w:rPr>
                <w:rFonts w:ascii="Montserrat" w:hAnsi="Montserrat"/>
                <w:color w:val="27344C"/>
                <w:sz w:val="20"/>
              </w:rPr>
              <w:t>e</w:t>
            </w:r>
            <w:r w:rsidRPr="007303B7">
              <w:rPr>
                <w:rFonts w:ascii="Montserrat" w:hAnsi="Montserrat"/>
                <w:color w:val="27344C"/>
                <w:sz w:val="20"/>
              </w:rPr>
              <w:t>li pentru cursuri de formare profesională</w:t>
            </w:r>
            <w:r w:rsidR="00137087" w:rsidRPr="007303B7">
              <w:rPr>
                <w:rFonts w:ascii="Montserrat" w:hAnsi="Montserrat"/>
                <w:color w:val="27344C"/>
                <w:sz w:val="20"/>
              </w:rPr>
              <w:t>/specializare</w:t>
            </w:r>
            <w:r w:rsidRPr="007303B7">
              <w:rPr>
                <w:rFonts w:ascii="Montserrat" w:hAnsi="Montserrat"/>
                <w:color w:val="27344C"/>
                <w:sz w:val="20"/>
              </w:rPr>
              <w:t xml:space="preserve"> a personalului</w:t>
            </w:r>
            <w:r w:rsidR="00137087" w:rsidRPr="007303B7">
              <w:rPr>
                <w:rFonts w:ascii="Montserrat" w:hAnsi="Montserrat"/>
                <w:color w:val="27344C"/>
                <w:sz w:val="20"/>
              </w:rPr>
              <w:t xml:space="preserve"> </w:t>
            </w:r>
            <w:r w:rsidR="00A44012" w:rsidRPr="007303B7">
              <w:rPr>
                <w:rFonts w:ascii="Montserrat" w:hAnsi="Montserrat"/>
                <w:color w:val="27344C"/>
                <w:sz w:val="20"/>
              </w:rPr>
              <w:t>solicitantul de finanțare</w:t>
            </w:r>
            <w:r w:rsidRPr="007303B7">
              <w:rPr>
                <w:rFonts w:ascii="Montserrat" w:hAnsi="Montserrat"/>
                <w:color w:val="27344C"/>
                <w:sz w:val="20"/>
              </w:rPr>
              <w:t>;</w:t>
            </w:r>
          </w:p>
        </w:tc>
      </w:tr>
      <w:tr w:rsidR="00514EB6" w:rsidRPr="00FF4478" w14:paraId="31813EC3" w14:textId="77777777" w:rsidTr="00893D16">
        <w:tc>
          <w:tcPr>
            <w:tcW w:w="13892" w:type="dxa"/>
            <w:vAlign w:val="center"/>
          </w:tcPr>
          <w:p w14:paraId="762CD8AC" w14:textId="2829A415" w:rsidR="00B10652" w:rsidRPr="00340EAE" w:rsidRDefault="003072E5" w:rsidP="00340EAE">
            <w:pPr>
              <w:pStyle w:val="ListParagraph"/>
              <w:numPr>
                <w:ilvl w:val="0"/>
                <w:numId w:val="26"/>
              </w:numPr>
              <w:spacing w:before="100" w:after="40"/>
              <w:ind w:left="788" w:hanging="539"/>
              <w:rPr>
                <w:rFonts w:ascii="Montserrat" w:hAnsi="Montserrat"/>
                <w:color w:val="27344C"/>
                <w:sz w:val="20"/>
              </w:rPr>
            </w:pPr>
            <w:r w:rsidRPr="009D7D43">
              <w:rPr>
                <w:rFonts w:ascii="Montserrat" w:hAnsi="Montserrat"/>
                <w:color w:val="27344C"/>
                <w:sz w:val="20"/>
              </w:rPr>
              <w:t>cheltuielile pentru lucrări de întreținere/reparare/mentenanță sau lucrări de modernizare a construcției/lucrări care nu se supun autorizării în condițiile legislației în vigoare și care nu sunt aferente unei investiții inițiale;</w:t>
            </w:r>
          </w:p>
        </w:tc>
      </w:tr>
      <w:tr w:rsidR="00514EB6" w:rsidRPr="00FF4478" w14:paraId="636C4A14" w14:textId="77777777" w:rsidTr="00893D16">
        <w:tc>
          <w:tcPr>
            <w:tcW w:w="13892" w:type="dxa"/>
            <w:vAlign w:val="center"/>
          </w:tcPr>
          <w:p w14:paraId="5B583EC1" w14:textId="04BF605B" w:rsidR="00EF6DBB" w:rsidRPr="00FF4478" w:rsidRDefault="001E6B67">
            <w:pPr>
              <w:pStyle w:val="ListParagraph"/>
              <w:numPr>
                <w:ilvl w:val="0"/>
                <w:numId w:val="26"/>
              </w:numPr>
              <w:spacing w:before="100" w:after="40"/>
              <w:ind w:left="788" w:hanging="539"/>
              <w:rPr>
                <w:rFonts w:ascii="Montserrat" w:hAnsi="Montserrat" w:cs="Arial"/>
                <w:bCs/>
                <w:color w:val="27344C"/>
                <w:sz w:val="20"/>
              </w:rPr>
            </w:pPr>
            <w:r w:rsidRPr="00FF4478">
              <w:rPr>
                <w:rFonts w:ascii="Montserrat" w:hAnsi="Montserrat" w:cs="Arial"/>
                <w:color w:val="27344C"/>
                <w:sz w:val="20"/>
              </w:rPr>
              <w:t>cheltuieli pentru</w:t>
            </w:r>
            <w:r w:rsidR="00EF6DBB" w:rsidRPr="00FF4478">
              <w:rPr>
                <w:rFonts w:ascii="Montserrat" w:hAnsi="Montserrat" w:cs="Arial"/>
                <w:color w:val="27344C"/>
                <w:sz w:val="20"/>
              </w:rPr>
              <w:t xml:space="preserve"> </w:t>
            </w:r>
            <w:r w:rsidR="00624F97" w:rsidRPr="00624F97">
              <w:rPr>
                <w:rFonts w:ascii="Montserrat" w:hAnsi="Montserrat" w:cs="Arial"/>
                <w:color w:val="27344C"/>
                <w:sz w:val="20"/>
              </w:rPr>
              <w:t>investiții (lucrări și/sau dotare cu active corporale și necorporale)</w:t>
            </w:r>
            <w:r w:rsidR="00624F97">
              <w:rPr>
                <w:rFonts w:ascii="Montserrat" w:hAnsi="Montserrat" w:cs="Arial"/>
                <w:color w:val="27344C"/>
                <w:sz w:val="20"/>
              </w:rPr>
              <w:t xml:space="preserve"> realizate</w:t>
            </w:r>
            <w:r w:rsidR="00624F97" w:rsidRPr="00624F97">
              <w:rPr>
                <w:rFonts w:ascii="Montserrat" w:hAnsi="Montserrat" w:cs="Arial"/>
                <w:color w:val="27344C"/>
                <w:sz w:val="20"/>
              </w:rPr>
              <w:t xml:space="preserve"> </w:t>
            </w:r>
            <w:r w:rsidR="00624F97">
              <w:rPr>
                <w:rFonts w:ascii="Montserrat" w:hAnsi="Montserrat" w:cs="Arial"/>
                <w:color w:val="27344C"/>
                <w:sz w:val="20"/>
              </w:rPr>
              <w:t xml:space="preserve">exclusiv </w:t>
            </w:r>
            <w:r w:rsidR="00624F97" w:rsidRPr="00624F97">
              <w:rPr>
                <w:rFonts w:ascii="Montserrat" w:hAnsi="Montserrat" w:cs="Arial"/>
                <w:color w:val="27344C"/>
                <w:sz w:val="20"/>
              </w:rPr>
              <w:t>în spații administrative/sedii administrative</w:t>
            </w:r>
            <w:r w:rsidR="00BD1C05">
              <w:rPr>
                <w:rFonts w:ascii="Montserrat" w:hAnsi="Montserrat" w:cs="Arial"/>
                <w:color w:val="27344C"/>
                <w:sz w:val="20"/>
              </w:rPr>
              <w:t>.</w:t>
            </w:r>
          </w:p>
        </w:tc>
      </w:tr>
      <w:tr w:rsidR="00BD1C05" w:rsidRPr="00FF4478" w14:paraId="133F5041" w14:textId="77777777" w:rsidTr="00893D16">
        <w:tc>
          <w:tcPr>
            <w:tcW w:w="13892" w:type="dxa"/>
            <w:vAlign w:val="center"/>
          </w:tcPr>
          <w:p w14:paraId="001A7D23" w14:textId="7F964B2C" w:rsidR="00BD1C05" w:rsidRPr="00FF4478" w:rsidRDefault="00BD1C05">
            <w:pPr>
              <w:pStyle w:val="ListParagraph"/>
              <w:numPr>
                <w:ilvl w:val="0"/>
                <w:numId w:val="26"/>
              </w:numPr>
              <w:spacing w:before="100" w:after="40"/>
              <w:ind w:left="788" w:hanging="539"/>
              <w:rPr>
                <w:rFonts w:ascii="Montserrat" w:hAnsi="Montserrat" w:cs="Arial"/>
                <w:color w:val="27344C"/>
                <w:sz w:val="20"/>
              </w:rPr>
            </w:pPr>
            <w:r w:rsidRPr="007303B7">
              <w:rPr>
                <w:rFonts w:ascii="Montserrat" w:hAnsi="Montserrat" w:cs="Arial"/>
                <w:color w:val="27344C"/>
                <w:sz w:val="20"/>
              </w:rPr>
              <w:t xml:space="preserve">cheltuieli pentru investițiile în spațiile de servire a mesei </w:t>
            </w:r>
            <w:r w:rsidR="00173E7D" w:rsidRPr="007303B7">
              <w:rPr>
                <w:rFonts w:ascii="Montserrat" w:hAnsi="Montserrat" w:cs="Arial"/>
                <w:color w:val="27344C"/>
                <w:sz w:val="20"/>
              </w:rPr>
              <w:t>(de exemplu restaurante, etc)</w:t>
            </w:r>
            <w:r w:rsidR="000C12F4" w:rsidRPr="007303B7">
              <w:rPr>
                <w:rFonts w:ascii="Montserrat" w:hAnsi="Montserrat" w:cs="Arial"/>
                <w:color w:val="27344C"/>
                <w:sz w:val="20"/>
              </w:rPr>
              <w:t>,</w:t>
            </w:r>
            <w:r w:rsidR="00173E7D" w:rsidRPr="007303B7">
              <w:rPr>
                <w:rFonts w:ascii="Montserrat" w:hAnsi="Montserrat" w:cs="Arial"/>
                <w:color w:val="27344C"/>
                <w:sz w:val="20"/>
              </w:rPr>
              <w:t xml:space="preserve"> </w:t>
            </w:r>
            <w:r w:rsidRPr="007303B7">
              <w:rPr>
                <w:rFonts w:ascii="Montserrat" w:hAnsi="Montserrat" w:cs="Arial"/>
                <w:color w:val="27344C"/>
                <w:sz w:val="20"/>
              </w:rPr>
              <w:t>dacă nu sunt complementare investițiilor care se realizează prin proiect în spațiile de cazare</w:t>
            </w:r>
            <w:r w:rsidR="000C12F4" w:rsidRPr="007303B7">
              <w:rPr>
                <w:rFonts w:ascii="Montserrat" w:hAnsi="Montserrat" w:cs="Arial"/>
                <w:color w:val="27344C"/>
                <w:sz w:val="20"/>
              </w:rPr>
              <w:t xml:space="preserve"> din stațiunile turistice atestate de la </w:t>
            </w:r>
            <w:proofErr w:type="spellStart"/>
            <w:r w:rsidR="000C12F4" w:rsidRPr="007303B7">
              <w:rPr>
                <w:rFonts w:ascii="Montserrat" w:hAnsi="Montserrat" w:cs="Arial"/>
                <w:color w:val="27344C"/>
                <w:sz w:val="20"/>
              </w:rPr>
              <w:t>nivelu</w:t>
            </w:r>
            <w:proofErr w:type="spellEnd"/>
            <w:r w:rsidR="000C12F4" w:rsidRPr="007303B7">
              <w:rPr>
                <w:rFonts w:ascii="Montserrat" w:hAnsi="Montserrat" w:cs="Arial"/>
                <w:color w:val="27344C"/>
                <w:sz w:val="20"/>
              </w:rPr>
              <w:t xml:space="preserve"> Regiunii Vest</w:t>
            </w:r>
            <w:r w:rsidR="00173E7D" w:rsidRPr="007303B7">
              <w:rPr>
                <w:rFonts w:ascii="Montserrat" w:hAnsi="Montserrat" w:cs="Arial"/>
                <w:color w:val="27344C"/>
                <w:sz w:val="20"/>
              </w:rPr>
              <w:t xml:space="preserve"> și dacă nu fac parte integrantă din structura de primire turistică cu funcțiune de cazare</w:t>
            </w:r>
            <w:r w:rsidR="004A24F7" w:rsidRPr="007303B7">
              <w:rPr>
                <w:rFonts w:ascii="Montserrat" w:hAnsi="Montserrat" w:cs="Arial"/>
                <w:color w:val="27344C"/>
                <w:sz w:val="20"/>
              </w:rPr>
              <w:t>;</w:t>
            </w:r>
          </w:p>
        </w:tc>
      </w:tr>
      <w:tr w:rsidR="00BB7C00" w:rsidRPr="00FF4478" w14:paraId="4FE9DDAE" w14:textId="77777777" w:rsidTr="00893D16">
        <w:tc>
          <w:tcPr>
            <w:tcW w:w="13892" w:type="dxa"/>
            <w:vAlign w:val="center"/>
          </w:tcPr>
          <w:p w14:paraId="10921986" w14:textId="5D396357" w:rsidR="00BB7C00" w:rsidRPr="007303B7" w:rsidRDefault="00BB7C00">
            <w:pPr>
              <w:pStyle w:val="ListParagraph"/>
              <w:numPr>
                <w:ilvl w:val="0"/>
                <w:numId w:val="26"/>
              </w:numPr>
              <w:spacing w:before="100" w:after="40"/>
              <w:ind w:left="788" w:hanging="539"/>
              <w:rPr>
                <w:rFonts w:ascii="Montserrat" w:hAnsi="Montserrat" w:cs="Arial"/>
                <w:color w:val="27344C"/>
                <w:sz w:val="20"/>
              </w:rPr>
            </w:pPr>
            <w:r w:rsidRPr="007303B7">
              <w:rPr>
                <w:rFonts w:ascii="Montserrat" w:hAnsi="Montserrat" w:cs="Arial"/>
                <w:color w:val="27344C"/>
                <w:sz w:val="20"/>
              </w:rPr>
              <w:t>cheltuieli pentru investițiile în</w:t>
            </w:r>
            <w:r w:rsidRPr="007303B7">
              <w:rPr>
                <w:color w:val="27344C"/>
              </w:rPr>
              <w:t xml:space="preserve"> </w:t>
            </w:r>
            <w:r w:rsidRPr="007303B7">
              <w:rPr>
                <w:rFonts w:ascii="Montserrat" w:hAnsi="Montserrat" w:cs="Arial"/>
                <w:color w:val="27344C"/>
                <w:sz w:val="20"/>
              </w:rPr>
              <w:t xml:space="preserve">infrastructuri în care se vor desfășura activități de agrement și fitness, servicii de educație fizică și sport, </w:t>
            </w:r>
            <w:r w:rsidR="00173E7D" w:rsidRPr="007303B7">
              <w:rPr>
                <w:rFonts w:ascii="Montserrat" w:hAnsi="Montserrat" w:cs="Arial"/>
                <w:color w:val="27344C"/>
                <w:sz w:val="20"/>
              </w:rPr>
              <w:t xml:space="preserve">(de exemplu: locuri de joacă amenajate pentru copii, terenuri de sport, piscine, </w:t>
            </w:r>
            <w:proofErr w:type="spellStart"/>
            <w:r w:rsidR="00173E7D" w:rsidRPr="007303B7">
              <w:rPr>
                <w:rFonts w:ascii="Montserrat" w:hAnsi="Montserrat" w:cs="Arial"/>
                <w:color w:val="27344C"/>
                <w:sz w:val="20"/>
              </w:rPr>
              <w:t>spa</w:t>
            </w:r>
            <w:proofErr w:type="spellEnd"/>
            <w:r w:rsidR="00173E7D" w:rsidRPr="007303B7">
              <w:rPr>
                <w:rFonts w:ascii="Montserrat" w:hAnsi="Montserrat" w:cs="Arial"/>
                <w:color w:val="27344C"/>
                <w:sz w:val="20"/>
              </w:rPr>
              <w:t xml:space="preserve">-uri, saune, parcuri de aventură/tematice, baze pentru tratament balnear etc) </w:t>
            </w:r>
            <w:r w:rsidRPr="007303B7">
              <w:rPr>
                <w:rFonts w:ascii="Montserrat" w:hAnsi="Montserrat" w:cs="Arial"/>
                <w:color w:val="27344C"/>
                <w:sz w:val="20"/>
              </w:rPr>
              <w:t>dacă nu sunt conexe, complementare sau auxiliare serviciilor de cazare</w:t>
            </w:r>
            <w:r w:rsidR="004A24F7" w:rsidRPr="007303B7">
              <w:rPr>
                <w:rFonts w:ascii="Montserrat" w:hAnsi="Montserrat" w:cs="Arial"/>
                <w:color w:val="27344C"/>
                <w:sz w:val="20"/>
              </w:rPr>
              <w:t xml:space="preserve"> </w:t>
            </w:r>
            <w:r w:rsidR="000C12F4" w:rsidRPr="007303B7">
              <w:rPr>
                <w:rFonts w:ascii="Montserrat" w:hAnsi="Montserrat" w:cs="Arial"/>
                <w:color w:val="27344C"/>
                <w:sz w:val="20"/>
              </w:rPr>
              <w:lastRenderedPageBreak/>
              <w:t xml:space="preserve">din stațiunile turistice atestate de la </w:t>
            </w:r>
            <w:proofErr w:type="spellStart"/>
            <w:r w:rsidR="000C12F4" w:rsidRPr="007303B7">
              <w:rPr>
                <w:rFonts w:ascii="Montserrat" w:hAnsi="Montserrat" w:cs="Arial"/>
                <w:color w:val="27344C"/>
                <w:sz w:val="20"/>
              </w:rPr>
              <w:t>nivelu</w:t>
            </w:r>
            <w:proofErr w:type="spellEnd"/>
            <w:r w:rsidR="000C12F4" w:rsidRPr="007303B7">
              <w:rPr>
                <w:rFonts w:ascii="Montserrat" w:hAnsi="Montserrat" w:cs="Arial"/>
                <w:color w:val="27344C"/>
                <w:sz w:val="20"/>
              </w:rPr>
              <w:t xml:space="preserve"> Regiunii Vest </w:t>
            </w:r>
            <w:r w:rsidR="004A24F7" w:rsidRPr="007303B7">
              <w:rPr>
                <w:rFonts w:ascii="Montserrat" w:hAnsi="Montserrat" w:cs="Arial"/>
                <w:color w:val="27344C"/>
                <w:sz w:val="20"/>
              </w:rPr>
              <w:t xml:space="preserve">și dacă nu fac parte integrantă din structura de primire turistică cu funcțiune de cazare și </w:t>
            </w:r>
            <w:r w:rsidR="000C12F4" w:rsidRPr="007303B7">
              <w:rPr>
                <w:rFonts w:ascii="Montserrat" w:hAnsi="Montserrat" w:cs="Arial"/>
                <w:color w:val="27344C"/>
                <w:sz w:val="20"/>
              </w:rPr>
              <w:t xml:space="preserve">nu </w:t>
            </w:r>
            <w:r w:rsidR="004A24F7" w:rsidRPr="007303B7">
              <w:rPr>
                <w:rFonts w:ascii="Montserrat" w:hAnsi="Montserrat" w:cs="Arial"/>
                <w:color w:val="27344C"/>
                <w:sz w:val="20"/>
              </w:rPr>
              <w:t>deservesc exclusiv persoanele cazate;</w:t>
            </w:r>
          </w:p>
        </w:tc>
      </w:tr>
      <w:tr w:rsidR="004A3927" w:rsidRPr="00FF4478" w14:paraId="2D2BA003" w14:textId="77777777" w:rsidTr="00893D16">
        <w:tc>
          <w:tcPr>
            <w:tcW w:w="13892" w:type="dxa"/>
            <w:vAlign w:val="center"/>
          </w:tcPr>
          <w:p w14:paraId="2EE548EE" w14:textId="6D38D5BD" w:rsidR="004A3927" w:rsidRPr="007303B7" w:rsidRDefault="004A3927">
            <w:pPr>
              <w:pStyle w:val="ListParagraph"/>
              <w:numPr>
                <w:ilvl w:val="0"/>
                <w:numId w:val="26"/>
              </w:numPr>
              <w:spacing w:before="100" w:after="40"/>
              <w:ind w:left="788" w:hanging="539"/>
              <w:rPr>
                <w:rFonts w:ascii="Montserrat" w:hAnsi="Montserrat" w:cs="Arial"/>
                <w:color w:val="27344C"/>
                <w:sz w:val="20"/>
              </w:rPr>
            </w:pPr>
            <w:r w:rsidRPr="007303B7">
              <w:rPr>
                <w:rFonts w:ascii="Montserrat" w:hAnsi="Montserrat" w:cs="Arial"/>
                <w:color w:val="27344C"/>
                <w:sz w:val="20"/>
              </w:rPr>
              <w:lastRenderedPageBreak/>
              <w:t>cheltuieli pentru înlocuirea echipamentelor/</w:t>
            </w:r>
            <w:proofErr w:type="spellStart"/>
            <w:r w:rsidRPr="007303B7">
              <w:rPr>
                <w:rFonts w:ascii="Montserrat" w:hAnsi="Montserrat" w:cs="Arial"/>
                <w:color w:val="27344C"/>
                <w:sz w:val="20"/>
              </w:rPr>
              <w:t>instalatiilor</w:t>
            </w:r>
            <w:proofErr w:type="spellEnd"/>
            <w:r w:rsidRPr="007303B7">
              <w:rPr>
                <w:rFonts w:ascii="Montserrat" w:hAnsi="Montserrat" w:cs="Arial"/>
                <w:color w:val="27344C"/>
                <w:sz w:val="20"/>
              </w:rPr>
              <w:t>/utilajelor</w:t>
            </w:r>
            <w:r w:rsidR="00075FF9" w:rsidRPr="007303B7">
              <w:rPr>
                <w:rFonts w:ascii="Montserrat" w:hAnsi="Montserrat" w:cs="Arial"/>
                <w:color w:val="27344C"/>
                <w:sz w:val="20"/>
              </w:rPr>
              <w:t xml:space="preserve">/dotărilor </w:t>
            </w:r>
            <w:r w:rsidRPr="007303B7">
              <w:rPr>
                <w:rFonts w:ascii="Montserrat" w:hAnsi="Montserrat" w:cs="Arial"/>
                <w:color w:val="27344C"/>
                <w:sz w:val="20"/>
              </w:rPr>
              <w:t>existente</w:t>
            </w:r>
            <w:r w:rsidR="002936D7" w:rsidRPr="007303B7">
              <w:rPr>
                <w:rFonts w:ascii="Montserrat" w:hAnsi="Montserrat" w:cs="Arial"/>
                <w:color w:val="27344C"/>
                <w:sz w:val="20"/>
              </w:rPr>
              <w:t>;</w:t>
            </w:r>
          </w:p>
        </w:tc>
      </w:tr>
      <w:tr w:rsidR="00514EB6" w:rsidRPr="00FF4478" w14:paraId="54E90F36" w14:textId="77777777" w:rsidTr="00893D16">
        <w:tc>
          <w:tcPr>
            <w:tcW w:w="13892" w:type="dxa"/>
            <w:vAlign w:val="center"/>
          </w:tcPr>
          <w:p w14:paraId="4DF541C5" w14:textId="6F12AA4F" w:rsidR="002B7E5B" w:rsidRPr="00FF4478" w:rsidRDefault="00475A8F">
            <w:pPr>
              <w:pStyle w:val="ListParagraph"/>
              <w:numPr>
                <w:ilvl w:val="0"/>
                <w:numId w:val="26"/>
              </w:numPr>
              <w:spacing w:before="100" w:after="40"/>
              <w:ind w:left="788" w:hanging="539"/>
              <w:rPr>
                <w:rFonts w:ascii="Montserrat" w:hAnsi="Montserrat" w:cs="Arial"/>
                <w:bCs/>
                <w:color w:val="27344C"/>
                <w:sz w:val="20"/>
              </w:rPr>
            </w:pPr>
            <w:r w:rsidRPr="007303B7">
              <w:rPr>
                <w:rFonts w:ascii="Montserrat" w:hAnsi="Montserrat" w:cs="Arial"/>
                <w:color w:val="27344C"/>
                <w:sz w:val="20"/>
              </w:rPr>
              <w:t xml:space="preserve">cheltuieli aferente investițiilor în active necorporale destinate întregii activități a solicitantului de finanțare: </w:t>
            </w:r>
            <w:r w:rsidR="00E978CC" w:rsidRPr="007303B7">
              <w:rPr>
                <w:rFonts w:ascii="Montserrat" w:hAnsi="Montserrat" w:cs="Arial"/>
                <w:color w:val="27344C"/>
                <w:sz w:val="20"/>
              </w:rPr>
              <w:t>cheltuieli</w:t>
            </w:r>
            <w:r w:rsidR="002B7E5B" w:rsidRPr="007303B7">
              <w:rPr>
                <w:rFonts w:ascii="Montserrat" w:hAnsi="Montserrat" w:cs="Arial"/>
                <w:color w:val="27344C"/>
                <w:sz w:val="20"/>
              </w:rPr>
              <w:t xml:space="preserve"> aferente investițiilor în programe informatice (aplicați</w:t>
            </w:r>
            <w:r w:rsidR="00B467FC" w:rsidRPr="007303B7">
              <w:rPr>
                <w:rFonts w:ascii="Montserrat" w:hAnsi="Montserrat" w:cs="Arial"/>
                <w:color w:val="27344C"/>
                <w:sz w:val="20"/>
              </w:rPr>
              <w:t>i</w:t>
            </w:r>
            <w:r w:rsidR="002B7E5B" w:rsidRPr="007303B7">
              <w:rPr>
                <w:rFonts w:ascii="Montserrat" w:hAnsi="Montserrat" w:cs="Arial"/>
                <w:color w:val="27344C"/>
                <w:sz w:val="20"/>
              </w:rPr>
              <w:t>), respectiv costurile destinate rezolvării unor probleme specifice solicitantului de finanțare</w:t>
            </w:r>
            <w:r w:rsidR="00DD46A5" w:rsidRPr="007303B7">
              <w:rPr>
                <w:rFonts w:ascii="Montserrat" w:hAnsi="Montserrat" w:cs="Arial"/>
                <w:color w:val="27344C"/>
                <w:sz w:val="20"/>
              </w:rPr>
              <w:t xml:space="preserve"> și care nu sunt destinate derulării activității pe codul</w:t>
            </w:r>
            <w:r w:rsidR="00C41758" w:rsidRPr="007303B7">
              <w:rPr>
                <w:rFonts w:ascii="Montserrat" w:hAnsi="Montserrat" w:cs="Arial"/>
                <w:color w:val="27344C"/>
                <w:sz w:val="20"/>
              </w:rPr>
              <w:t>/</w:t>
            </w:r>
            <w:r w:rsidR="007303B7">
              <w:rPr>
                <w:rFonts w:ascii="Montserrat" w:hAnsi="Montserrat" w:cs="Arial"/>
                <w:color w:val="27344C"/>
                <w:sz w:val="20"/>
              </w:rPr>
              <w:t>codu</w:t>
            </w:r>
            <w:r w:rsidR="00C41758" w:rsidRPr="007303B7">
              <w:rPr>
                <w:rFonts w:ascii="Montserrat" w:hAnsi="Montserrat" w:cs="Arial"/>
                <w:color w:val="27344C"/>
                <w:sz w:val="20"/>
              </w:rPr>
              <w:t>rile</w:t>
            </w:r>
            <w:r w:rsidR="00DD46A5" w:rsidRPr="007303B7">
              <w:rPr>
                <w:rFonts w:ascii="Montserrat" w:hAnsi="Montserrat" w:cs="Arial"/>
                <w:color w:val="27344C"/>
                <w:sz w:val="20"/>
              </w:rPr>
              <w:t xml:space="preserve"> CAEN pentru care solicită finanțare</w:t>
            </w:r>
            <w:r w:rsidR="002B7E5B" w:rsidRPr="007303B7">
              <w:rPr>
                <w:rFonts w:ascii="Montserrat" w:hAnsi="Montserrat" w:cs="Arial"/>
                <w:color w:val="27344C"/>
                <w:sz w:val="20"/>
              </w:rPr>
              <w:t>;</w:t>
            </w:r>
          </w:p>
        </w:tc>
      </w:tr>
      <w:tr w:rsidR="00B9548C" w:rsidRPr="00FF4478" w14:paraId="53C41201" w14:textId="77777777" w:rsidTr="00893D16">
        <w:tc>
          <w:tcPr>
            <w:tcW w:w="13892" w:type="dxa"/>
            <w:vAlign w:val="center"/>
          </w:tcPr>
          <w:p w14:paraId="476A4ACA" w14:textId="2757AE65" w:rsidR="00B9548C" w:rsidRDefault="00B9548C">
            <w:pPr>
              <w:pStyle w:val="ListParagraph"/>
              <w:numPr>
                <w:ilvl w:val="0"/>
                <w:numId w:val="26"/>
              </w:numPr>
              <w:spacing w:before="100" w:after="40"/>
              <w:ind w:left="788" w:hanging="539"/>
              <w:rPr>
                <w:rFonts w:ascii="Montserrat" w:hAnsi="Montserrat" w:cs="Arial"/>
                <w:color w:val="00B050"/>
                <w:sz w:val="20"/>
              </w:rPr>
            </w:pPr>
            <w:r w:rsidRPr="007303B7">
              <w:rPr>
                <w:rFonts w:ascii="Montserrat" w:hAnsi="Montserrat" w:cs="Arial"/>
                <w:color w:val="27344C"/>
                <w:sz w:val="20"/>
              </w:rPr>
              <w:t>cheltuielile eligibile privind taxa de participare și taxa de închiriere a stand-ului realizate prin intermediari</w:t>
            </w:r>
            <w:r w:rsidR="007303B7" w:rsidRPr="007303B7">
              <w:rPr>
                <w:rFonts w:ascii="Montserrat" w:hAnsi="Montserrat" w:cs="Arial"/>
                <w:color w:val="27344C"/>
                <w:sz w:val="20"/>
              </w:rPr>
              <w:t>;</w:t>
            </w:r>
          </w:p>
        </w:tc>
      </w:tr>
      <w:tr w:rsidR="00B9548C" w:rsidRPr="00FF4478" w14:paraId="50798486" w14:textId="77777777" w:rsidTr="00893D16">
        <w:tc>
          <w:tcPr>
            <w:tcW w:w="13892" w:type="dxa"/>
            <w:vAlign w:val="center"/>
          </w:tcPr>
          <w:p w14:paraId="0B016B2E" w14:textId="6159E785" w:rsidR="00B9548C" w:rsidRPr="00B9548C" w:rsidRDefault="00B9548C">
            <w:pPr>
              <w:pStyle w:val="ListParagraph"/>
              <w:numPr>
                <w:ilvl w:val="0"/>
                <w:numId w:val="26"/>
              </w:numPr>
              <w:spacing w:before="100" w:after="40"/>
              <w:ind w:left="788" w:hanging="539"/>
              <w:rPr>
                <w:rFonts w:ascii="Montserrat" w:hAnsi="Montserrat" w:cs="Arial"/>
                <w:color w:val="00B050"/>
                <w:sz w:val="20"/>
              </w:rPr>
            </w:pPr>
            <w:r w:rsidRPr="007303B7">
              <w:rPr>
                <w:rFonts w:ascii="Montserrat" w:hAnsi="Montserrat" w:cs="Arial"/>
                <w:color w:val="27344C"/>
                <w:sz w:val="20"/>
              </w:rPr>
              <w:t xml:space="preserve">cheltuieli </w:t>
            </w:r>
            <w:r w:rsidR="00617382" w:rsidRPr="007303B7">
              <w:rPr>
                <w:rFonts w:ascii="Montserrat" w:hAnsi="Montserrat" w:cs="Arial"/>
                <w:color w:val="27344C"/>
                <w:sz w:val="20"/>
              </w:rPr>
              <w:t>aferente</w:t>
            </w:r>
            <w:r w:rsidRPr="007303B7">
              <w:rPr>
                <w:rFonts w:ascii="Montserrat" w:hAnsi="Montserrat" w:cs="Arial"/>
                <w:color w:val="27344C"/>
                <w:sz w:val="20"/>
              </w:rPr>
              <w:t xml:space="preserve"> servicii</w:t>
            </w:r>
            <w:r w:rsidR="00617382" w:rsidRPr="007303B7">
              <w:rPr>
                <w:rFonts w:ascii="Montserrat" w:hAnsi="Montserrat" w:cs="Arial"/>
                <w:color w:val="27344C"/>
                <w:sz w:val="20"/>
              </w:rPr>
              <w:t>lor</w:t>
            </w:r>
            <w:r w:rsidRPr="007303B7">
              <w:rPr>
                <w:rFonts w:ascii="Montserrat" w:hAnsi="Montserrat" w:cs="Arial"/>
                <w:color w:val="27344C"/>
                <w:sz w:val="20"/>
              </w:rPr>
              <w:t xml:space="preserve"> de certificare</w:t>
            </w:r>
            <w:r w:rsidR="00617382" w:rsidRPr="007303B7">
              <w:rPr>
                <w:rFonts w:ascii="Montserrat" w:hAnsi="Montserrat" w:cs="Arial"/>
                <w:color w:val="27344C"/>
                <w:sz w:val="20"/>
              </w:rPr>
              <w:t>/recertif</w:t>
            </w:r>
            <w:r w:rsidR="00CF3307" w:rsidRPr="007303B7">
              <w:rPr>
                <w:rFonts w:ascii="Montserrat" w:hAnsi="Montserrat" w:cs="Arial"/>
                <w:color w:val="27344C"/>
                <w:sz w:val="20"/>
              </w:rPr>
              <w:t>i</w:t>
            </w:r>
            <w:r w:rsidR="00617382" w:rsidRPr="007303B7">
              <w:rPr>
                <w:rFonts w:ascii="Montserrat" w:hAnsi="Montserrat" w:cs="Arial"/>
                <w:color w:val="27344C"/>
                <w:sz w:val="20"/>
              </w:rPr>
              <w:t>care</w:t>
            </w:r>
            <w:r w:rsidRPr="007303B7">
              <w:rPr>
                <w:rFonts w:ascii="Montserrat" w:hAnsi="Montserrat" w:cs="Arial"/>
                <w:color w:val="27344C"/>
                <w:sz w:val="20"/>
              </w:rPr>
              <w:t xml:space="preserve"> </w:t>
            </w:r>
            <w:r w:rsidR="00617382" w:rsidRPr="007303B7">
              <w:rPr>
                <w:rFonts w:ascii="Montserrat" w:hAnsi="Montserrat" w:cs="Arial"/>
                <w:color w:val="27344C"/>
                <w:sz w:val="20"/>
              </w:rPr>
              <w:t>furnizate de către entități care nu sunt</w:t>
            </w:r>
            <w:r w:rsidRPr="007303B7">
              <w:rPr>
                <w:rFonts w:ascii="Montserrat" w:hAnsi="Montserrat" w:cs="Arial"/>
                <w:color w:val="27344C"/>
                <w:sz w:val="20"/>
              </w:rPr>
              <w:t xml:space="preserve"> acreditate conform legii aplicabile, </w:t>
            </w:r>
            <w:r w:rsidR="00CF3307" w:rsidRPr="007303B7">
              <w:rPr>
                <w:rFonts w:ascii="Montserrat" w:hAnsi="Montserrat" w:cs="Arial"/>
                <w:color w:val="27344C"/>
                <w:sz w:val="20"/>
              </w:rPr>
              <w:t xml:space="preserve">inclusiv </w:t>
            </w:r>
            <w:r w:rsidRPr="007303B7">
              <w:rPr>
                <w:rFonts w:ascii="Montserrat" w:hAnsi="Montserrat" w:cs="Arial"/>
                <w:color w:val="27344C"/>
                <w:sz w:val="20"/>
              </w:rPr>
              <w:t>în domeniul pentru care beneficiarul solicită serviciile</w:t>
            </w:r>
            <w:r w:rsidR="007303B7">
              <w:rPr>
                <w:rFonts w:ascii="Montserrat" w:hAnsi="Montserrat" w:cs="Arial"/>
                <w:color w:val="27344C"/>
                <w:sz w:val="20"/>
              </w:rPr>
              <w:t>;</w:t>
            </w:r>
          </w:p>
        </w:tc>
      </w:tr>
      <w:tr w:rsidR="00514EB6" w:rsidRPr="00FF4478" w14:paraId="1D1C18B1" w14:textId="77777777" w:rsidTr="00893D16">
        <w:tc>
          <w:tcPr>
            <w:tcW w:w="13892" w:type="dxa"/>
            <w:vAlign w:val="center"/>
          </w:tcPr>
          <w:p w14:paraId="21282B91" w14:textId="014B465D" w:rsidR="000920DD" w:rsidRPr="00FF4478" w:rsidRDefault="00DC7B71">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valoarea cheltuielilor care depășește limitele maxime așa cum sunt menționate la secțiunea A din Anexa 5_Lista cheltuielilor eligibile și neeligibile, acolo unde sunt prevăzute limitări</w:t>
            </w:r>
            <w:r w:rsidR="000920DD" w:rsidRPr="00FF4478">
              <w:rPr>
                <w:rFonts w:ascii="Montserrat" w:hAnsi="Montserrat" w:cs="Arial"/>
                <w:color w:val="27344C"/>
                <w:sz w:val="20"/>
              </w:rPr>
              <w:t>;</w:t>
            </w:r>
          </w:p>
        </w:tc>
      </w:tr>
      <w:tr w:rsidR="00514EB6" w:rsidRPr="00FF4478" w14:paraId="50055EA8" w14:textId="77777777" w:rsidTr="00893D16">
        <w:tc>
          <w:tcPr>
            <w:tcW w:w="13892" w:type="dxa"/>
            <w:vAlign w:val="center"/>
          </w:tcPr>
          <w:p w14:paraId="59EC0EEC" w14:textId="7D81BC7C"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 xml:space="preserve">cheltuieli privind </w:t>
            </w:r>
            <w:proofErr w:type="spellStart"/>
            <w:r w:rsidRPr="00FF4478">
              <w:rPr>
                <w:rFonts w:ascii="Montserrat" w:hAnsi="Montserrat" w:cs="Arial"/>
                <w:color w:val="27344C"/>
                <w:sz w:val="20"/>
              </w:rPr>
              <w:t>achiziţia</w:t>
            </w:r>
            <w:proofErr w:type="spellEnd"/>
            <w:r w:rsidRPr="00FF4478">
              <w:rPr>
                <w:rFonts w:ascii="Montserrat" w:hAnsi="Montserrat" w:cs="Arial"/>
                <w:color w:val="27344C"/>
                <w:sz w:val="20"/>
              </w:rPr>
              <w:t xml:space="preserve"> de dotări/echipamente/utilaje second-hand;</w:t>
            </w:r>
          </w:p>
        </w:tc>
      </w:tr>
      <w:tr w:rsidR="00E70E12" w:rsidRPr="00FF4478" w14:paraId="6ECA9A47" w14:textId="77777777" w:rsidTr="00893D16">
        <w:tc>
          <w:tcPr>
            <w:tcW w:w="13892" w:type="dxa"/>
            <w:vAlign w:val="center"/>
          </w:tcPr>
          <w:p w14:paraId="4118C857" w14:textId="6D8D9ADD" w:rsidR="00E70E12" w:rsidRPr="00FF4478" w:rsidRDefault="00E70E12">
            <w:pPr>
              <w:pStyle w:val="ListParagraph"/>
              <w:numPr>
                <w:ilvl w:val="0"/>
                <w:numId w:val="26"/>
              </w:numPr>
              <w:spacing w:before="100" w:after="40"/>
              <w:ind w:left="788" w:hanging="539"/>
              <w:rPr>
                <w:rFonts w:ascii="Montserrat" w:hAnsi="Montserrat" w:cs="Arial"/>
                <w:color w:val="27344C"/>
                <w:sz w:val="20"/>
              </w:rPr>
            </w:pPr>
            <w:r w:rsidRPr="00BB57A8">
              <w:rPr>
                <w:rFonts w:ascii="Montserrat" w:hAnsi="Montserrat" w:cs="Arial"/>
                <w:color w:val="27344C"/>
                <w:sz w:val="20"/>
              </w:rPr>
              <w:t>valoarea TVA aferentă cheltuielilor neeligibile și valoarea TVA aferentă cheltuielilor eligibile care a fost sau care va fi solicitată la rambursare conform legislației naționale în domeniul fiscal</w:t>
            </w:r>
            <w:r w:rsidRPr="00BB57A8">
              <w:rPr>
                <w:rFonts w:ascii="Montserrat" w:hAnsi="Montserrat"/>
                <w:color w:val="27344C"/>
                <w:sz w:val="22"/>
                <w:szCs w:val="22"/>
              </w:rPr>
              <w:t>;</w:t>
            </w:r>
          </w:p>
        </w:tc>
      </w:tr>
      <w:tr w:rsidR="00514EB6" w:rsidRPr="00FF4478" w14:paraId="420178B6" w14:textId="77777777" w:rsidTr="00893D16">
        <w:tc>
          <w:tcPr>
            <w:tcW w:w="13892" w:type="dxa"/>
            <w:vAlign w:val="center"/>
          </w:tcPr>
          <w:p w14:paraId="4F0305C7" w14:textId="77777777"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cu investițiile ce fac obiectul dublei finanțări care vizează aceleași costuri eligibile;</w:t>
            </w:r>
          </w:p>
        </w:tc>
      </w:tr>
      <w:tr w:rsidR="00D9372E" w:rsidRPr="00FF4478" w14:paraId="1A13E6F0" w14:textId="77777777" w:rsidTr="00812DF8">
        <w:tc>
          <w:tcPr>
            <w:tcW w:w="13892" w:type="dxa"/>
            <w:vAlign w:val="center"/>
          </w:tcPr>
          <w:p w14:paraId="25AA8743" w14:textId="6FF18D5D" w:rsidR="00FF4478" w:rsidRPr="00FF4478" w:rsidRDefault="00D9372E" w:rsidP="00FF4478">
            <w:pPr>
              <w:pStyle w:val="ListParagraph"/>
              <w:numPr>
                <w:ilvl w:val="0"/>
                <w:numId w:val="26"/>
              </w:numPr>
              <w:spacing w:before="120" w:after="60"/>
              <w:ind w:hanging="536"/>
              <w:rPr>
                <w:rFonts w:ascii="Montserrat" w:hAnsi="Montserrat" w:cs="Arial"/>
                <w:color w:val="27344C"/>
                <w:sz w:val="20"/>
              </w:rPr>
            </w:pPr>
            <w:r w:rsidRPr="00FF4478">
              <w:rPr>
                <w:rFonts w:ascii="Montserrat" w:hAnsi="Montserrat" w:cs="Arial"/>
                <w:bCs/>
                <w:color w:val="27344C"/>
                <w:sz w:val="20"/>
              </w:rPr>
              <w:lastRenderedPageBreak/>
              <w:t xml:space="preserve">cheltuieli cu </w:t>
            </w:r>
            <w:proofErr w:type="spellStart"/>
            <w:r w:rsidRPr="00FF4478">
              <w:rPr>
                <w:rFonts w:ascii="Montserrat" w:hAnsi="Montserrat" w:cs="Arial"/>
                <w:bCs/>
                <w:color w:val="27344C"/>
                <w:sz w:val="20"/>
              </w:rPr>
              <w:t>achiziţionarea</w:t>
            </w:r>
            <w:proofErr w:type="spellEnd"/>
            <w:r w:rsidRPr="00FF4478">
              <w:rPr>
                <w:rFonts w:ascii="Montserrat" w:hAnsi="Montserrat" w:cs="Arial"/>
                <w:bCs/>
                <w:color w:val="27344C"/>
                <w:sz w:val="20"/>
              </w:rPr>
              <w:t xml:space="preserve"> autovehiculelor și a mijloacelor de transport, </w:t>
            </w:r>
            <w:proofErr w:type="spellStart"/>
            <w:r w:rsidRPr="00FF4478">
              <w:rPr>
                <w:rFonts w:ascii="Montserrat" w:hAnsi="Montserrat" w:cs="Arial"/>
                <w:bCs/>
                <w:color w:val="27344C"/>
                <w:sz w:val="20"/>
              </w:rPr>
              <w:t>aşa</w:t>
            </w:r>
            <w:proofErr w:type="spellEnd"/>
            <w:r w:rsidRPr="00FF4478">
              <w:rPr>
                <w:rFonts w:ascii="Montserrat" w:hAnsi="Montserrat" w:cs="Arial"/>
                <w:bCs/>
                <w:color w:val="27344C"/>
                <w:sz w:val="20"/>
              </w:rPr>
              <w:t xml:space="preserve"> cum sunt ele clasificate în Subgrupa 2.3. „Mijloace de transport”, clasele: 2.3.1 Mijloace de transport feroviare, 2.3.2 Mijloace de transport auto, 2.3.3 Mijloace de transport naval, 2.3.4 Mijloace de transport aerian, 2.3.5 Mijloace specifice pentru transportul urban de călători, 2.3.7 Mijloace de transport cu </w:t>
            </w:r>
            <w:proofErr w:type="spellStart"/>
            <w:r w:rsidRPr="00FF4478">
              <w:rPr>
                <w:rFonts w:ascii="Montserrat" w:hAnsi="Montserrat" w:cs="Arial"/>
                <w:bCs/>
                <w:color w:val="27344C"/>
                <w:sz w:val="20"/>
              </w:rPr>
              <w:t>tracţiune</w:t>
            </w:r>
            <w:proofErr w:type="spellEnd"/>
            <w:r w:rsidRPr="00FF4478">
              <w:rPr>
                <w:rFonts w:ascii="Montserrat" w:hAnsi="Montserrat" w:cs="Arial"/>
                <w:bCs/>
                <w:color w:val="27344C"/>
                <w:sz w:val="20"/>
              </w:rPr>
              <w:t xml:space="preserve"> animală din HG 2139/2004, indiferent de domeniul de activitate al solicitantului ori de domeniul de activitate în care se </w:t>
            </w:r>
            <w:proofErr w:type="spellStart"/>
            <w:r w:rsidRPr="00FF4478">
              <w:rPr>
                <w:rFonts w:ascii="Montserrat" w:hAnsi="Montserrat" w:cs="Arial"/>
                <w:bCs/>
                <w:color w:val="27344C"/>
                <w:sz w:val="20"/>
              </w:rPr>
              <w:t>doreşte</w:t>
            </w:r>
            <w:proofErr w:type="spellEnd"/>
            <w:r w:rsidRPr="00FF4478">
              <w:rPr>
                <w:rFonts w:ascii="Montserrat" w:hAnsi="Montserrat" w:cs="Arial"/>
                <w:bCs/>
                <w:color w:val="27344C"/>
                <w:sz w:val="20"/>
              </w:rPr>
              <w:t xml:space="preserve"> realizarea </w:t>
            </w:r>
            <w:proofErr w:type="spellStart"/>
            <w:r w:rsidRPr="00FF4478">
              <w:rPr>
                <w:rFonts w:ascii="Montserrat" w:hAnsi="Montserrat" w:cs="Arial"/>
                <w:bCs/>
                <w:color w:val="27344C"/>
                <w:sz w:val="20"/>
              </w:rPr>
              <w:t>investiţiei</w:t>
            </w:r>
            <w:proofErr w:type="spellEnd"/>
            <w:r w:rsidRPr="00FF4478">
              <w:rPr>
                <w:rFonts w:ascii="Montserrat" w:hAnsi="Montserrat" w:cs="Arial"/>
                <w:bCs/>
                <w:color w:val="27344C"/>
                <w:sz w:val="20"/>
              </w:rPr>
              <w:t xml:space="preserve"> propuse prin proiect</w:t>
            </w:r>
            <w:r w:rsidR="00FF4478" w:rsidRPr="00FF4478">
              <w:rPr>
                <w:rFonts w:ascii="Montserrat" w:hAnsi="Montserrat" w:cs="Arial"/>
                <w:bCs/>
                <w:color w:val="27344C"/>
                <w:sz w:val="20"/>
              </w:rPr>
              <w:t>;</w:t>
            </w:r>
          </w:p>
        </w:tc>
      </w:tr>
      <w:tr w:rsidR="00514EB6" w:rsidRPr="00FF4478" w14:paraId="7B1282AE" w14:textId="77777777" w:rsidTr="00893D16">
        <w:tc>
          <w:tcPr>
            <w:tcW w:w="13892" w:type="dxa"/>
            <w:vAlign w:val="center"/>
          </w:tcPr>
          <w:p w14:paraId="4266C14D" w14:textId="77777777"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 xml:space="preserve">amenzi, </w:t>
            </w:r>
            <w:proofErr w:type="spellStart"/>
            <w:r w:rsidRPr="00FF4478">
              <w:rPr>
                <w:rFonts w:ascii="Montserrat" w:hAnsi="Montserrat" w:cs="Arial"/>
                <w:color w:val="27344C"/>
                <w:sz w:val="20"/>
              </w:rPr>
              <w:t>penalităţi</w:t>
            </w:r>
            <w:proofErr w:type="spellEnd"/>
            <w:r w:rsidRPr="00FF4478">
              <w:rPr>
                <w:rFonts w:ascii="Montserrat" w:hAnsi="Montserrat" w:cs="Arial"/>
                <w:color w:val="27344C"/>
                <w:sz w:val="20"/>
              </w:rPr>
              <w:t xml:space="preserve">, dobânzi, cheltuieli de judecată </w:t>
            </w:r>
            <w:proofErr w:type="spellStart"/>
            <w:r w:rsidRPr="00FF4478">
              <w:rPr>
                <w:rFonts w:ascii="Montserrat" w:hAnsi="Montserrat" w:cs="Arial"/>
                <w:color w:val="27344C"/>
                <w:sz w:val="20"/>
              </w:rPr>
              <w:t>şi</w:t>
            </w:r>
            <w:proofErr w:type="spellEnd"/>
            <w:r w:rsidRPr="00FF4478">
              <w:rPr>
                <w:rFonts w:ascii="Montserrat" w:hAnsi="Montserrat" w:cs="Arial"/>
                <w:color w:val="27344C"/>
                <w:sz w:val="20"/>
              </w:rPr>
              <w:t xml:space="preserve"> cheltuieli de arbitraj;</w:t>
            </w:r>
          </w:p>
        </w:tc>
      </w:tr>
      <w:tr w:rsidR="00514EB6" w:rsidRPr="00FF4478" w14:paraId="10859788" w14:textId="77777777" w:rsidTr="00893D16">
        <w:tc>
          <w:tcPr>
            <w:tcW w:w="13892" w:type="dxa"/>
            <w:vAlign w:val="center"/>
          </w:tcPr>
          <w:p w14:paraId="102C5A01" w14:textId="5C2B7236" w:rsidR="000920DD" w:rsidRPr="00FF4478" w:rsidRDefault="00B10652">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 xml:space="preserve">cheltuieli efectuate înainte de data depunerii cererii de </w:t>
            </w:r>
            <w:proofErr w:type="spellStart"/>
            <w:r w:rsidRPr="00FF4478">
              <w:rPr>
                <w:rFonts w:ascii="Montserrat" w:hAnsi="Montserrat" w:cs="Arial"/>
                <w:color w:val="27344C"/>
                <w:sz w:val="20"/>
              </w:rPr>
              <w:t>finanţare</w:t>
            </w:r>
            <w:proofErr w:type="spellEnd"/>
            <w:r w:rsidRPr="00FF4478">
              <w:rPr>
                <w:rFonts w:ascii="Montserrat" w:hAnsi="Montserrat" w:cs="Arial"/>
                <w:color w:val="27344C"/>
                <w:sz w:val="20"/>
              </w:rPr>
              <w:t>, cu excepția celor specificate în clar la secțiunea A din Anexa 5_Lista cheltuielilor eligibile și neeligibile  aferentă fiecărui apel de proiecte</w:t>
            </w:r>
            <w:r w:rsidR="000920DD" w:rsidRPr="00FF4478">
              <w:rPr>
                <w:rFonts w:ascii="Montserrat" w:hAnsi="Montserrat" w:cs="Arial"/>
                <w:color w:val="27344C"/>
                <w:sz w:val="20"/>
              </w:rPr>
              <w:t>;</w:t>
            </w:r>
          </w:p>
        </w:tc>
      </w:tr>
      <w:tr w:rsidR="00514EB6" w:rsidRPr="00FF4478" w14:paraId="192D923B" w14:textId="77777777" w:rsidTr="00893D16">
        <w:tc>
          <w:tcPr>
            <w:tcW w:w="13892" w:type="dxa"/>
            <w:vAlign w:val="center"/>
          </w:tcPr>
          <w:p w14:paraId="4516DD1E" w14:textId="119D5171" w:rsidR="00B10652" w:rsidRPr="00FF4478" w:rsidRDefault="00D9372E" w:rsidP="00A41FB6">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care sunt realizate ulterior perioadei maxime de implementare, detaliate la capitolul 5.6 - Durata proiectului, în cadrul căreia se pot deconta cheltuieli</w:t>
            </w:r>
            <w:r w:rsidR="00B10652" w:rsidRPr="00FF4478">
              <w:rPr>
                <w:rFonts w:ascii="Montserrat" w:hAnsi="Montserrat" w:cs="Arial"/>
                <w:color w:val="27344C"/>
                <w:sz w:val="20"/>
              </w:rPr>
              <w:t>;</w:t>
            </w:r>
          </w:p>
        </w:tc>
      </w:tr>
      <w:tr w:rsidR="00514EB6" w:rsidRPr="00FF4478" w14:paraId="223E9AA1" w14:textId="77777777" w:rsidTr="00893D16">
        <w:tc>
          <w:tcPr>
            <w:tcW w:w="13892" w:type="dxa"/>
            <w:vAlign w:val="center"/>
          </w:tcPr>
          <w:p w14:paraId="7012F49A" w14:textId="77777777"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 xml:space="preserve">cheltuieli care nu corespund </w:t>
            </w:r>
            <w:proofErr w:type="spellStart"/>
            <w:r w:rsidRPr="00FF4478">
              <w:rPr>
                <w:rFonts w:ascii="Montserrat" w:hAnsi="Montserrat" w:cs="Arial"/>
                <w:color w:val="27344C"/>
                <w:sz w:val="20"/>
              </w:rPr>
              <w:t>particularităţilor</w:t>
            </w:r>
            <w:proofErr w:type="spellEnd"/>
            <w:r w:rsidRPr="00FF4478">
              <w:rPr>
                <w:rFonts w:ascii="Montserrat" w:hAnsi="Montserrat" w:cs="Arial"/>
                <w:color w:val="27344C"/>
                <w:sz w:val="20"/>
              </w:rPr>
              <w:t>/obiectivelor/</w:t>
            </w:r>
            <w:proofErr w:type="spellStart"/>
            <w:r w:rsidRPr="00FF4478">
              <w:rPr>
                <w:rFonts w:ascii="Montserrat" w:hAnsi="Montserrat" w:cs="Arial"/>
                <w:color w:val="27344C"/>
                <w:sz w:val="20"/>
              </w:rPr>
              <w:t>activităţilor</w:t>
            </w:r>
            <w:proofErr w:type="spellEnd"/>
            <w:r w:rsidRPr="00FF4478">
              <w:rPr>
                <w:rFonts w:ascii="Montserrat" w:hAnsi="Montserrat" w:cs="Arial"/>
                <w:color w:val="27344C"/>
                <w:sz w:val="20"/>
              </w:rPr>
              <w:t xml:space="preserve"> sprijinite prin Intervenția regională;</w:t>
            </w:r>
          </w:p>
        </w:tc>
      </w:tr>
      <w:tr w:rsidR="00514EB6" w:rsidRPr="00FF4478" w14:paraId="710517A8" w14:textId="77777777" w:rsidTr="00893D16">
        <w:tc>
          <w:tcPr>
            <w:tcW w:w="13892" w:type="dxa"/>
            <w:vAlign w:val="center"/>
          </w:tcPr>
          <w:p w14:paraId="56BECE81" w14:textId="77777777" w:rsidR="000920DD" w:rsidRPr="00FF4478" w:rsidRDefault="000920DD">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de mentenanță;</w:t>
            </w:r>
          </w:p>
        </w:tc>
      </w:tr>
      <w:tr w:rsidR="00514EB6" w:rsidRPr="00FF4478" w14:paraId="4920C89D" w14:textId="77777777" w:rsidTr="00893D16">
        <w:tc>
          <w:tcPr>
            <w:tcW w:w="13892" w:type="dxa"/>
            <w:vAlign w:val="center"/>
          </w:tcPr>
          <w:p w14:paraId="6B697E57" w14:textId="41797447" w:rsidR="000920DD" w:rsidRPr="00FF4478" w:rsidRDefault="002B7E5B">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 xml:space="preserve">cheltuieli pentru </w:t>
            </w:r>
            <w:proofErr w:type="spellStart"/>
            <w:r w:rsidRPr="00FF4478">
              <w:rPr>
                <w:rFonts w:ascii="Montserrat" w:hAnsi="Montserrat" w:cs="Arial"/>
                <w:color w:val="27344C"/>
                <w:sz w:val="20"/>
              </w:rPr>
              <w:t>activitati</w:t>
            </w:r>
            <w:proofErr w:type="spellEnd"/>
            <w:r w:rsidRPr="00FF4478">
              <w:rPr>
                <w:rFonts w:ascii="Montserrat" w:hAnsi="Montserrat" w:cs="Arial"/>
                <w:color w:val="27344C"/>
                <w:sz w:val="20"/>
              </w:rPr>
              <w:t xml:space="preserve"> cu produse cu caracter erotic sau obscen, jocuri de noroc, precum si cele care contravin bunelor moravuri, ordinii publice si/sau prevederilor legale in vigoare;</w:t>
            </w:r>
          </w:p>
        </w:tc>
      </w:tr>
      <w:tr w:rsidR="00514EB6" w:rsidRPr="00FF4478" w14:paraId="360FB3C5" w14:textId="77777777" w:rsidTr="00893D16">
        <w:tc>
          <w:tcPr>
            <w:tcW w:w="13892" w:type="dxa"/>
            <w:vAlign w:val="center"/>
          </w:tcPr>
          <w:p w14:paraId="09BD165D" w14:textId="0EA03100" w:rsidR="000920DD" w:rsidRPr="00FF4478" w:rsidRDefault="002B7E5B">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t>cheltuieli aferente activităților de astrologie și spiritism, inclusiv on-line, servicii personale de tipul: servicii de escortă, servicii de stabilire a întâlnirilor, servicii ale agențiilor matrimoniale, video chat on-line pentru consiliere matrimonială și psihologică;</w:t>
            </w:r>
          </w:p>
        </w:tc>
      </w:tr>
      <w:tr w:rsidR="00514EB6" w:rsidRPr="002552B8" w14:paraId="5815CC79" w14:textId="77777777" w:rsidTr="00893D16">
        <w:tc>
          <w:tcPr>
            <w:tcW w:w="13892" w:type="dxa"/>
            <w:vAlign w:val="center"/>
          </w:tcPr>
          <w:p w14:paraId="13705912" w14:textId="19AFC233" w:rsidR="000920DD" w:rsidRPr="00FF4478" w:rsidRDefault="00FF4478">
            <w:pPr>
              <w:pStyle w:val="ListParagraph"/>
              <w:numPr>
                <w:ilvl w:val="0"/>
                <w:numId w:val="26"/>
              </w:numPr>
              <w:spacing w:before="100" w:after="40"/>
              <w:ind w:left="788" w:hanging="539"/>
              <w:rPr>
                <w:rFonts w:ascii="Montserrat" w:hAnsi="Montserrat" w:cs="Arial"/>
                <w:color w:val="27344C"/>
                <w:sz w:val="20"/>
              </w:rPr>
            </w:pPr>
            <w:r w:rsidRPr="00FF4478">
              <w:rPr>
                <w:rFonts w:ascii="Montserrat" w:hAnsi="Montserrat" w:cs="Arial"/>
                <w:color w:val="27344C"/>
                <w:sz w:val="20"/>
              </w:rPr>
              <w:lastRenderedPageBreak/>
              <w:t xml:space="preserve">cheltuieli pentru </w:t>
            </w:r>
            <w:r w:rsidR="002B7E5B" w:rsidRPr="00FF4478">
              <w:rPr>
                <w:rFonts w:ascii="Montserrat" w:hAnsi="Montserrat" w:cs="Arial"/>
                <w:color w:val="27344C"/>
                <w:sz w:val="20"/>
              </w:rPr>
              <w:t xml:space="preserve">sisteme de minare/stocare pentru </w:t>
            </w:r>
            <w:proofErr w:type="spellStart"/>
            <w:r w:rsidR="002B7E5B" w:rsidRPr="00FF4478">
              <w:rPr>
                <w:rFonts w:ascii="Montserrat" w:hAnsi="Montserrat" w:cs="Arial"/>
                <w:color w:val="27344C"/>
                <w:sz w:val="20"/>
              </w:rPr>
              <w:t>criptomonede</w:t>
            </w:r>
            <w:proofErr w:type="spellEnd"/>
            <w:r w:rsidR="002B7E5B" w:rsidRPr="00FF4478">
              <w:rPr>
                <w:rFonts w:ascii="Montserrat" w:hAnsi="Montserrat" w:cs="Arial"/>
                <w:color w:val="27344C"/>
                <w:sz w:val="20"/>
              </w:rPr>
              <w:t>, tablete si telefoane mobil</w:t>
            </w:r>
            <w:r w:rsidR="00B467FC" w:rsidRPr="00FF4478">
              <w:rPr>
                <w:rFonts w:ascii="Montserrat" w:hAnsi="Montserrat" w:cs="Arial"/>
                <w:color w:val="27344C"/>
                <w:sz w:val="20"/>
              </w:rPr>
              <w:t>e</w:t>
            </w:r>
            <w:r w:rsidR="00671A58">
              <w:rPr>
                <w:rFonts w:ascii="Montserrat" w:hAnsi="Montserrat" w:cs="Arial"/>
                <w:color w:val="27344C"/>
                <w:sz w:val="20"/>
              </w:rPr>
              <w:t>;</w:t>
            </w:r>
          </w:p>
        </w:tc>
      </w:tr>
      <w:tr w:rsidR="00671A58" w:rsidRPr="002552B8" w14:paraId="38D5B663" w14:textId="77777777" w:rsidTr="00893D16">
        <w:tc>
          <w:tcPr>
            <w:tcW w:w="13892" w:type="dxa"/>
            <w:vAlign w:val="center"/>
          </w:tcPr>
          <w:p w14:paraId="4FDEFE7C" w14:textId="4C18E42B" w:rsidR="00671A58" w:rsidRPr="00FF4478" w:rsidRDefault="00671A58">
            <w:pPr>
              <w:pStyle w:val="ListParagraph"/>
              <w:numPr>
                <w:ilvl w:val="0"/>
                <w:numId w:val="26"/>
              </w:numPr>
              <w:spacing w:before="100" w:after="40"/>
              <w:ind w:left="788" w:hanging="539"/>
              <w:rPr>
                <w:rFonts w:ascii="Montserrat" w:hAnsi="Montserrat" w:cs="Arial"/>
                <w:color w:val="27344C"/>
                <w:sz w:val="20"/>
              </w:rPr>
            </w:pPr>
            <w:r w:rsidRPr="007303B7">
              <w:rPr>
                <w:rFonts w:ascii="Montserrat" w:hAnsi="Montserrat" w:cs="Arial"/>
                <w:color w:val="27344C"/>
                <w:sz w:val="20"/>
              </w:rPr>
              <w:t>orice alte</w:t>
            </w:r>
            <w:r w:rsidR="00475A8F" w:rsidRPr="007303B7">
              <w:rPr>
                <w:rFonts w:ascii="Montserrat" w:hAnsi="Montserrat" w:cs="Arial"/>
                <w:color w:val="27344C"/>
                <w:sz w:val="20"/>
              </w:rPr>
              <w:t xml:space="preserve"> tipologii de</w:t>
            </w:r>
            <w:r w:rsidRPr="007303B7">
              <w:rPr>
                <w:rFonts w:ascii="Montserrat" w:hAnsi="Montserrat" w:cs="Arial"/>
                <w:color w:val="27344C"/>
                <w:sz w:val="20"/>
              </w:rPr>
              <w:t xml:space="preserve"> cheltuieli care nu sunt enumerate ca fiind eligibile în secțiunea A.</w:t>
            </w:r>
          </w:p>
        </w:tc>
      </w:tr>
    </w:tbl>
    <w:p w14:paraId="57A5855E" w14:textId="09772179" w:rsidR="009A1AF6" w:rsidRPr="00514EB6" w:rsidRDefault="009A1AF6" w:rsidP="00D9372E">
      <w:pPr>
        <w:spacing w:before="0" w:after="0"/>
        <w:jc w:val="both"/>
        <w:rPr>
          <w:rFonts w:ascii="Montserrat" w:hAnsi="Montserrat" w:cs="Arial"/>
          <w:color w:val="27344C"/>
          <w:sz w:val="22"/>
          <w:szCs w:val="22"/>
          <w:lang w:eastAsia="en-GB"/>
        </w:rPr>
      </w:pPr>
    </w:p>
    <w:sectPr w:rsidR="009A1AF6" w:rsidRPr="00514EB6" w:rsidSect="006522C7">
      <w:headerReference w:type="even" r:id="rId8"/>
      <w:headerReference w:type="default" r:id="rId9"/>
      <w:footerReference w:type="even" r:id="rId10"/>
      <w:footerReference w:type="default" r:id="rId11"/>
      <w:headerReference w:type="first" r:id="rId12"/>
      <w:footerReference w:type="first" r:id="rId13"/>
      <w:pgSz w:w="16838" w:h="11906" w:orient="landscape"/>
      <w:pgMar w:top="1490" w:right="1557" w:bottom="2074" w:left="1247" w:header="709" w:footer="36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255D" w14:textId="77777777" w:rsidR="00302CD5" w:rsidRDefault="00302CD5">
      <w:r>
        <w:separator/>
      </w:r>
    </w:p>
  </w:endnote>
  <w:endnote w:type="continuationSeparator" w:id="0">
    <w:p w14:paraId="35166062" w14:textId="77777777" w:rsidR="00302CD5" w:rsidRDefault="0030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ontserrat">
    <w:panose1 w:val="00000500000000000000"/>
    <w:charset w:val="4D"/>
    <w:family w:val="auto"/>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20B0604020202020204"/>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20B0604020202020204"/>
    <w:charset w:val="00"/>
    <w:family w:val="swiss"/>
    <w:notTrueType/>
    <w:pitch w:val="default"/>
    <w:sig w:usb0="00000003" w:usb1="00000000" w:usb2="00000000" w:usb3="00000000" w:csb0="00000001" w:csb1="00000000"/>
  </w:font>
  <w:font w:name="Trajan Pro">
    <w:altName w:val="Georgia"/>
    <w:panose1 w:val="020B0604020202020204"/>
    <w:charset w:val="00"/>
    <w:family w:val="roman"/>
    <w:notTrueType/>
    <w:pitch w:val="variable"/>
    <w:sig w:usb0="00000001" w:usb1="50002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0843821"/>
      <w:docPartObj>
        <w:docPartGallery w:val="Page Numbers (Bottom of Page)"/>
        <w:docPartUnique/>
      </w:docPartObj>
    </w:sdtPr>
    <w:sdtContent>
      <w:p w14:paraId="7DC01E42" w14:textId="59F86268" w:rsidR="00783B3B" w:rsidRDefault="00783B3B" w:rsidP="00893D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0B7AB6B6" w14:textId="77777777" w:rsidR="00783B3B" w:rsidRDefault="00783B3B" w:rsidP="00405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ontserrat" w:hAnsi="Montserrat"/>
        <w:sz w:val="22"/>
        <w:szCs w:val="22"/>
      </w:rPr>
      <w:id w:val="101470072"/>
      <w:docPartObj>
        <w:docPartGallery w:val="Page Numbers (Bottom of Page)"/>
        <w:docPartUnique/>
      </w:docPartObj>
    </w:sdtPr>
    <w:sdtContent>
      <w:p w14:paraId="346D37BF" w14:textId="02B07834" w:rsidR="00893D16" w:rsidRPr="00B54E6D" w:rsidRDefault="00893D16" w:rsidP="00893D16">
        <w:pPr>
          <w:pStyle w:val="Footer"/>
          <w:framePr w:wrap="none" w:vAnchor="text" w:hAnchor="page" w:x="13888" w:y="-309"/>
          <w:rPr>
            <w:rStyle w:val="PageNumber"/>
            <w:rFonts w:ascii="Montserrat" w:hAnsi="Montserrat"/>
            <w:sz w:val="22"/>
            <w:szCs w:val="22"/>
          </w:rPr>
        </w:pPr>
        <w:r w:rsidRPr="00B54E6D">
          <w:rPr>
            <w:rStyle w:val="PageNumber"/>
            <w:rFonts w:ascii="Montserrat" w:hAnsi="Montserrat"/>
            <w:sz w:val="22"/>
            <w:szCs w:val="22"/>
          </w:rPr>
          <w:fldChar w:fldCharType="begin"/>
        </w:r>
        <w:r w:rsidRPr="00B54E6D">
          <w:rPr>
            <w:rStyle w:val="PageNumber"/>
            <w:rFonts w:ascii="Montserrat" w:hAnsi="Montserrat"/>
            <w:sz w:val="22"/>
            <w:szCs w:val="22"/>
          </w:rPr>
          <w:instrText xml:space="preserve"> PAGE </w:instrText>
        </w:r>
        <w:r w:rsidRPr="00B54E6D">
          <w:rPr>
            <w:rStyle w:val="PageNumber"/>
            <w:rFonts w:ascii="Montserrat" w:hAnsi="Montserrat"/>
            <w:sz w:val="22"/>
            <w:szCs w:val="22"/>
          </w:rPr>
          <w:fldChar w:fldCharType="separate"/>
        </w:r>
        <w:r w:rsidRPr="00B54E6D">
          <w:rPr>
            <w:rStyle w:val="PageNumber"/>
            <w:rFonts w:ascii="Montserrat" w:hAnsi="Montserrat"/>
            <w:noProof/>
            <w:sz w:val="22"/>
            <w:szCs w:val="22"/>
          </w:rPr>
          <w:t>1</w:t>
        </w:r>
        <w:r w:rsidRPr="00B54E6D">
          <w:rPr>
            <w:rStyle w:val="PageNumber"/>
            <w:rFonts w:ascii="Montserrat" w:hAnsi="Montserrat"/>
            <w:sz w:val="22"/>
            <w:szCs w:val="22"/>
          </w:rPr>
          <w:fldChar w:fldCharType="end"/>
        </w:r>
      </w:p>
    </w:sdtContent>
  </w:sdt>
  <w:p w14:paraId="22E1E7D1" w14:textId="4AE99A35" w:rsidR="00893D16" w:rsidRPr="008F6C3C" w:rsidRDefault="00BB03BA" w:rsidP="00BB03BA">
    <w:pPr>
      <w:ind w:right="360"/>
      <w:rPr>
        <w:lang w:val="en-US"/>
      </w:rPr>
    </w:pPr>
    <w:r>
      <w:rPr>
        <w:noProof/>
        <w:lang w:val="en-US"/>
      </w:rPr>
      <w:drawing>
        <wp:anchor distT="0" distB="0" distL="114300" distR="114300" simplePos="0" relativeHeight="251694080" behindDoc="1" locked="0" layoutInCell="1" allowOverlap="1" wp14:anchorId="7ECDC315" wp14:editId="19359E95">
          <wp:simplePos x="0" y="0"/>
          <wp:positionH relativeFrom="column">
            <wp:posOffset>-403918</wp:posOffset>
          </wp:positionH>
          <wp:positionV relativeFrom="paragraph">
            <wp:posOffset>-648220</wp:posOffset>
          </wp:positionV>
          <wp:extent cx="10113818" cy="1252220"/>
          <wp:effectExtent l="0" t="0" r="0" b="5080"/>
          <wp:wrapNone/>
          <wp:docPr id="347995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95685" name="Picture 347995685"/>
                  <pic:cNvPicPr/>
                </pic:nvPicPr>
                <pic:blipFill>
                  <a:blip r:embed="rId1">
                    <a:extLst>
                      <a:ext uri="{28A0092B-C50C-407E-A947-70E740481C1C}">
                        <a14:useLocalDpi xmlns:a14="http://schemas.microsoft.com/office/drawing/2010/main" val="0"/>
                      </a:ext>
                    </a:extLst>
                  </a:blip>
                  <a:stretch>
                    <a:fillRect/>
                  </a:stretch>
                </pic:blipFill>
                <pic:spPr>
                  <a:xfrm>
                    <a:off x="0" y="0"/>
                    <a:ext cx="10128853" cy="1254082"/>
                  </a:xfrm>
                  <a:prstGeom prst="rect">
                    <a:avLst/>
                  </a:prstGeom>
                </pic:spPr>
              </pic:pic>
            </a:graphicData>
          </a:graphic>
          <wp14:sizeRelH relativeFrom="margin">
            <wp14:pctWidth>0</wp14:pctWidth>
          </wp14:sizeRelH>
          <wp14:sizeRelV relativeFrom="margin">
            <wp14:pctHeight>0</wp14:pctHeight>
          </wp14:sizeRelV>
        </wp:anchor>
      </w:drawing>
    </w:r>
  </w:p>
  <w:p w14:paraId="40038044" w14:textId="77777777" w:rsidR="00395DF9" w:rsidRDefault="00395D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6BFA" w14:textId="77777777" w:rsidR="00BB03BA" w:rsidRDefault="00BB0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F08C" w14:textId="77777777" w:rsidR="00302CD5" w:rsidRDefault="00302CD5">
      <w:r>
        <w:separator/>
      </w:r>
    </w:p>
  </w:footnote>
  <w:footnote w:type="continuationSeparator" w:id="0">
    <w:p w14:paraId="40685AF9" w14:textId="77777777" w:rsidR="00302CD5" w:rsidRDefault="00302CD5">
      <w:r>
        <w:continuationSeparator/>
      </w:r>
    </w:p>
  </w:footnote>
  <w:footnote w:id="1">
    <w:p w14:paraId="7B94A942" w14:textId="77777777" w:rsidR="004A24F7" w:rsidRPr="00405E43" w:rsidRDefault="004A24F7" w:rsidP="00355868">
      <w:pPr>
        <w:pStyle w:val="FootnoteText"/>
        <w:jc w:val="both"/>
        <w:rPr>
          <w:rFonts w:ascii="Montserrat" w:hAnsi="Montserrat" w:cs="Arial"/>
          <w:color w:val="27344C"/>
          <w:szCs w:val="16"/>
        </w:rPr>
      </w:pPr>
      <w:r w:rsidRPr="00405E43">
        <w:rPr>
          <w:rStyle w:val="FootnoteReference"/>
          <w:rFonts w:ascii="Montserrat" w:hAnsi="Montserrat"/>
          <w:color w:val="27344C"/>
          <w:szCs w:val="16"/>
        </w:rPr>
        <w:footnoteRef/>
      </w:r>
      <w:r w:rsidRPr="00405E43">
        <w:rPr>
          <w:rFonts w:ascii="Montserrat" w:hAnsi="Montserrat"/>
          <w:color w:val="27344C"/>
          <w:szCs w:val="16"/>
        </w:rPr>
        <w:t xml:space="preserve"> </w:t>
      </w:r>
      <w:r w:rsidRPr="00405E43">
        <w:rPr>
          <w:rFonts w:ascii="Montserrat" w:hAnsi="Montserrat" w:cs="Arial"/>
          <w:color w:val="27344C"/>
          <w:szCs w:val="16"/>
        </w:rPr>
        <w:t xml:space="preserve">Se completează categoria și subcategoria din </w:t>
      </w:r>
      <w:proofErr w:type="spellStart"/>
      <w:r w:rsidRPr="00405E43">
        <w:rPr>
          <w:rFonts w:ascii="Montserrat" w:hAnsi="Montserrat" w:cs="Arial"/>
          <w:color w:val="27344C"/>
          <w:szCs w:val="16"/>
        </w:rPr>
        <w:t>MySMIS</w:t>
      </w:r>
      <w:proofErr w:type="spellEnd"/>
    </w:p>
  </w:footnote>
  <w:footnote w:id="2">
    <w:p w14:paraId="112E4F07" w14:textId="77777777" w:rsidR="004A24F7" w:rsidRPr="00405E43" w:rsidRDefault="004A24F7" w:rsidP="00355868">
      <w:pPr>
        <w:pStyle w:val="FootnoteText"/>
        <w:jc w:val="both"/>
        <w:rPr>
          <w:rFonts w:ascii="Montserrat" w:hAnsi="Montserrat" w:cs="Arial"/>
          <w:color w:val="27344C"/>
          <w:szCs w:val="16"/>
        </w:rPr>
      </w:pPr>
      <w:r w:rsidRPr="00405E43">
        <w:rPr>
          <w:rFonts w:ascii="Montserrat" w:hAnsi="Montserrat"/>
          <w:color w:val="27344C"/>
          <w:szCs w:val="16"/>
          <w:vertAlign w:val="superscript"/>
        </w:rPr>
        <w:footnoteRef/>
      </w:r>
      <w:r w:rsidRPr="00405E43">
        <w:rPr>
          <w:rFonts w:ascii="Montserrat" w:hAnsi="Montserrat" w:cs="Arial"/>
          <w:color w:val="27344C"/>
          <w:szCs w:val="16"/>
        </w:rPr>
        <w:t xml:space="preserve"> Se completează cu denumirea din Devizul General aprobat prin HG 907/2016</w:t>
      </w:r>
    </w:p>
  </w:footnote>
  <w:footnote w:id="3">
    <w:p w14:paraId="7F40E2C0" w14:textId="77777777" w:rsidR="004A24F7" w:rsidRPr="00395DF9" w:rsidRDefault="004A24F7" w:rsidP="00DA4953">
      <w:pPr>
        <w:pStyle w:val="FootnoteText"/>
        <w:jc w:val="both"/>
        <w:rPr>
          <w:rFonts w:ascii="Montserrat" w:hAnsi="Montserrat" w:cs="Arial"/>
          <w:color w:val="27344C"/>
          <w:szCs w:val="16"/>
        </w:rPr>
      </w:pPr>
      <w:r w:rsidRPr="00405E43">
        <w:rPr>
          <w:rStyle w:val="FootnoteReference"/>
          <w:rFonts w:ascii="Montserrat" w:hAnsi="Montserrat" w:cs="Arial"/>
          <w:color w:val="27344C"/>
          <w:szCs w:val="16"/>
        </w:rPr>
        <w:footnoteRef/>
      </w:r>
      <w:r w:rsidRPr="00405E43">
        <w:rPr>
          <w:rFonts w:ascii="Montserrat" w:hAnsi="Montserrat" w:cs="Arial"/>
          <w:color w:val="27344C"/>
          <w:szCs w:val="16"/>
        </w:rPr>
        <w:t xml:space="preserve"> Se completează limitele procentuale/valorile pentru anumite cheltuieli și alte detalii specifice privind eligibilitate. Limitele procentuale prevăzute pentru anumite categorii de cheltuieli se aplică la valoarea cheltuielilor incluse în bugetul proiectului la data depunerii cererii de finanțare și ulterior la data semnării contractului de finanțare</w:t>
      </w:r>
    </w:p>
  </w:footnote>
  <w:footnote w:id="4">
    <w:p w14:paraId="15C97FB9" w14:textId="462A5981" w:rsidR="004A24F7" w:rsidRPr="00347420" w:rsidRDefault="004A24F7" w:rsidP="00ED04B5">
      <w:pPr>
        <w:pStyle w:val="ListParagraph"/>
        <w:spacing w:before="120" w:after="120"/>
        <w:ind w:left="0"/>
        <w:rPr>
          <w:rFonts w:ascii="Montserrat" w:hAnsi="Montserrat" w:cs="Arial"/>
          <w:color w:val="27344C"/>
          <w:sz w:val="16"/>
          <w:szCs w:val="16"/>
        </w:rPr>
      </w:pPr>
      <w:r w:rsidRPr="00347420">
        <w:rPr>
          <w:rStyle w:val="FootnoteReference"/>
          <w:rFonts w:ascii="Montserrat" w:hAnsi="Montserrat"/>
          <w:sz w:val="16"/>
          <w:szCs w:val="16"/>
        </w:rPr>
        <w:footnoteRef/>
      </w:r>
      <w:r w:rsidRPr="00347420">
        <w:rPr>
          <w:rFonts w:ascii="Montserrat" w:hAnsi="Montserrat"/>
          <w:sz w:val="16"/>
          <w:szCs w:val="16"/>
        </w:rPr>
        <w:t xml:space="preserve"> </w:t>
      </w:r>
      <w:r w:rsidRPr="00347420">
        <w:rPr>
          <w:rFonts w:ascii="Montserrat" w:hAnsi="Montserrat" w:cs="Arial"/>
          <w:b/>
          <w:bCs/>
          <w:color w:val="27344C"/>
          <w:sz w:val="16"/>
          <w:szCs w:val="16"/>
        </w:rPr>
        <w:t>Surse regenerabile (alternative) de energie</w:t>
      </w:r>
      <w:r w:rsidRPr="00347420">
        <w:rPr>
          <w:rFonts w:ascii="Montserrat" w:hAnsi="Montserrat" w:cs="Arial"/>
          <w:color w:val="27344C"/>
          <w:sz w:val="16"/>
          <w:szCs w:val="16"/>
        </w:rPr>
        <w:t xml:space="preserve">: energia solară (utilizată la producerea de căldură sau la furnizarea de energie electrică prin sisteme fotovoltaice); energia eoliană; hidroenergia; energia geotermală. </w:t>
      </w:r>
    </w:p>
    <w:p w14:paraId="6E35ABDA" w14:textId="77777777" w:rsidR="004A24F7" w:rsidRPr="00D32B61" w:rsidRDefault="004A24F7" w:rsidP="00ED04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27F1" w14:textId="77777777" w:rsidR="00BB03BA" w:rsidRDefault="00BB0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045F" w14:textId="4593B874" w:rsidR="00395DF9" w:rsidRDefault="0071608C" w:rsidP="00395DF9">
    <w:pPr>
      <w:pStyle w:val="Header"/>
    </w:pPr>
    <w:r>
      <w:rPr>
        <w:noProof/>
      </w:rPr>
      <w:drawing>
        <wp:anchor distT="0" distB="0" distL="114300" distR="114300" simplePos="0" relativeHeight="251693056" behindDoc="1" locked="0" layoutInCell="1" allowOverlap="1" wp14:anchorId="4F181780" wp14:editId="6A4A6FC6">
          <wp:simplePos x="0" y="0"/>
          <wp:positionH relativeFrom="column">
            <wp:posOffset>0</wp:posOffset>
          </wp:positionH>
          <wp:positionV relativeFrom="paragraph">
            <wp:posOffset>-635</wp:posOffset>
          </wp:positionV>
          <wp:extent cx="6260756" cy="364251"/>
          <wp:effectExtent l="0" t="0" r="0" b="4445"/>
          <wp:wrapNone/>
          <wp:docPr id="171182377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23779" name="Graphic 171182377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340079" cy="368866"/>
                  </a:xfrm>
                  <a:prstGeom prst="rect">
                    <a:avLst/>
                  </a:prstGeom>
                </pic:spPr>
              </pic:pic>
            </a:graphicData>
          </a:graphic>
          <wp14:sizeRelH relativeFrom="page">
            <wp14:pctWidth>0</wp14:pctWidth>
          </wp14:sizeRelH>
          <wp14:sizeRelV relativeFrom="page">
            <wp14:pctHeight>0</wp14:pctHeight>
          </wp14:sizeRelV>
        </wp:anchor>
      </w:drawing>
    </w:r>
  </w:p>
  <w:p w14:paraId="2E092B57" w14:textId="12E3FE07" w:rsidR="00783B3B" w:rsidRDefault="00783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3997" w14:textId="77777777" w:rsidR="00BB03BA" w:rsidRDefault="00BB0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6pt;height:48.4pt" o:bullet="t">
        <v:imagedata r:id="rId1" o:title="Screen Shot 2022-12-20 at 1"/>
      </v:shape>
    </w:pict>
  </w:numPicBullet>
  <w:numPicBullet w:numPicBulletId="1">
    <w:pict>
      <v:shape id="_x0000_i1052" type="#_x0000_t75" style="width:95.6pt;height:92pt" o:bullet="t">
        <v:imagedata r:id="rId2" o:title="permis"/>
      </v:shape>
    </w:pict>
  </w:numPicBullet>
  <w:numPicBullet w:numPicBulletId="2">
    <w:pict>
      <v:shape id="_x0000_i1053" type="#_x0000_t75" style="width:95.6pt;height:92pt" o:bullet="t">
        <v:imagedata r:id="rId3" o:title="interzis"/>
      </v:shape>
    </w:pict>
  </w:numPicBullet>
  <w:abstractNum w:abstractNumId="0" w15:restartNumberingAfterBreak="0">
    <w:nsid w:val="FFFFFF7E"/>
    <w:multiLevelType w:val="singleLevel"/>
    <w:tmpl w:val="53184E3A"/>
    <w:lvl w:ilvl="0">
      <w:start w:val="1"/>
      <w:numFmt w:val="decimal"/>
      <w:pStyle w:val="ListNumber3"/>
      <w:lvlText w:val="%1."/>
      <w:lvlJc w:val="left"/>
      <w:pPr>
        <w:tabs>
          <w:tab w:val="num" w:pos="1080"/>
        </w:tabs>
        <w:ind w:left="1080" w:hanging="360"/>
      </w:pPr>
    </w:lvl>
  </w:abstractNum>
  <w:abstractNum w:abstractNumId="1" w15:restartNumberingAfterBreak="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5A"/>
    <w:multiLevelType w:val="multilevel"/>
    <w:tmpl w:val="0000005A"/>
    <w:name w:val="WW8Num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decimal"/>
      <w:lvlText w:val="III.%1.%2.%3.%4.%5)"/>
      <w:lvlJc w:val="left"/>
      <w:pPr>
        <w:tabs>
          <w:tab w:val="num" w:pos="288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2A1A04"/>
    <w:multiLevelType w:val="hybridMultilevel"/>
    <w:tmpl w:val="9EB073C6"/>
    <w:lvl w:ilvl="0" w:tplc="3CC6D0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879E9"/>
    <w:multiLevelType w:val="multilevel"/>
    <w:tmpl w:val="B9081294"/>
    <w:styleLink w:val="CurrentList1"/>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47737"/>
    <w:multiLevelType w:val="hybridMultilevel"/>
    <w:tmpl w:val="26D87424"/>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5A123C"/>
    <w:multiLevelType w:val="hybridMultilevel"/>
    <w:tmpl w:val="A4FAA468"/>
    <w:lvl w:ilvl="0" w:tplc="AC326F2C">
      <w:start w:val="1"/>
      <w:numFmt w:val="bullet"/>
      <w:lvlText w:val=""/>
      <w:lvlPicBulletId w:val="2"/>
      <w:lvlJc w:val="left"/>
      <w:pPr>
        <w:ind w:left="786"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604E5"/>
    <w:multiLevelType w:val="hybridMultilevel"/>
    <w:tmpl w:val="DB40E9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E23275"/>
    <w:multiLevelType w:val="hybridMultilevel"/>
    <w:tmpl w:val="794CD7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D63DDA"/>
    <w:multiLevelType w:val="hybridMultilevel"/>
    <w:tmpl w:val="C616ACB0"/>
    <w:lvl w:ilvl="0" w:tplc="7EA4E412">
      <w:start w:val="1"/>
      <w:numFmt w:val="lowerLetter"/>
      <w:lvlText w:val="%1)"/>
      <w:lvlJc w:val="left"/>
      <w:pPr>
        <w:ind w:left="720" w:hanging="360"/>
      </w:pPr>
      <w:rPr>
        <w:rFonts w:ascii="Montserrat" w:eastAsia="Times New Roman" w:hAnsi="Montserrat" w:cs="Arial"/>
        <w:color w:val="2734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122E49"/>
    <w:multiLevelType w:val="multilevel"/>
    <w:tmpl w:val="41E2FE38"/>
    <w:styleLink w:val="CurrentList5"/>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6056F8"/>
    <w:multiLevelType w:val="multilevel"/>
    <w:tmpl w:val="745EB4BC"/>
    <w:styleLink w:val="CurrentList4"/>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27C8542F"/>
    <w:multiLevelType w:val="hybridMultilevel"/>
    <w:tmpl w:val="01B00CA2"/>
    <w:lvl w:ilvl="0" w:tplc="FFFFFFFF">
      <w:start w:val="1"/>
      <w:numFmt w:val="lowerLetter"/>
      <w:lvlText w:val="%1)"/>
      <w:lvlJc w:val="left"/>
      <w:pPr>
        <w:ind w:left="720" w:hanging="360"/>
      </w:pPr>
      <w:rPr>
        <w:rFonts w:ascii="Montserrat" w:eastAsia="Times New Roman" w:hAnsi="Montserrat" w:cs="Arial"/>
        <w:color w:val="2734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7741CF"/>
    <w:multiLevelType w:val="hybridMultilevel"/>
    <w:tmpl w:val="FE6279AC"/>
    <w:lvl w:ilvl="0" w:tplc="169E0F4A">
      <w:start w:val="1"/>
      <w:numFmt w:val="decimal"/>
      <w:lvlText w:val="%1."/>
      <w:lvlJc w:val="left"/>
      <w:pPr>
        <w:ind w:left="720" w:hanging="360"/>
      </w:pPr>
      <w:rPr>
        <w:rFonts w:hint="default"/>
        <w:b w:val="0"/>
        <w:bCs w:val="0"/>
        <w:color w:val="27344C"/>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9835D2"/>
    <w:multiLevelType w:val="hybridMultilevel"/>
    <w:tmpl w:val="D262837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3D0900"/>
    <w:multiLevelType w:val="multilevel"/>
    <w:tmpl w:val="736A415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bullet"/>
      <w:pStyle w:val="Lis-bullet"/>
      <w:lvlText w:val="-"/>
      <w:lvlJc w:val="left"/>
      <w:pPr>
        <w:ind w:left="3289" w:hanging="737"/>
      </w:pPr>
      <w:rPr>
        <w:rFonts w:ascii="Arial" w:eastAsia="Calibri" w:hAnsi="Arial" w:cs="Arial"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2" w15:restartNumberingAfterBreak="0">
    <w:nsid w:val="3A631B7D"/>
    <w:multiLevelType w:val="hybridMultilevel"/>
    <w:tmpl w:val="26D87424"/>
    <w:lvl w:ilvl="0" w:tplc="FFFFFFFF">
      <w:start w:val="9"/>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8C2FEE"/>
    <w:multiLevelType w:val="hybridMultilevel"/>
    <w:tmpl w:val="9F2CE0C2"/>
    <w:lvl w:ilvl="0" w:tplc="FFFFFFFF">
      <w:start w:val="1"/>
      <w:numFmt w:val="lowerLetter"/>
      <w:lvlText w:val="%1)"/>
      <w:lvlJc w:val="left"/>
      <w:pPr>
        <w:ind w:left="720" w:hanging="360"/>
      </w:pPr>
      <w:rPr>
        <w:rFonts w:ascii="Montserrat" w:eastAsia="Times New Roman" w:hAnsi="Montserrat" w:cs="Arial"/>
        <w:color w:val="2734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8A1FA3"/>
    <w:multiLevelType w:val="multilevel"/>
    <w:tmpl w:val="C59ECF40"/>
    <w:styleLink w:val="CurrentList6"/>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690B93"/>
    <w:multiLevelType w:val="multilevel"/>
    <w:tmpl w:val="4BE6382C"/>
    <w:styleLink w:val="CurrentList7"/>
    <w:lvl w:ilvl="0">
      <w:start w:val="1"/>
      <w:numFmt w:val="bullet"/>
      <w:lvlText w:val=""/>
      <w:lvlPicBulletId w:val="0"/>
      <w:lvlJc w:val="left"/>
      <w:pPr>
        <w:ind w:left="108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03B64"/>
    <w:multiLevelType w:val="hybridMultilevel"/>
    <w:tmpl w:val="9A146DD2"/>
    <w:lvl w:ilvl="0" w:tplc="6C3A83B4">
      <w:start w:val="1"/>
      <w:numFmt w:val="upperLetter"/>
      <w:lvlText w:val="%1."/>
      <w:lvlJc w:val="left"/>
      <w:pPr>
        <w:ind w:left="720" w:hanging="360"/>
      </w:pPr>
      <w:rPr>
        <w:rFonts w:ascii="Montserrat" w:eastAsia="Times New Roman" w:hAnsi="Montserrat"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955B32"/>
    <w:multiLevelType w:val="multilevel"/>
    <w:tmpl w:val="C196288E"/>
    <w:styleLink w:val="CurrentList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30" w15:restartNumberingAfterBreak="0">
    <w:nsid w:val="48DE2A05"/>
    <w:multiLevelType w:val="hybridMultilevel"/>
    <w:tmpl w:val="7160F3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005C16"/>
    <w:multiLevelType w:val="hybridMultilevel"/>
    <w:tmpl w:val="1A1E3E72"/>
    <w:lvl w:ilvl="0" w:tplc="0F1C16B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0E41D6"/>
    <w:multiLevelType w:val="hybridMultilevel"/>
    <w:tmpl w:val="D744FE50"/>
    <w:lvl w:ilvl="0" w:tplc="2BDAA514">
      <w:start w:val="1"/>
      <w:numFmt w:val="lowerLetter"/>
      <w:lvlText w:val="(%1)"/>
      <w:lvlJc w:val="left"/>
      <w:pPr>
        <w:ind w:left="720" w:hanging="360"/>
      </w:pPr>
      <w:rPr>
        <w:rFonts w:hint="default"/>
        <w:color w:val="27344C"/>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A43C87"/>
    <w:multiLevelType w:val="hybridMultilevel"/>
    <w:tmpl w:val="9F2CE0C2"/>
    <w:lvl w:ilvl="0" w:tplc="FFFFFFFF">
      <w:start w:val="1"/>
      <w:numFmt w:val="lowerLetter"/>
      <w:lvlText w:val="%1)"/>
      <w:lvlJc w:val="left"/>
      <w:pPr>
        <w:ind w:left="720" w:hanging="360"/>
      </w:pPr>
      <w:rPr>
        <w:rFonts w:ascii="Montserrat" w:eastAsia="Times New Roman" w:hAnsi="Montserrat" w:cs="Arial"/>
        <w:color w:val="2734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AA1D65"/>
    <w:multiLevelType w:val="hybridMultilevel"/>
    <w:tmpl w:val="838AC05C"/>
    <w:lvl w:ilvl="0" w:tplc="FFFFFFFF">
      <w:start w:val="1"/>
      <w:numFmt w:val="bullet"/>
      <w:lvlText w:val=""/>
      <w:lvlJc w:val="left"/>
      <w:pPr>
        <w:ind w:left="720" w:hanging="360"/>
      </w:pPr>
      <w:rPr>
        <w:rFonts w:ascii="Symbol" w:hAnsi="Symbol" w:hint="default"/>
      </w:rPr>
    </w:lvl>
    <w:lvl w:ilvl="1" w:tplc="6A14EA7A">
      <w:start w:val="1"/>
      <w:numFmt w:val="lowerRoman"/>
      <w:lvlText w:val="%2."/>
      <w:lvlJc w:val="right"/>
      <w:pPr>
        <w:ind w:left="720" w:hanging="360"/>
      </w:pPr>
      <w:rPr>
        <w:rFonts w:hint="default"/>
        <w:color w:val="27344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69B3A79"/>
    <w:multiLevelType w:val="hybridMultilevel"/>
    <w:tmpl w:val="DB40E9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631CA5"/>
    <w:multiLevelType w:val="multilevel"/>
    <w:tmpl w:val="FB4670E0"/>
    <w:name w:val="Ctr-1"/>
    <w:lvl w:ilvl="0">
      <w:start w:val="1"/>
      <w:numFmt w:val="decimal"/>
      <w:lvlText w:val="%1."/>
      <w:lvlJc w:val="left"/>
      <w:pPr>
        <w:ind w:left="1445" w:hanging="737"/>
      </w:pPr>
      <w:rPr>
        <w:rFonts w:asciiTheme="minorHAnsi" w:eastAsiaTheme="majorEastAsia" w:hAnsiTheme="minorHAnsi" w:cstheme="majorBidi"/>
      </w:rPr>
    </w:lvl>
    <w:lvl w:ilvl="1">
      <w:start w:val="1"/>
      <w:numFmt w:val="decimal"/>
      <w:pStyle w:val="CTR-2"/>
      <w:lvlText w:val="(%2)"/>
      <w:lvlJc w:val="left"/>
      <w:pPr>
        <w:ind w:left="2012" w:hanging="737"/>
      </w:pPr>
      <w:rPr>
        <w:rFonts w:hint="default"/>
      </w:rPr>
    </w:lvl>
    <w:lvl w:ilvl="2">
      <w:start w:val="1"/>
      <w:numFmt w:val="lowerLetter"/>
      <w:pStyle w:val="Ctr3"/>
      <w:lvlText w:val="(%3)"/>
      <w:lvlJc w:val="left"/>
      <w:pPr>
        <w:ind w:left="2579" w:hanging="737"/>
      </w:pPr>
      <w:rPr>
        <w:rFonts w:hint="default"/>
      </w:rPr>
    </w:lvl>
    <w:lvl w:ilvl="3">
      <w:start w:val="1"/>
      <w:numFmt w:val="upperLetter"/>
      <w:lvlText w:val="%4."/>
      <w:lvlJc w:val="left"/>
      <w:pPr>
        <w:ind w:left="3146" w:hanging="737"/>
      </w:pPr>
      <w:rPr>
        <w:rFonts w:hint="default"/>
      </w:rPr>
    </w:lvl>
    <w:lvl w:ilvl="4">
      <w:start w:val="1"/>
      <w:numFmt w:val="lowerLetter"/>
      <w:lvlText w:val="%5."/>
      <w:lvlJc w:val="left"/>
      <w:pPr>
        <w:ind w:left="3713" w:hanging="737"/>
      </w:pPr>
      <w:rPr>
        <w:rFonts w:hint="default"/>
      </w:rPr>
    </w:lvl>
    <w:lvl w:ilvl="5">
      <w:start w:val="1"/>
      <w:numFmt w:val="lowerRoman"/>
      <w:lvlText w:val="%6."/>
      <w:lvlJc w:val="right"/>
      <w:pPr>
        <w:ind w:left="4280" w:hanging="737"/>
      </w:pPr>
      <w:rPr>
        <w:rFonts w:hint="default"/>
      </w:rPr>
    </w:lvl>
    <w:lvl w:ilvl="6">
      <w:numFmt w:val="bullet"/>
      <w:lvlText w:val=""/>
      <w:lvlJc w:val="left"/>
      <w:pPr>
        <w:ind w:left="4847" w:hanging="737"/>
      </w:pPr>
      <w:rPr>
        <w:rFonts w:ascii="Symbol" w:hAnsi="Symbol" w:hint="default"/>
        <w:color w:val="auto"/>
      </w:rPr>
    </w:lvl>
    <w:lvl w:ilvl="7">
      <w:start w:val="1"/>
      <w:numFmt w:val="bullet"/>
      <w:lvlText w:val="­"/>
      <w:lvlJc w:val="left"/>
      <w:pPr>
        <w:ind w:left="5414" w:hanging="737"/>
      </w:pPr>
      <w:rPr>
        <w:rFonts w:ascii="Calibri" w:hAnsi="Calibri" w:hint="default"/>
      </w:rPr>
    </w:lvl>
    <w:lvl w:ilvl="8">
      <w:start w:val="1"/>
      <w:numFmt w:val="none"/>
      <w:lvlText w:val=""/>
      <w:lvlJc w:val="right"/>
      <w:pPr>
        <w:ind w:left="5981" w:hanging="737"/>
      </w:pPr>
      <w:rPr>
        <w:rFonts w:hint="default"/>
      </w:rPr>
    </w:lvl>
  </w:abstractNum>
  <w:abstractNum w:abstractNumId="37" w15:restartNumberingAfterBreak="0">
    <w:nsid w:val="5BC9768C"/>
    <w:multiLevelType w:val="hybridMultilevel"/>
    <w:tmpl w:val="296672E6"/>
    <w:lvl w:ilvl="0" w:tplc="5B4A79C4">
      <w:start w:val="1"/>
      <w:numFmt w:val="lowerLetter"/>
      <w:lvlText w:val="%1)"/>
      <w:lvlJc w:val="left"/>
      <w:pPr>
        <w:ind w:left="644" w:hanging="360"/>
      </w:pPr>
      <w:rPr>
        <w:rFonts w:ascii="Montserrat" w:eastAsia="Times New Roman" w:hAnsi="Montserrat" w:cs="Arial"/>
        <w:color w:val="2734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C4221D9"/>
    <w:multiLevelType w:val="multilevel"/>
    <w:tmpl w:val="D818A67A"/>
    <w:styleLink w:val="CurrentList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52636EB"/>
    <w:multiLevelType w:val="hybridMultilevel"/>
    <w:tmpl w:val="6776910C"/>
    <w:lvl w:ilvl="0" w:tplc="6688CB8C">
      <w:start w:val="1"/>
      <w:numFmt w:val="bullet"/>
      <w:lvlText w:val="-"/>
      <w:lvlJc w:val="left"/>
      <w:pPr>
        <w:ind w:left="720" w:hanging="360"/>
      </w:pPr>
      <w:rPr>
        <w:rFonts w:ascii="Montserrat" w:eastAsia="Calibri" w:hAnsi="Montserrat"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512256"/>
    <w:multiLevelType w:val="hybridMultilevel"/>
    <w:tmpl w:val="241A75AE"/>
    <w:lvl w:ilvl="0" w:tplc="DAC07086">
      <w:start w:val="3"/>
      <w:numFmt w:val="bullet"/>
      <w:lvlText w:val="-"/>
      <w:lvlJc w:val="left"/>
      <w:pPr>
        <w:ind w:left="720" w:hanging="360"/>
      </w:pPr>
      <w:rPr>
        <w:rFonts w:ascii="Montserrat" w:eastAsia="Times New Roman" w:hAnsi="Montserrat"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2" w15:restartNumberingAfterBreak="0">
    <w:nsid w:val="6C537881"/>
    <w:multiLevelType w:val="hybridMultilevel"/>
    <w:tmpl w:val="4BAC8A80"/>
    <w:lvl w:ilvl="0" w:tplc="0F1C16B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1A3C4E"/>
    <w:multiLevelType w:val="multilevel"/>
    <w:tmpl w:val="197AC820"/>
    <w:lvl w:ilvl="0">
      <w:start w:val="1"/>
      <w:numFmt w:val="decimal"/>
      <w:pStyle w:val="Titlu11"/>
      <w:lvlText w:val="%1"/>
      <w:lvlJc w:val="left"/>
      <w:pPr>
        <w:ind w:left="432" w:hanging="432"/>
      </w:pPr>
    </w:lvl>
    <w:lvl w:ilvl="1">
      <w:start w:val="1"/>
      <w:numFmt w:val="decimal"/>
      <w:lvlText w:val="%1.%2"/>
      <w:lvlJc w:val="left"/>
      <w:pPr>
        <w:ind w:left="3366" w:hanging="576"/>
      </w:pPr>
      <w:rPr>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F1E7B6B"/>
    <w:multiLevelType w:val="multilevel"/>
    <w:tmpl w:val="DEA03FB4"/>
    <w:lvl w:ilvl="0">
      <w:start w:val="1"/>
      <w:numFmt w:val="lowerLetter"/>
      <w:lvlText w:val="%1)"/>
      <w:lvlJc w:val="left"/>
      <w:pPr>
        <w:ind w:left="720" w:hanging="360"/>
      </w:pPr>
      <w:rPr>
        <w:color w:val="27344C"/>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56273522">
    <w:abstractNumId w:val="20"/>
  </w:num>
  <w:num w:numId="2" w16cid:durableId="172956096">
    <w:abstractNumId w:val="16"/>
  </w:num>
  <w:num w:numId="3" w16cid:durableId="53478735">
    <w:abstractNumId w:val="26"/>
  </w:num>
  <w:num w:numId="4" w16cid:durableId="1589774997">
    <w:abstractNumId w:val="6"/>
  </w:num>
  <w:num w:numId="5" w16cid:durableId="426121463">
    <w:abstractNumId w:val="12"/>
  </w:num>
  <w:num w:numId="6" w16cid:durableId="1736078707">
    <w:abstractNumId w:val="5"/>
  </w:num>
  <w:num w:numId="7" w16cid:durableId="259604089">
    <w:abstractNumId w:val="41"/>
  </w:num>
  <w:num w:numId="8" w16cid:durableId="2030911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457964">
    <w:abstractNumId w:val="1"/>
  </w:num>
  <w:num w:numId="10" w16cid:durableId="530076037">
    <w:abstractNumId w:val="29"/>
  </w:num>
  <w:num w:numId="11" w16cid:durableId="858397306">
    <w:abstractNumId w:val="21"/>
  </w:num>
  <w:num w:numId="12" w16cid:durableId="1763836906">
    <w:abstractNumId w:val="36"/>
  </w:num>
  <w:num w:numId="13" w16cid:durableId="514730095">
    <w:abstractNumId w:val="0"/>
  </w:num>
  <w:num w:numId="14" w16cid:durableId="856508295">
    <w:abstractNumId w:val="4"/>
  </w:num>
  <w:num w:numId="15" w16cid:durableId="1018116875">
    <w:abstractNumId w:val="38"/>
  </w:num>
  <w:num w:numId="16" w16cid:durableId="1439980505">
    <w:abstractNumId w:val="28"/>
  </w:num>
  <w:num w:numId="17" w16cid:durableId="966857118">
    <w:abstractNumId w:val="15"/>
  </w:num>
  <w:num w:numId="18" w16cid:durableId="1567758790">
    <w:abstractNumId w:val="13"/>
  </w:num>
  <w:num w:numId="19" w16cid:durableId="1724021892">
    <w:abstractNumId w:val="24"/>
  </w:num>
  <w:num w:numId="20" w16cid:durableId="19511587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0970553">
    <w:abstractNumId w:val="11"/>
  </w:num>
  <w:num w:numId="22" w16cid:durableId="499538978">
    <w:abstractNumId w:val="37"/>
  </w:num>
  <w:num w:numId="23" w16cid:durableId="984433696">
    <w:abstractNumId w:val="10"/>
  </w:num>
  <w:num w:numId="24" w16cid:durableId="991059179">
    <w:abstractNumId w:val="25"/>
  </w:num>
  <w:num w:numId="25" w16cid:durableId="2048024268">
    <w:abstractNumId w:val="3"/>
  </w:num>
  <w:num w:numId="26" w16cid:durableId="312150026">
    <w:abstractNumId w:val="8"/>
  </w:num>
  <w:num w:numId="27" w16cid:durableId="311255577">
    <w:abstractNumId w:val="35"/>
  </w:num>
  <w:num w:numId="28" w16cid:durableId="1973828669">
    <w:abstractNumId w:val="9"/>
  </w:num>
  <w:num w:numId="29" w16cid:durableId="389692082">
    <w:abstractNumId w:val="44"/>
  </w:num>
  <w:num w:numId="30" w16cid:durableId="357438050">
    <w:abstractNumId w:val="40"/>
  </w:num>
  <w:num w:numId="31" w16cid:durableId="942567952">
    <w:abstractNumId w:val="23"/>
  </w:num>
  <w:num w:numId="32" w16cid:durableId="1573075317">
    <w:abstractNumId w:val="33"/>
  </w:num>
  <w:num w:numId="33" w16cid:durableId="1585412974">
    <w:abstractNumId w:val="17"/>
  </w:num>
  <w:num w:numId="34" w16cid:durableId="469061236">
    <w:abstractNumId w:val="39"/>
  </w:num>
  <w:num w:numId="35" w16cid:durableId="1288312599">
    <w:abstractNumId w:val="30"/>
  </w:num>
  <w:num w:numId="36" w16cid:durableId="453796427">
    <w:abstractNumId w:val="27"/>
  </w:num>
  <w:num w:numId="37" w16cid:durableId="360714500">
    <w:abstractNumId w:val="42"/>
  </w:num>
  <w:num w:numId="38" w16cid:durableId="1514034197">
    <w:abstractNumId w:val="32"/>
  </w:num>
  <w:num w:numId="39" w16cid:durableId="1546409060">
    <w:abstractNumId w:val="31"/>
  </w:num>
  <w:num w:numId="40" w16cid:durableId="1010253651">
    <w:abstractNumId w:val="34"/>
  </w:num>
  <w:num w:numId="41" w16cid:durableId="921640251">
    <w:abstractNumId w:val="7"/>
  </w:num>
  <w:num w:numId="42" w16cid:durableId="1372615219">
    <w:abstractNumId w:val="22"/>
  </w:num>
  <w:num w:numId="43" w16cid:durableId="1742633042">
    <w:abstractNumId w:val="19"/>
  </w:num>
  <w:num w:numId="44" w16cid:durableId="183036047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42"/>
    <w:rsid w:val="00000050"/>
    <w:rsid w:val="000003AA"/>
    <w:rsid w:val="00000568"/>
    <w:rsid w:val="000008E0"/>
    <w:rsid w:val="00000D34"/>
    <w:rsid w:val="00000DB1"/>
    <w:rsid w:val="000011E0"/>
    <w:rsid w:val="000015E4"/>
    <w:rsid w:val="0000172B"/>
    <w:rsid w:val="00001ED4"/>
    <w:rsid w:val="0000223A"/>
    <w:rsid w:val="0000300D"/>
    <w:rsid w:val="000033A0"/>
    <w:rsid w:val="000034CF"/>
    <w:rsid w:val="00003A2F"/>
    <w:rsid w:val="000047FB"/>
    <w:rsid w:val="000049E1"/>
    <w:rsid w:val="0000529A"/>
    <w:rsid w:val="0000545F"/>
    <w:rsid w:val="000058E3"/>
    <w:rsid w:val="00005AF7"/>
    <w:rsid w:val="00005D43"/>
    <w:rsid w:val="00005FEB"/>
    <w:rsid w:val="00006E19"/>
    <w:rsid w:val="00006E77"/>
    <w:rsid w:val="000071B7"/>
    <w:rsid w:val="0000773A"/>
    <w:rsid w:val="0000773C"/>
    <w:rsid w:val="000078F8"/>
    <w:rsid w:val="00007A19"/>
    <w:rsid w:val="000101D1"/>
    <w:rsid w:val="000102BC"/>
    <w:rsid w:val="0001041B"/>
    <w:rsid w:val="000107AF"/>
    <w:rsid w:val="00010CE3"/>
    <w:rsid w:val="00012A73"/>
    <w:rsid w:val="00012DFF"/>
    <w:rsid w:val="00013258"/>
    <w:rsid w:val="00013467"/>
    <w:rsid w:val="000136E2"/>
    <w:rsid w:val="00013FC8"/>
    <w:rsid w:val="00014063"/>
    <w:rsid w:val="000152EA"/>
    <w:rsid w:val="00015947"/>
    <w:rsid w:val="00015DE1"/>
    <w:rsid w:val="0001619B"/>
    <w:rsid w:val="000162CF"/>
    <w:rsid w:val="000163D1"/>
    <w:rsid w:val="00016A8E"/>
    <w:rsid w:val="0001729E"/>
    <w:rsid w:val="00017B3A"/>
    <w:rsid w:val="00017C7B"/>
    <w:rsid w:val="00017FDE"/>
    <w:rsid w:val="0002060D"/>
    <w:rsid w:val="00020868"/>
    <w:rsid w:val="000209D9"/>
    <w:rsid w:val="00020AD1"/>
    <w:rsid w:val="00020D1E"/>
    <w:rsid w:val="000216C3"/>
    <w:rsid w:val="0002183F"/>
    <w:rsid w:val="0002187B"/>
    <w:rsid w:val="00021BAB"/>
    <w:rsid w:val="00022508"/>
    <w:rsid w:val="000226F6"/>
    <w:rsid w:val="00022B80"/>
    <w:rsid w:val="0002309E"/>
    <w:rsid w:val="00023A9A"/>
    <w:rsid w:val="00023E50"/>
    <w:rsid w:val="00023F0D"/>
    <w:rsid w:val="000244A9"/>
    <w:rsid w:val="00024602"/>
    <w:rsid w:val="00024623"/>
    <w:rsid w:val="00025CB9"/>
    <w:rsid w:val="000266FB"/>
    <w:rsid w:val="000269C8"/>
    <w:rsid w:val="00026A71"/>
    <w:rsid w:val="00026F57"/>
    <w:rsid w:val="000274DA"/>
    <w:rsid w:val="000274E3"/>
    <w:rsid w:val="0003017F"/>
    <w:rsid w:val="00030761"/>
    <w:rsid w:val="0003099A"/>
    <w:rsid w:val="000309E4"/>
    <w:rsid w:val="00030BC2"/>
    <w:rsid w:val="00030FDD"/>
    <w:rsid w:val="00032B48"/>
    <w:rsid w:val="00032BFB"/>
    <w:rsid w:val="00033840"/>
    <w:rsid w:val="00033C6F"/>
    <w:rsid w:val="00033D8C"/>
    <w:rsid w:val="00034051"/>
    <w:rsid w:val="00034084"/>
    <w:rsid w:val="0003416C"/>
    <w:rsid w:val="000341B2"/>
    <w:rsid w:val="00034741"/>
    <w:rsid w:val="00034FC7"/>
    <w:rsid w:val="00035DD5"/>
    <w:rsid w:val="0003616D"/>
    <w:rsid w:val="00036954"/>
    <w:rsid w:val="0003767D"/>
    <w:rsid w:val="00037A9A"/>
    <w:rsid w:val="00040E98"/>
    <w:rsid w:val="00040FB5"/>
    <w:rsid w:val="0004121E"/>
    <w:rsid w:val="000412F9"/>
    <w:rsid w:val="0004150A"/>
    <w:rsid w:val="00041660"/>
    <w:rsid w:val="000416E4"/>
    <w:rsid w:val="0004191E"/>
    <w:rsid w:val="00042301"/>
    <w:rsid w:val="0004234E"/>
    <w:rsid w:val="0004249D"/>
    <w:rsid w:val="00043024"/>
    <w:rsid w:val="00043026"/>
    <w:rsid w:val="00043033"/>
    <w:rsid w:val="00043E6D"/>
    <w:rsid w:val="00044F33"/>
    <w:rsid w:val="00044FBA"/>
    <w:rsid w:val="000454D9"/>
    <w:rsid w:val="0004562D"/>
    <w:rsid w:val="00045895"/>
    <w:rsid w:val="00045A31"/>
    <w:rsid w:val="00045AF2"/>
    <w:rsid w:val="0004667B"/>
    <w:rsid w:val="000471BB"/>
    <w:rsid w:val="0004744F"/>
    <w:rsid w:val="000475DA"/>
    <w:rsid w:val="0005029D"/>
    <w:rsid w:val="00050807"/>
    <w:rsid w:val="00050E60"/>
    <w:rsid w:val="00050EBA"/>
    <w:rsid w:val="000512D1"/>
    <w:rsid w:val="00051D68"/>
    <w:rsid w:val="000530B1"/>
    <w:rsid w:val="00053432"/>
    <w:rsid w:val="00053686"/>
    <w:rsid w:val="000544B6"/>
    <w:rsid w:val="00054552"/>
    <w:rsid w:val="000546A5"/>
    <w:rsid w:val="000547E9"/>
    <w:rsid w:val="000547F4"/>
    <w:rsid w:val="00054A35"/>
    <w:rsid w:val="0005510E"/>
    <w:rsid w:val="000551ED"/>
    <w:rsid w:val="0005564E"/>
    <w:rsid w:val="00055761"/>
    <w:rsid w:val="00055C71"/>
    <w:rsid w:val="00056229"/>
    <w:rsid w:val="000562D8"/>
    <w:rsid w:val="0005656A"/>
    <w:rsid w:val="00056835"/>
    <w:rsid w:val="000570A8"/>
    <w:rsid w:val="00057125"/>
    <w:rsid w:val="00057469"/>
    <w:rsid w:val="0005761E"/>
    <w:rsid w:val="00057A43"/>
    <w:rsid w:val="00057D72"/>
    <w:rsid w:val="00057E29"/>
    <w:rsid w:val="0006003C"/>
    <w:rsid w:val="0006082A"/>
    <w:rsid w:val="00060EF0"/>
    <w:rsid w:val="00061118"/>
    <w:rsid w:val="00061395"/>
    <w:rsid w:val="00061A1E"/>
    <w:rsid w:val="00061BBC"/>
    <w:rsid w:val="00061C0E"/>
    <w:rsid w:val="00062015"/>
    <w:rsid w:val="00062B63"/>
    <w:rsid w:val="00062BBE"/>
    <w:rsid w:val="00063BF0"/>
    <w:rsid w:val="000646D7"/>
    <w:rsid w:val="000647C1"/>
    <w:rsid w:val="000648D5"/>
    <w:rsid w:val="00064C1F"/>
    <w:rsid w:val="00064ED5"/>
    <w:rsid w:val="0006564A"/>
    <w:rsid w:val="0006698D"/>
    <w:rsid w:val="000679FD"/>
    <w:rsid w:val="00067AE5"/>
    <w:rsid w:val="00067B21"/>
    <w:rsid w:val="00067CAE"/>
    <w:rsid w:val="00067DB8"/>
    <w:rsid w:val="00067E5D"/>
    <w:rsid w:val="000700C8"/>
    <w:rsid w:val="000700F4"/>
    <w:rsid w:val="000709AB"/>
    <w:rsid w:val="00070D04"/>
    <w:rsid w:val="0007112F"/>
    <w:rsid w:val="00071186"/>
    <w:rsid w:val="00071EEE"/>
    <w:rsid w:val="0007211F"/>
    <w:rsid w:val="00072189"/>
    <w:rsid w:val="000724E5"/>
    <w:rsid w:val="000725C8"/>
    <w:rsid w:val="00072A3D"/>
    <w:rsid w:val="00072F3A"/>
    <w:rsid w:val="000736F1"/>
    <w:rsid w:val="00073F75"/>
    <w:rsid w:val="000747C3"/>
    <w:rsid w:val="00074AEA"/>
    <w:rsid w:val="00074B55"/>
    <w:rsid w:val="00074E5A"/>
    <w:rsid w:val="00075256"/>
    <w:rsid w:val="00075556"/>
    <w:rsid w:val="0007598B"/>
    <w:rsid w:val="00075D09"/>
    <w:rsid w:val="00075FF9"/>
    <w:rsid w:val="00076799"/>
    <w:rsid w:val="0007712C"/>
    <w:rsid w:val="00077963"/>
    <w:rsid w:val="00077DB4"/>
    <w:rsid w:val="00077DD0"/>
    <w:rsid w:val="00080755"/>
    <w:rsid w:val="0008094A"/>
    <w:rsid w:val="0008173E"/>
    <w:rsid w:val="0008178D"/>
    <w:rsid w:val="000819DC"/>
    <w:rsid w:val="00081B4E"/>
    <w:rsid w:val="000820C1"/>
    <w:rsid w:val="000823AC"/>
    <w:rsid w:val="00082463"/>
    <w:rsid w:val="00083230"/>
    <w:rsid w:val="000833CD"/>
    <w:rsid w:val="00083707"/>
    <w:rsid w:val="00083AD8"/>
    <w:rsid w:val="00083F72"/>
    <w:rsid w:val="0008415F"/>
    <w:rsid w:val="00085167"/>
    <w:rsid w:val="00085335"/>
    <w:rsid w:val="00085380"/>
    <w:rsid w:val="0008544A"/>
    <w:rsid w:val="00086611"/>
    <w:rsid w:val="00086D65"/>
    <w:rsid w:val="00086FD2"/>
    <w:rsid w:val="0008746F"/>
    <w:rsid w:val="000878F6"/>
    <w:rsid w:val="00090522"/>
    <w:rsid w:val="000908E3"/>
    <w:rsid w:val="0009127B"/>
    <w:rsid w:val="000912C7"/>
    <w:rsid w:val="000915CE"/>
    <w:rsid w:val="00091682"/>
    <w:rsid w:val="00091850"/>
    <w:rsid w:val="0009196A"/>
    <w:rsid w:val="00091BDB"/>
    <w:rsid w:val="000920DD"/>
    <w:rsid w:val="00092216"/>
    <w:rsid w:val="000926CB"/>
    <w:rsid w:val="00092CD9"/>
    <w:rsid w:val="000940C1"/>
    <w:rsid w:val="000948C3"/>
    <w:rsid w:val="00094BAA"/>
    <w:rsid w:val="00094C7D"/>
    <w:rsid w:val="00095373"/>
    <w:rsid w:val="000960BD"/>
    <w:rsid w:val="00096231"/>
    <w:rsid w:val="000963E2"/>
    <w:rsid w:val="00096472"/>
    <w:rsid w:val="00096920"/>
    <w:rsid w:val="000975AB"/>
    <w:rsid w:val="0009794F"/>
    <w:rsid w:val="00097CC1"/>
    <w:rsid w:val="000A0135"/>
    <w:rsid w:val="000A06DA"/>
    <w:rsid w:val="000A0E87"/>
    <w:rsid w:val="000A1401"/>
    <w:rsid w:val="000A166C"/>
    <w:rsid w:val="000A1B2C"/>
    <w:rsid w:val="000A2893"/>
    <w:rsid w:val="000A28F6"/>
    <w:rsid w:val="000A380A"/>
    <w:rsid w:val="000A56D5"/>
    <w:rsid w:val="000A62C6"/>
    <w:rsid w:val="000A6376"/>
    <w:rsid w:val="000A6495"/>
    <w:rsid w:val="000A67AA"/>
    <w:rsid w:val="000A7314"/>
    <w:rsid w:val="000A7A3E"/>
    <w:rsid w:val="000A7B2B"/>
    <w:rsid w:val="000A7C56"/>
    <w:rsid w:val="000A7C69"/>
    <w:rsid w:val="000A7E01"/>
    <w:rsid w:val="000A7FF8"/>
    <w:rsid w:val="000B00DF"/>
    <w:rsid w:val="000B018C"/>
    <w:rsid w:val="000B01DE"/>
    <w:rsid w:val="000B060B"/>
    <w:rsid w:val="000B0A62"/>
    <w:rsid w:val="000B0F22"/>
    <w:rsid w:val="000B1149"/>
    <w:rsid w:val="000B1377"/>
    <w:rsid w:val="000B147D"/>
    <w:rsid w:val="000B1531"/>
    <w:rsid w:val="000B1C76"/>
    <w:rsid w:val="000B236E"/>
    <w:rsid w:val="000B288C"/>
    <w:rsid w:val="000B2DCB"/>
    <w:rsid w:val="000B2E46"/>
    <w:rsid w:val="000B3148"/>
    <w:rsid w:val="000B3201"/>
    <w:rsid w:val="000B34BB"/>
    <w:rsid w:val="000B35C6"/>
    <w:rsid w:val="000B3679"/>
    <w:rsid w:val="000B3CF6"/>
    <w:rsid w:val="000B4E83"/>
    <w:rsid w:val="000B55C4"/>
    <w:rsid w:val="000B5690"/>
    <w:rsid w:val="000B5F5D"/>
    <w:rsid w:val="000B6906"/>
    <w:rsid w:val="000B71D1"/>
    <w:rsid w:val="000B7C8A"/>
    <w:rsid w:val="000B7DA5"/>
    <w:rsid w:val="000C0C6C"/>
    <w:rsid w:val="000C0F0D"/>
    <w:rsid w:val="000C12F4"/>
    <w:rsid w:val="000C13FC"/>
    <w:rsid w:val="000C1897"/>
    <w:rsid w:val="000C18D4"/>
    <w:rsid w:val="000C1B4C"/>
    <w:rsid w:val="000C20C9"/>
    <w:rsid w:val="000C2E31"/>
    <w:rsid w:val="000C3426"/>
    <w:rsid w:val="000C366A"/>
    <w:rsid w:val="000C3A86"/>
    <w:rsid w:val="000C4178"/>
    <w:rsid w:val="000C45D2"/>
    <w:rsid w:val="000C45E6"/>
    <w:rsid w:val="000C5538"/>
    <w:rsid w:val="000C562B"/>
    <w:rsid w:val="000C5F53"/>
    <w:rsid w:val="000C619A"/>
    <w:rsid w:val="000C61CB"/>
    <w:rsid w:val="000C620D"/>
    <w:rsid w:val="000C6256"/>
    <w:rsid w:val="000C62D1"/>
    <w:rsid w:val="000C64C2"/>
    <w:rsid w:val="000C67B3"/>
    <w:rsid w:val="000C6DF0"/>
    <w:rsid w:val="000C72AE"/>
    <w:rsid w:val="000C73D8"/>
    <w:rsid w:val="000C7627"/>
    <w:rsid w:val="000C77F2"/>
    <w:rsid w:val="000C7C79"/>
    <w:rsid w:val="000D0321"/>
    <w:rsid w:val="000D16BA"/>
    <w:rsid w:val="000D1CA2"/>
    <w:rsid w:val="000D2047"/>
    <w:rsid w:val="000D2208"/>
    <w:rsid w:val="000D25CE"/>
    <w:rsid w:val="000D28E0"/>
    <w:rsid w:val="000D2C1D"/>
    <w:rsid w:val="000D3305"/>
    <w:rsid w:val="000D34E3"/>
    <w:rsid w:val="000D3B70"/>
    <w:rsid w:val="000D41B8"/>
    <w:rsid w:val="000D5398"/>
    <w:rsid w:val="000D585C"/>
    <w:rsid w:val="000D587A"/>
    <w:rsid w:val="000D5F05"/>
    <w:rsid w:val="000D6228"/>
    <w:rsid w:val="000D633A"/>
    <w:rsid w:val="000D6818"/>
    <w:rsid w:val="000D7246"/>
    <w:rsid w:val="000D72BF"/>
    <w:rsid w:val="000D7743"/>
    <w:rsid w:val="000D776E"/>
    <w:rsid w:val="000E1117"/>
    <w:rsid w:val="000E1593"/>
    <w:rsid w:val="000E1AC5"/>
    <w:rsid w:val="000E1D18"/>
    <w:rsid w:val="000E2491"/>
    <w:rsid w:val="000E2865"/>
    <w:rsid w:val="000E29A2"/>
    <w:rsid w:val="000E3716"/>
    <w:rsid w:val="000E37E2"/>
    <w:rsid w:val="000E3ACF"/>
    <w:rsid w:val="000E46F1"/>
    <w:rsid w:val="000E4F11"/>
    <w:rsid w:val="000E505D"/>
    <w:rsid w:val="000E5083"/>
    <w:rsid w:val="000E5790"/>
    <w:rsid w:val="000E59DC"/>
    <w:rsid w:val="000E5E05"/>
    <w:rsid w:val="000E6239"/>
    <w:rsid w:val="000E6454"/>
    <w:rsid w:val="000E6552"/>
    <w:rsid w:val="000E669A"/>
    <w:rsid w:val="000E6ADF"/>
    <w:rsid w:val="000E6F06"/>
    <w:rsid w:val="000E7171"/>
    <w:rsid w:val="000E7F70"/>
    <w:rsid w:val="000E7FD1"/>
    <w:rsid w:val="000F01D9"/>
    <w:rsid w:val="000F0243"/>
    <w:rsid w:val="000F0FB8"/>
    <w:rsid w:val="000F1732"/>
    <w:rsid w:val="000F1FED"/>
    <w:rsid w:val="000F20C7"/>
    <w:rsid w:val="000F2791"/>
    <w:rsid w:val="000F2F1B"/>
    <w:rsid w:val="000F3A12"/>
    <w:rsid w:val="000F3FE5"/>
    <w:rsid w:val="000F424D"/>
    <w:rsid w:val="000F46A1"/>
    <w:rsid w:val="000F4779"/>
    <w:rsid w:val="000F48DB"/>
    <w:rsid w:val="000F4ADA"/>
    <w:rsid w:val="000F5028"/>
    <w:rsid w:val="000F5562"/>
    <w:rsid w:val="000F5B19"/>
    <w:rsid w:val="000F5C90"/>
    <w:rsid w:val="000F6391"/>
    <w:rsid w:val="000F65B4"/>
    <w:rsid w:val="000F6B55"/>
    <w:rsid w:val="000F6C30"/>
    <w:rsid w:val="000F75D1"/>
    <w:rsid w:val="000F7F27"/>
    <w:rsid w:val="00100428"/>
    <w:rsid w:val="00100569"/>
    <w:rsid w:val="001008D6"/>
    <w:rsid w:val="00100C68"/>
    <w:rsid w:val="00100D77"/>
    <w:rsid w:val="00100FFB"/>
    <w:rsid w:val="00101B9D"/>
    <w:rsid w:val="00101D55"/>
    <w:rsid w:val="00101F61"/>
    <w:rsid w:val="00101FA4"/>
    <w:rsid w:val="00102084"/>
    <w:rsid w:val="001023B1"/>
    <w:rsid w:val="001027C7"/>
    <w:rsid w:val="00102C12"/>
    <w:rsid w:val="0010335A"/>
    <w:rsid w:val="001033BB"/>
    <w:rsid w:val="001039B2"/>
    <w:rsid w:val="00103A42"/>
    <w:rsid w:val="00104393"/>
    <w:rsid w:val="00104415"/>
    <w:rsid w:val="00104851"/>
    <w:rsid w:val="00104B9C"/>
    <w:rsid w:val="00105BC1"/>
    <w:rsid w:val="00105C46"/>
    <w:rsid w:val="00105D53"/>
    <w:rsid w:val="001063D2"/>
    <w:rsid w:val="001063EF"/>
    <w:rsid w:val="00106A05"/>
    <w:rsid w:val="0010733C"/>
    <w:rsid w:val="00110090"/>
    <w:rsid w:val="00110370"/>
    <w:rsid w:val="00110D7D"/>
    <w:rsid w:val="00111503"/>
    <w:rsid w:val="001116BB"/>
    <w:rsid w:val="00111E10"/>
    <w:rsid w:val="00111E7F"/>
    <w:rsid w:val="001121D0"/>
    <w:rsid w:val="001127DF"/>
    <w:rsid w:val="001128C1"/>
    <w:rsid w:val="0011328E"/>
    <w:rsid w:val="001133FF"/>
    <w:rsid w:val="0011353E"/>
    <w:rsid w:val="0011375E"/>
    <w:rsid w:val="00114306"/>
    <w:rsid w:val="00114443"/>
    <w:rsid w:val="00114506"/>
    <w:rsid w:val="00114894"/>
    <w:rsid w:val="001148CD"/>
    <w:rsid w:val="00114A18"/>
    <w:rsid w:val="00115A8E"/>
    <w:rsid w:val="00116969"/>
    <w:rsid w:val="00116B1B"/>
    <w:rsid w:val="00116F5B"/>
    <w:rsid w:val="0011725B"/>
    <w:rsid w:val="00117271"/>
    <w:rsid w:val="00117349"/>
    <w:rsid w:val="0011756C"/>
    <w:rsid w:val="0011792A"/>
    <w:rsid w:val="0012096F"/>
    <w:rsid w:val="00121002"/>
    <w:rsid w:val="00121063"/>
    <w:rsid w:val="001210AC"/>
    <w:rsid w:val="001218C5"/>
    <w:rsid w:val="00121D12"/>
    <w:rsid w:val="00122552"/>
    <w:rsid w:val="0012283A"/>
    <w:rsid w:val="00124627"/>
    <w:rsid w:val="001246F2"/>
    <w:rsid w:val="00124842"/>
    <w:rsid w:val="00124D99"/>
    <w:rsid w:val="00125417"/>
    <w:rsid w:val="00125D06"/>
    <w:rsid w:val="00125F04"/>
    <w:rsid w:val="00125F47"/>
    <w:rsid w:val="0012616D"/>
    <w:rsid w:val="00126722"/>
    <w:rsid w:val="001268C0"/>
    <w:rsid w:val="001268F6"/>
    <w:rsid w:val="00126A0C"/>
    <w:rsid w:val="001270FE"/>
    <w:rsid w:val="00127A97"/>
    <w:rsid w:val="00127B6E"/>
    <w:rsid w:val="001300C9"/>
    <w:rsid w:val="00130142"/>
    <w:rsid w:val="001301FE"/>
    <w:rsid w:val="00130A9E"/>
    <w:rsid w:val="00130CF3"/>
    <w:rsid w:val="00130DBC"/>
    <w:rsid w:val="0013179A"/>
    <w:rsid w:val="001317F1"/>
    <w:rsid w:val="00132EB8"/>
    <w:rsid w:val="001330B5"/>
    <w:rsid w:val="001337EF"/>
    <w:rsid w:val="00133E60"/>
    <w:rsid w:val="00134225"/>
    <w:rsid w:val="00134773"/>
    <w:rsid w:val="00134878"/>
    <w:rsid w:val="00134ECD"/>
    <w:rsid w:val="00134F31"/>
    <w:rsid w:val="0013518D"/>
    <w:rsid w:val="00135655"/>
    <w:rsid w:val="001356A7"/>
    <w:rsid w:val="00135C16"/>
    <w:rsid w:val="00135EC6"/>
    <w:rsid w:val="0013601D"/>
    <w:rsid w:val="00136791"/>
    <w:rsid w:val="00136B72"/>
    <w:rsid w:val="00136C4D"/>
    <w:rsid w:val="0013706F"/>
    <w:rsid w:val="00137087"/>
    <w:rsid w:val="0013734F"/>
    <w:rsid w:val="00137964"/>
    <w:rsid w:val="00140168"/>
    <w:rsid w:val="001402C6"/>
    <w:rsid w:val="001404D9"/>
    <w:rsid w:val="00142712"/>
    <w:rsid w:val="0014310F"/>
    <w:rsid w:val="001435A1"/>
    <w:rsid w:val="00143A42"/>
    <w:rsid w:val="00143D69"/>
    <w:rsid w:val="0014421B"/>
    <w:rsid w:val="001443F9"/>
    <w:rsid w:val="001449AF"/>
    <w:rsid w:val="001455A1"/>
    <w:rsid w:val="0014580A"/>
    <w:rsid w:val="001458FC"/>
    <w:rsid w:val="00145947"/>
    <w:rsid w:val="00145EAC"/>
    <w:rsid w:val="00146069"/>
    <w:rsid w:val="00146148"/>
    <w:rsid w:val="00146E23"/>
    <w:rsid w:val="00147165"/>
    <w:rsid w:val="0014784E"/>
    <w:rsid w:val="001478DA"/>
    <w:rsid w:val="00147CA0"/>
    <w:rsid w:val="00147D2E"/>
    <w:rsid w:val="00151203"/>
    <w:rsid w:val="0015127E"/>
    <w:rsid w:val="00151D64"/>
    <w:rsid w:val="00151E9B"/>
    <w:rsid w:val="0015206C"/>
    <w:rsid w:val="0015260F"/>
    <w:rsid w:val="00152A7E"/>
    <w:rsid w:val="00152B33"/>
    <w:rsid w:val="00152BFD"/>
    <w:rsid w:val="001539F7"/>
    <w:rsid w:val="00153F7A"/>
    <w:rsid w:val="001548D9"/>
    <w:rsid w:val="00155258"/>
    <w:rsid w:val="00155DA8"/>
    <w:rsid w:val="00155FF2"/>
    <w:rsid w:val="00156009"/>
    <w:rsid w:val="00156520"/>
    <w:rsid w:val="00156731"/>
    <w:rsid w:val="001567D9"/>
    <w:rsid w:val="00157284"/>
    <w:rsid w:val="001579A1"/>
    <w:rsid w:val="001600CC"/>
    <w:rsid w:val="0016012B"/>
    <w:rsid w:val="00160464"/>
    <w:rsid w:val="001605DA"/>
    <w:rsid w:val="00160D6B"/>
    <w:rsid w:val="00160E25"/>
    <w:rsid w:val="001615F9"/>
    <w:rsid w:val="0016165C"/>
    <w:rsid w:val="00161AC3"/>
    <w:rsid w:val="001620C5"/>
    <w:rsid w:val="00162396"/>
    <w:rsid w:val="00162A34"/>
    <w:rsid w:val="00162B50"/>
    <w:rsid w:val="001633B5"/>
    <w:rsid w:val="00163531"/>
    <w:rsid w:val="001636A6"/>
    <w:rsid w:val="00163C95"/>
    <w:rsid w:val="0016410F"/>
    <w:rsid w:val="001648BB"/>
    <w:rsid w:val="0016494F"/>
    <w:rsid w:val="00164CA5"/>
    <w:rsid w:val="001650A3"/>
    <w:rsid w:val="00165958"/>
    <w:rsid w:val="001669A0"/>
    <w:rsid w:val="00166CE0"/>
    <w:rsid w:val="00167192"/>
    <w:rsid w:val="0016725D"/>
    <w:rsid w:val="00167617"/>
    <w:rsid w:val="001678B0"/>
    <w:rsid w:val="00167EFF"/>
    <w:rsid w:val="00170D22"/>
    <w:rsid w:val="00171443"/>
    <w:rsid w:val="001717D9"/>
    <w:rsid w:val="00171A62"/>
    <w:rsid w:val="00171A6C"/>
    <w:rsid w:val="001721CE"/>
    <w:rsid w:val="0017223B"/>
    <w:rsid w:val="00173703"/>
    <w:rsid w:val="00173E7D"/>
    <w:rsid w:val="00174001"/>
    <w:rsid w:val="001748EE"/>
    <w:rsid w:val="001751CD"/>
    <w:rsid w:val="001752E3"/>
    <w:rsid w:val="001757F5"/>
    <w:rsid w:val="00175A46"/>
    <w:rsid w:val="001761BD"/>
    <w:rsid w:val="00176CEF"/>
    <w:rsid w:val="001770EF"/>
    <w:rsid w:val="00177E9A"/>
    <w:rsid w:val="00177EB3"/>
    <w:rsid w:val="00180152"/>
    <w:rsid w:val="00180457"/>
    <w:rsid w:val="0018076A"/>
    <w:rsid w:val="001808B0"/>
    <w:rsid w:val="00180B1B"/>
    <w:rsid w:val="00180B37"/>
    <w:rsid w:val="00181A74"/>
    <w:rsid w:val="00181CCA"/>
    <w:rsid w:val="00182334"/>
    <w:rsid w:val="0018238E"/>
    <w:rsid w:val="0018332D"/>
    <w:rsid w:val="0018352D"/>
    <w:rsid w:val="00183B40"/>
    <w:rsid w:val="00183E13"/>
    <w:rsid w:val="0018468D"/>
    <w:rsid w:val="001849B6"/>
    <w:rsid w:val="00184B1E"/>
    <w:rsid w:val="00185007"/>
    <w:rsid w:val="00185173"/>
    <w:rsid w:val="0018557C"/>
    <w:rsid w:val="001855BE"/>
    <w:rsid w:val="00185748"/>
    <w:rsid w:val="001858F5"/>
    <w:rsid w:val="00185983"/>
    <w:rsid w:val="00185FCF"/>
    <w:rsid w:val="001861F8"/>
    <w:rsid w:val="0018675A"/>
    <w:rsid w:val="00186F18"/>
    <w:rsid w:val="00187247"/>
    <w:rsid w:val="0018793C"/>
    <w:rsid w:val="00187D8E"/>
    <w:rsid w:val="00190552"/>
    <w:rsid w:val="001909A4"/>
    <w:rsid w:val="00191083"/>
    <w:rsid w:val="001910A0"/>
    <w:rsid w:val="00191124"/>
    <w:rsid w:val="00191989"/>
    <w:rsid w:val="00191CAF"/>
    <w:rsid w:val="00191E68"/>
    <w:rsid w:val="001928B4"/>
    <w:rsid w:val="001928F3"/>
    <w:rsid w:val="001931DF"/>
    <w:rsid w:val="001932DB"/>
    <w:rsid w:val="00193E34"/>
    <w:rsid w:val="00194B12"/>
    <w:rsid w:val="00194B21"/>
    <w:rsid w:val="00194EA8"/>
    <w:rsid w:val="001963E4"/>
    <w:rsid w:val="001967FC"/>
    <w:rsid w:val="00196FBC"/>
    <w:rsid w:val="00197625"/>
    <w:rsid w:val="00197E1C"/>
    <w:rsid w:val="00197F86"/>
    <w:rsid w:val="001A08EA"/>
    <w:rsid w:val="001A0AE5"/>
    <w:rsid w:val="001A0C3B"/>
    <w:rsid w:val="001A147A"/>
    <w:rsid w:val="001A22DF"/>
    <w:rsid w:val="001A41E3"/>
    <w:rsid w:val="001A4A3E"/>
    <w:rsid w:val="001A4AE7"/>
    <w:rsid w:val="001A507E"/>
    <w:rsid w:val="001A549D"/>
    <w:rsid w:val="001A5865"/>
    <w:rsid w:val="001A5DFB"/>
    <w:rsid w:val="001A5F73"/>
    <w:rsid w:val="001A61C5"/>
    <w:rsid w:val="001A671B"/>
    <w:rsid w:val="001A6B2D"/>
    <w:rsid w:val="001A6CDE"/>
    <w:rsid w:val="001A73CF"/>
    <w:rsid w:val="001A73D9"/>
    <w:rsid w:val="001A763E"/>
    <w:rsid w:val="001A7819"/>
    <w:rsid w:val="001A7945"/>
    <w:rsid w:val="001A7A98"/>
    <w:rsid w:val="001B0481"/>
    <w:rsid w:val="001B04A9"/>
    <w:rsid w:val="001B07EE"/>
    <w:rsid w:val="001B0C0E"/>
    <w:rsid w:val="001B121E"/>
    <w:rsid w:val="001B1A5C"/>
    <w:rsid w:val="001B1EB8"/>
    <w:rsid w:val="001B2491"/>
    <w:rsid w:val="001B39CA"/>
    <w:rsid w:val="001B4047"/>
    <w:rsid w:val="001B4261"/>
    <w:rsid w:val="001B4667"/>
    <w:rsid w:val="001B4FF2"/>
    <w:rsid w:val="001B54AB"/>
    <w:rsid w:val="001B5B19"/>
    <w:rsid w:val="001B62C0"/>
    <w:rsid w:val="001B6387"/>
    <w:rsid w:val="001B6538"/>
    <w:rsid w:val="001B678A"/>
    <w:rsid w:val="001B698B"/>
    <w:rsid w:val="001B7A7A"/>
    <w:rsid w:val="001C037B"/>
    <w:rsid w:val="001C057D"/>
    <w:rsid w:val="001C0D67"/>
    <w:rsid w:val="001C0D8B"/>
    <w:rsid w:val="001C1164"/>
    <w:rsid w:val="001C130E"/>
    <w:rsid w:val="001C1974"/>
    <w:rsid w:val="001C32AD"/>
    <w:rsid w:val="001C3D9D"/>
    <w:rsid w:val="001C3E21"/>
    <w:rsid w:val="001C3F35"/>
    <w:rsid w:val="001C42BE"/>
    <w:rsid w:val="001C4D60"/>
    <w:rsid w:val="001C59EA"/>
    <w:rsid w:val="001C5C81"/>
    <w:rsid w:val="001C6277"/>
    <w:rsid w:val="001C6365"/>
    <w:rsid w:val="001C65E3"/>
    <w:rsid w:val="001C6912"/>
    <w:rsid w:val="001C72B0"/>
    <w:rsid w:val="001C72ED"/>
    <w:rsid w:val="001C7387"/>
    <w:rsid w:val="001C7827"/>
    <w:rsid w:val="001C799B"/>
    <w:rsid w:val="001C79EA"/>
    <w:rsid w:val="001C7A2A"/>
    <w:rsid w:val="001C7AA5"/>
    <w:rsid w:val="001D0133"/>
    <w:rsid w:val="001D0944"/>
    <w:rsid w:val="001D0EAC"/>
    <w:rsid w:val="001D1A48"/>
    <w:rsid w:val="001D1E50"/>
    <w:rsid w:val="001D2B40"/>
    <w:rsid w:val="001D2D26"/>
    <w:rsid w:val="001D3248"/>
    <w:rsid w:val="001D3A41"/>
    <w:rsid w:val="001D3AF7"/>
    <w:rsid w:val="001D3B54"/>
    <w:rsid w:val="001D3FEB"/>
    <w:rsid w:val="001D4029"/>
    <w:rsid w:val="001D414D"/>
    <w:rsid w:val="001D4C56"/>
    <w:rsid w:val="001D4DE7"/>
    <w:rsid w:val="001D4FE9"/>
    <w:rsid w:val="001D5504"/>
    <w:rsid w:val="001D556F"/>
    <w:rsid w:val="001D5621"/>
    <w:rsid w:val="001D5ADA"/>
    <w:rsid w:val="001D5FCB"/>
    <w:rsid w:val="001D6B4A"/>
    <w:rsid w:val="001D6D30"/>
    <w:rsid w:val="001D7A19"/>
    <w:rsid w:val="001E01CD"/>
    <w:rsid w:val="001E0228"/>
    <w:rsid w:val="001E051D"/>
    <w:rsid w:val="001E09B8"/>
    <w:rsid w:val="001E0C3B"/>
    <w:rsid w:val="001E0E26"/>
    <w:rsid w:val="001E0E42"/>
    <w:rsid w:val="001E179E"/>
    <w:rsid w:val="001E17C8"/>
    <w:rsid w:val="001E28B8"/>
    <w:rsid w:val="001E2C7E"/>
    <w:rsid w:val="001E2E80"/>
    <w:rsid w:val="001E3599"/>
    <w:rsid w:val="001E3FCF"/>
    <w:rsid w:val="001E4136"/>
    <w:rsid w:val="001E48F0"/>
    <w:rsid w:val="001E4CF0"/>
    <w:rsid w:val="001E4D27"/>
    <w:rsid w:val="001E52BA"/>
    <w:rsid w:val="001E53AC"/>
    <w:rsid w:val="001E56DA"/>
    <w:rsid w:val="001E61EE"/>
    <w:rsid w:val="001E665D"/>
    <w:rsid w:val="001E69EC"/>
    <w:rsid w:val="001E6B67"/>
    <w:rsid w:val="001E6BD0"/>
    <w:rsid w:val="001E6E87"/>
    <w:rsid w:val="001E736C"/>
    <w:rsid w:val="001E785C"/>
    <w:rsid w:val="001E7C44"/>
    <w:rsid w:val="001F0234"/>
    <w:rsid w:val="001F0612"/>
    <w:rsid w:val="001F0F98"/>
    <w:rsid w:val="001F114B"/>
    <w:rsid w:val="001F170A"/>
    <w:rsid w:val="001F1803"/>
    <w:rsid w:val="001F1F98"/>
    <w:rsid w:val="001F2259"/>
    <w:rsid w:val="001F2B40"/>
    <w:rsid w:val="001F2E80"/>
    <w:rsid w:val="001F3310"/>
    <w:rsid w:val="001F3DCE"/>
    <w:rsid w:val="001F3EEB"/>
    <w:rsid w:val="001F4050"/>
    <w:rsid w:val="001F41BA"/>
    <w:rsid w:val="001F41F6"/>
    <w:rsid w:val="001F4406"/>
    <w:rsid w:val="001F4565"/>
    <w:rsid w:val="001F49C1"/>
    <w:rsid w:val="001F52AE"/>
    <w:rsid w:val="001F60B3"/>
    <w:rsid w:val="001F6266"/>
    <w:rsid w:val="001F6712"/>
    <w:rsid w:val="001F68CD"/>
    <w:rsid w:val="001F6C49"/>
    <w:rsid w:val="001F768D"/>
    <w:rsid w:val="001F76D7"/>
    <w:rsid w:val="001F79F1"/>
    <w:rsid w:val="001F7CE1"/>
    <w:rsid w:val="00200114"/>
    <w:rsid w:val="0020066F"/>
    <w:rsid w:val="00200816"/>
    <w:rsid w:val="00201036"/>
    <w:rsid w:val="00201217"/>
    <w:rsid w:val="00201248"/>
    <w:rsid w:val="0020276C"/>
    <w:rsid w:val="00202E83"/>
    <w:rsid w:val="0020306D"/>
    <w:rsid w:val="00203626"/>
    <w:rsid w:val="00203C9D"/>
    <w:rsid w:val="00204290"/>
    <w:rsid w:val="00204EE2"/>
    <w:rsid w:val="002059AF"/>
    <w:rsid w:val="002060E2"/>
    <w:rsid w:val="0020664B"/>
    <w:rsid w:val="00207FF5"/>
    <w:rsid w:val="00210FF0"/>
    <w:rsid w:val="00211098"/>
    <w:rsid w:val="002111E2"/>
    <w:rsid w:val="00211205"/>
    <w:rsid w:val="0021174C"/>
    <w:rsid w:val="00211970"/>
    <w:rsid w:val="00211C96"/>
    <w:rsid w:val="00211F30"/>
    <w:rsid w:val="0021214A"/>
    <w:rsid w:val="00212230"/>
    <w:rsid w:val="00212318"/>
    <w:rsid w:val="00212871"/>
    <w:rsid w:val="00212A77"/>
    <w:rsid w:val="00212B58"/>
    <w:rsid w:val="00213A09"/>
    <w:rsid w:val="0021425F"/>
    <w:rsid w:val="00214A62"/>
    <w:rsid w:val="00214D57"/>
    <w:rsid w:val="00214F4E"/>
    <w:rsid w:val="00214FD0"/>
    <w:rsid w:val="00215523"/>
    <w:rsid w:val="002158D0"/>
    <w:rsid w:val="0021620C"/>
    <w:rsid w:val="0021635E"/>
    <w:rsid w:val="0021779E"/>
    <w:rsid w:val="002178E0"/>
    <w:rsid w:val="00217C01"/>
    <w:rsid w:val="0022020B"/>
    <w:rsid w:val="002205A9"/>
    <w:rsid w:val="00221202"/>
    <w:rsid w:val="002216EA"/>
    <w:rsid w:val="00221CB7"/>
    <w:rsid w:val="002226E7"/>
    <w:rsid w:val="00222AEB"/>
    <w:rsid w:val="00222FFE"/>
    <w:rsid w:val="0022359D"/>
    <w:rsid w:val="002235B7"/>
    <w:rsid w:val="00223A29"/>
    <w:rsid w:val="00223BD0"/>
    <w:rsid w:val="00224229"/>
    <w:rsid w:val="002247FD"/>
    <w:rsid w:val="00224C3C"/>
    <w:rsid w:val="00224C91"/>
    <w:rsid w:val="00225164"/>
    <w:rsid w:val="0022549A"/>
    <w:rsid w:val="0022602B"/>
    <w:rsid w:val="002260D1"/>
    <w:rsid w:val="00226214"/>
    <w:rsid w:val="00226CFF"/>
    <w:rsid w:val="0022794D"/>
    <w:rsid w:val="00227B8C"/>
    <w:rsid w:val="00227E2E"/>
    <w:rsid w:val="00230072"/>
    <w:rsid w:val="00230663"/>
    <w:rsid w:val="0023079A"/>
    <w:rsid w:val="002312A7"/>
    <w:rsid w:val="002312D4"/>
    <w:rsid w:val="00231314"/>
    <w:rsid w:val="00231719"/>
    <w:rsid w:val="00231D0B"/>
    <w:rsid w:val="00232045"/>
    <w:rsid w:val="00232569"/>
    <w:rsid w:val="0023280D"/>
    <w:rsid w:val="00232A9B"/>
    <w:rsid w:val="00232B70"/>
    <w:rsid w:val="00232BFD"/>
    <w:rsid w:val="00233100"/>
    <w:rsid w:val="002331E5"/>
    <w:rsid w:val="002334EE"/>
    <w:rsid w:val="002334F4"/>
    <w:rsid w:val="00233995"/>
    <w:rsid w:val="00233C2B"/>
    <w:rsid w:val="00233D1B"/>
    <w:rsid w:val="0023411A"/>
    <w:rsid w:val="002342D2"/>
    <w:rsid w:val="0023460C"/>
    <w:rsid w:val="002369DD"/>
    <w:rsid w:val="00236BE5"/>
    <w:rsid w:val="00237028"/>
    <w:rsid w:val="00237A75"/>
    <w:rsid w:val="00240074"/>
    <w:rsid w:val="00240103"/>
    <w:rsid w:val="00240670"/>
    <w:rsid w:val="002407F9"/>
    <w:rsid w:val="00240A04"/>
    <w:rsid w:val="002414F6"/>
    <w:rsid w:val="00241647"/>
    <w:rsid w:val="00242305"/>
    <w:rsid w:val="00242E85"/>
    <w:rsid w:val="0024341C"/>
    <w:rsid w:val="002438AC"/>
    <w:rsid w:val="002439BA"/>
    <w:rsid w:val="002454A9"/>
    <w:rsid w:val="00245660"/>
    <w:rsid w:val="00245E6D"/>
    <w:rsid w:val="0024649F"/>
    <w:rsid w:val="002469B5"/>
    <w:rsid w:val="00246C71"/>
    <w:rsid w:val="00246CB9"/>
    <w:rsid w:val="00246D8E"/>
    <w:rsid w:val="002471A2"/>
    <w:rsid w:val="00247C3B"/>
    <w:rsid w:val="002503F5"/>
    <w:rsid w:val="00250E12"/>
    <w:rsid w:val="00250FC8"/>
    <w:rsid w:val="002512EC"/>
    <w:rsid w:val="00251383"/>
    <w:rsid w:val="002519A6"/>
    <w:rsid w:val="00251D3D"/>
    <w:rsid w:val="00251FBE"/>
    <w:rsid w:val="00252308"/>
    <w:rsid w:val="002528E9"/>
    <w:rsid w:val="00252A8B"/>
    <w:rsid w:val="00252FAF"/>
    <w:rsid w:val="00252FEA"/>
    <w:rsid w:val="002537CE"/>
    <w:rsid w:val="00253A5E"/>
    <w:rsid w:val="00254276"/>
    <w:rsid w:val="0025496F"/>
    <w:rsid w:val="002551CE"/>
    <w:rsid w:val="002552B8"/>
    <w:rsid w:val="00255422"/>
    <w:rsid w:val="00255968"/>
    <w:rsid w:val="00255A0B"/>
    <w:rsid w:val="00256173"/>
    <w:rsid w:val="00256591"/>
    <w:rsid w:val="00256619"/>
    <w:rsid w:val="00256AA2"/>
    <w:rsid w:val="00256B53"/>
    <w:rsid w:val="00257084"/>
    <w:rsid w:val="002578BB"/>
    <w:rsid w:val="0026016F"/>
    <w:rsid w:val="002601F3"/>
    <w:rsid w:val="00260643"/>
    <w:rsid w:val="002606E7"/>
    <w:rsid w:val="00260849"/>
    <w:rsid w:val="00260F49"/>
    <w:rsid w:val="002612A7"/>
    <w:rsid w:val="002613E3"/>
    <w:rsid w:val="00261FB5"/>
    <w:rsid w:val="002622F7"/>
    <w:rsid w:val="002624C9"/>
    <w:rsid w:val="00262610"/>
    <w:rsid w:val="00262C4F"/>
    <w:rsid w:val="002638CC"/>
    <w:rsid w:val="002646F5"/>
    <w:rsid w:val="00264F67"/>
    <w:rsid w:val="00265184"/>
    <w:rsid w:val="00266099"/>
    <w:rsid w:val="0026698D"/>
    <w:rsid w:val="00266A00"/>
    <w:rsid w:val="00267029"/>
    <w:rsid w:val="002671FE"/>
    <w:rsid w:val="0026723D"/>
    <w:rsid w:val="00267314"/>
    <w:rsid w:val="002677B2"/>
    <w:rsid w:val="002679DB"/>
    <w:rsid w:val="002705F4"/>
    <w:rsid w:val="00270FAC"/>
    <w:rsid w:val="00271334"/>
    <w:rsid w:val="002714AE"/>
    <w:rsid w:val="002727EA"/>
    <w:rsid w:val="00272A8C"/>
    <w:rsid w:val="00272D92"/>
    <w:rsid w:val="00273281"/>
    <w:rsid w:val="00273734"/>
    <w:rsid w:val="00273C9F"/>
    <w:rsid w:val="002743D0"/>
    <w:rsid w:val="00274400"/>
    <w:rsid w:val="00275474"/>
    <w:rsid w:val="00276024"/>
    <w:rsid w:val="00276745"/>
    <w:rsid w:val="00276850"/>
    <w:rsid w:val="00276BA9"/>
    <w:rsid w:val="00276DB2"/>
    <w:rsid w:val="00277B10"/>
    <w:rsid w:val="00280188"/>
    <w:rsid w:val="002803E6"/>
    <w:rsid w:val="00280417"/>
    <w:rsid w:val="002805F6"/>
    <w:rsid w:val="00280E94"/>
    <w:rsid w:val="00280F91"/>
    <w:rsid w:val="0028224C"/>
    <w:rsid w:val="00282378"/>
    <w:rsid w:val="00282745"/>
    <w:rsid w:val="00282FA0"/>
    <w:rsid w:val="00283172"/>
    <w:rsid w:val="00283737"/>
    <w:rsid w:val="002839AA"/>
    <w:rsid w:val="00283A8C"/>
    <w:rsid w:val="00283ED7"/>
    <w:rsid w:val="002841BD"/>
    <w:rsid w:val="002843DD"/>
    <w:rsid w:val="00284B7E"/>
    <w:rsid w:val="00284BF0"/>
    <w:rsid w:val="00285524"/>
    <w:rsid w:val="00285B79"/>
    <w:rsid w:val="00285C21"/>
    <w:rsid w:val="002862F5"/>
    <w:rsid w:val="002865E7"/>
    <w:rsid w:val="00286894"/>
    <w:rsid w:val="00287686"/>
    <w:rsid w:val="00287C61"/>
    <w:rsid w:val="00290834"/>
    <w:rsid w:val="00290A75"/>
    <w:rsid w:val="00291063"/>
    <w:rsid w:val="002911F4"/>
    <w:rsid w:val="00291578"/>
    <w:rsid w:val="002917A7"/>
    <w:rsid w:val="00291AF6"/>
    <w:rsid w:val="00291ED1"/>
    <w:rsid w:val="00291F7B"/>
    <w:rsid w:val="00292002"/>
    <w:rsid w:val="002923D4"/>
    <w:rsid w:val="00292A35"/>
    <w:rsid w:val="00292EB5"/>
    <w:rsid w:val="002936D7"/>
    <w:rsid w:val="0029380D"/>
    <w:rsid w:val="0029387B"/>
    <w:rsid w:val="00294154"/>
    <w:rsid w:val="00294179"/>
    <w:rsid w:val="002947E6"/>
    <w:rsid w:val="002949E5"/>
    <w:rsid w:val="00294E8C"/>
    <w:rsid w:val="002953D0"/>
    <w:rsid w:val="00296276"/>
    <w:rsid w:val="00296FDF"/>
    <w:rsid w:val="002972DC"/>
    <w:rsid w:val="00297779"/>
    <w:rsid w:val="00297D44"/>
    <w:rsid w:val="00297D5B"/>
    <w:rsid w:val="00297F1A"/>
    <w:rsid w:val="002A024C"/>
    <w:rsid w:val="002A0B32"/>
    <w:rsid w:val="002A0F19"/>
    <w:rsid w:val="002A143F"/>
    <w:rsid w:val="002A14E7"/>
    <w:rsid w:val="002A1BC0"/>
    <w:rsid w:val="002A1DE1"/>
    <w:rsid w:val="002A2181"/>
    <w:rsid w:val="002A283D"/>
    <w:rsid w:val="002A2EE5"/>
    <w:rsid w:val="002A300B"/>
    <w:rsid w:val="002A3187"/>
    <w:rsid w:val="002A38E8"/>
    <w:rsid w:val="002A3DF8"/>
    <w:rsid w:val="002A4489"/>
    <w:rsid w:val="002A4674"/>
    <w:rsid w:val="002A4722"/>
    <w:rsid w:val="002A4749"/>
    <w:rsid w:val="002A5A14"/>
    <w:rsid w:val="002A63EE"/>
    <w:rsid w:val="002A672B"/>
    <w:rsid w:val="002A6777"/>
    <w:rsid w:val="002A684A"/>
    <w:rsid w:val="002A780A"/>
    <w:rsid w:val="002A78CC"/>
    <w:rsid w:val="002A7FF4"/>
    <w:rsid w:val="002A7FFA"/>
    <w:rsid w:val="002B00A1"/>
    <w:rsid w:val="002B07DF"/>
    <w:rsid w:val="002B11B8"/>
    <w:rsid w:val="002B1953"/>
    <w:rsid w:val="002B242A"/>
    <w:rsid w:val="002B2674"/>
    <w:rsid w:val="002B2697"/>
    <w:rsid w:val="002B2AD0"/>
    <w:rsid w:val="002B2B18"/>
    <w:rsid w:val="002B2DB6"/>
    <w:rsid w:val="002B31D4"/>
    <w:rsid w:val="002B371E"/>
    <w:rsid w:val="002B38C2"/>
    <w:rsid w:val="002B3D50"/>
    <w:rsid w:val="002B45FF"/>
    <w:rsid w:val="002B48E1"/>
    <w:rsid w:val="002B4A2A"/>
    <w:rsid w:val="002B4E20"/>
    <w:rsid w:val="002B5040"/>
    <w:rsid w:val="002B582C"/>
    <w:rsid w:val="002B5B6E"/>
    <w:rsid w:val="002B7089"/>
    <w:rsid w:val="002B71A8"/>
    <w:rsid w:val="002B71CB"/>
    <w:rsid w:val="002B7300"/>
    <w:rsid w:val="002B74BD"/>
    <w:rsid w:val="002B75BB"/>
    <w:rsid w:val="002B7825"/>
    <w:rsid w:val="002B7A8D"/>
    <w:rsid w:val="002B7B08"/>
    <w:rsid w:val="002B7E3F"/>
    <w:rsid w:val="002B7E5B"/>
    <w:rsid w:val="002B7E6E"/>
    <w:rsid w:val="002B7EF4"/>
    <w:rsid w:val="002C09EC"/>
    <w:rsid w:val="002C14EA"/>
    <w:rsid w:val="002C1507"/>
    <w:rsid w:val="002C167A"/>
    <w:rsid w:val="002C2887"/>
    <w:rsid w:val="002C3367"/>
    <w:rsid w:val="002C373C"/>
    <w:rsid w:val="002C3DB6"/>
    <w:rsid w:val="002C3EF9"/>
    <w:rsid w:val="002C501E"/>
    <w:rsid w:val="002C5060"/>
    <w:rsid w:val="002C522F"/>
    <w:rsid w:val="002C5329"/>
    <w:rsid w:val="002C5553"/>
    <w:rsid w:val="002C58DC"/>
    <w:rsid w:val="002C5922"/>
    <w:rsid w:val="002C59E1"/>
    <w:rsid w:val="002C63D5"/>
    <w:rsid w:val="002C6686"/>
    <w:rsid w:val="002C70A6"/>
    <w:rsid w:val="002C72ED"/>
    <w:rsid w:val="002C72F1"/>
    <w:rsid w:val="002C74F9"/>
    <w:rsid w:val="002C79AC"/>
    <w:rsid w:val="002D1BF6"/>
    <w:rsid w:val="002D2586"/>
    <w:rsid w:val="002D36B8"/>
    <w:rsid w:val="002D3EA1"/>
    <w:rsid w:val="002D409C"/>
    <w:rsid w:val="002D433B"/>
    <w:rsid w:val="002D4582"/>
    <w:rsid w:val="002D4EEC"/>
    <w:rsid w:val="002D56DF"/>
    <w:rsid w:val="002D5845"/>
    <w:rsid w:val="002D60A9"/>
    <w:rsid w:val="002D66EF"/>
    <w:rsid w:val="002D6E21"/>
    <w:rsid w:val="002D743D"/>
    <w:rsid w:val="002D7AA5"/>
    <w:rsid w:val="002D7CDF"/>
    <w:rsid w:val="002D7E70"/>
    <w:rsid w:val="002D7F0E"/>
    <w:rsid w:val="002D7F26"/>
    <w:rsid w:val="002E04A3"/>
    <w:rsid w:val="002E0F79"/>
    <w:rsid w:val="002E13D5"/>
    <w:rsid w:val="002E1459"/>
    <w:rsid w:val="002E1D9C"/>
    <w:rsid w:val="002E324C"/>
    <w:rsid w:val="002E334F"/>
    <w:rsid w:val="002E3821"/>
    <w:rsid w:val="002E3CB3"/>
    <w:rsid w:val="002E4550"/>
    <w:rsid w:val="002E4758"/>
    <w:rsid w:val="002E486B"/>
    <w:rsid w:val="002E4F9E"/>
    <w:rsid w:val="002E5649"/>
    <w:rsid w:val="002E573E"/>
    <w:rsid w:val="002E5E41"/>
    <w:rsid w:val="002E6215"/>
    <w:rsid w:val="002E6848"/>
    <w:rsid w:val="002E7F6D"/>
    <w:rsid w:val="002F03BF"/>
    <w:rsid w:val="002F056D"/>
    <w:rsid w:val="002F0822"/>
    <w:rsid w:val="002F0D2A"/>
    <w:rsid w:val="002F0DC7"/>
    <w:rsid w:val="002F17E4"/>
    <w:rsid w:val="002F23C1"/>
    <w:rsid w:val="002F240B"/>
    <w:rsid w:val="002F3119"/>
    <w:rsid w:val="002F3231"/>
    <w:rsid w:val="002F34AA"/>
    <w:rsid w:val="002F3B59"/>
    <w:rsid w:val="002F3D6B"/>
    <w:rsid w:val="002F464E"/>
    <w:rsid w:val="002F4FA0"/>
    <w:rsid w:val="002F4FE4"/>
    <w:rsid w:val="002F5052"/>
    <w:rsid w:val="002F5129"/>
    <w:rsid w:val="002F53B9"/>
    <w:rsid w:val="002F5673"/>
    <w:rsid w:val="002F58FF"/>
    <w:rsid w:val="002F63B0"/>
    <w:rsid w:val="002F683E"/>
    <w:rsid w:val="002F6A26"/>
    <w:rsid w:val="002F7752"/>
    <w:rsid w:val="002F78BC"/>
    <w:rsid w:val="002F7983"/>
    <w:rsid w:val="00300617"/>
    <w:rsid w:val="0030161C"/>
    <w:rsid w:val="00301D80"/>
    <w:rsid w:val="00302AB5"/>
    <w:rsid w:val="00302CD5"/>
    <w:rsid w:val="00302E15"/>
    <w:rsid w:val="00302F8E"/>
    <w:rsid w:val="003032F7"/>
    <w:rsid w:val="0030336C"/>
    <w:rsid w:val="00303693"/>
    <w:rsid w:val="00303895"/>
    <w:rsid w:val="003038E2"/>
    <w:rsid w:val="003044F1"/>
    <w:rsid w:val="00304C60"/>
    <w:rsid w:val="00304E32"/>
    <w:rsid w:val="00304FAF"/>
    <w:rsid w:val="00305325"/>
    <w:rsid w:val="003057EA"/>
    <w:rsid w:val="00305D30"/>
    <w:rsid w:val="003072E5"/>
    <w:rsid w:val="003073AD"/>
    <w:rsid w:val="00307B11"/>
    <w:rsid w:val="00307B4A"/>
    <w:rsid w:val="003105DA"/>
    <w:rsid w:val="00310EBC"/>
    <w:rsid w:val="00310F57"/>
    <w:rsid w:val="0031155B"/>
    <w:rsid w:val="00311955"/>
    <w:rsid w:val="00312219"/>
    <w:rsid w:val="003123CC"/>
    <w:rsid w:val="0031290C"/>
    <w:rsid w:val="00312CCF"/>
    <w:rsid w:val="0031386D"/>
    <w:rsid w:val="003138C9"/>
    <w:rsid w:val="00313F2C"/>
    <w:rsid w:val="0031432D"/>
    <w:rsid w:val="00314811"/>
    <w:rsid w:val="00314962"/>
    <w:rsid w:val="00314964"/>
    <w:rsid w:val="00314E2A"/>
    <w:rsid w:val="00314F66"/>
    <w:rsid w:val="0031508F"/>
    <w:rsid w:val="0031568B"/>
    <w:rsid w:val="003157A7"/>
    <w:rsid w:val="00315ACD"/>
    <w:rsid w:val="003160EF"/>
    <w:rsid w:val="0031611C"/>
    <w:rsid w:val="00316638"/>
    <w:rsid w:val="00316BF1"/>
    <w:rsid w:val="00316F41"/>
    <w:rsid w:val="0031704E"/>
    <w:rsid w:val="0031755D"/>
    <w:rsid w:val="003176C7"/>
    <w:rsid w:val="00320523"/>
    <w:rsid w:val="00320595"/>
    <w:rsid w:val="00320BCC"/>
    <w:rsid w:val="00321340"/>
    <w:rsid w:val="0032182A"/>
    <w:rsid w:val="00321A7C"/>
    <w:rsid w:val="00321CC1"/>
    <w:rsid w:val="003223EC"/>
    <w:rsid w:val="003225EF"/>
    <w:rsid w:val="00322785"/>
    <w:rsid w:val="00322F58"/>
    <w:rsid w:val="003230E5"/>
    <w:rsid w:val="003231C0"/>
    <w:rsid w:val="003238D5"/>
    <w:rsid w:val="0032394A"/>
    <w:rsid w:val="003242A2"/>
    <w:rsid w:val="00324D1A"/>
    <w:rsid w:val="00325188"/>
    <w:rsid w:val="00325250"/>
    <w:rsid w:val="003254C0"/>
    <w:rsid w:val="003256F3"/>
    <w:rsid w:val="00325A75"/>
    <w:rsid w:val="00325DBE"/>
    <w:rsid w:val="00325DD9"/>
    <w:rsid w:val="00325E62"/>
    <w:rsid w:val="003273B6"/>
    <w:rsid w:val="00327985"/>
    <w:rsid w:val="00327D73"/>
    <w:rsid w:val="00327F27"/>
    <w:rsid w:val="00330857"/>
    <w:rsid w:val="00332580"/>
    <w:rsid w:val="00332907"/>
    <w:rsid w:val="00332E43"/>
    <w:rsid w:val="00332F1C"/>
    <w:rsid w:val="00333548"/>
    <w:rsid w:val="0033363A"/>
    <w:rsid w:val="003340CE"/>
    <w:rsid w:val="003342FC"/>
    <w:rsid w:val="00334D89"/>
    <w:rsid w:val="00335434"/>
    <w:rsid w:val="003356C6"/>
    <w:rsid w:val="00335BF5"/>
    <w:rsid w:val="00336122"/>
    <w:rsid w:val="00336857"/>
    <w:rsid w:val="00336CDD"/>
    <w:rsid w:val="00336E9E"/>
    <w:rsid w:val="00336EE4"/>
    <w:rsid w:val="00337848"/>
    <w:rsid w:val="00337DBF"/>
    <w:rsid w:val="00337E32"/>
    <w:rsid w:val="00340EAE"/>
    <w:rsid w:val="0034120A"/>
    <w:rsid w:val="0034146B"/>
    <w:rsid w:val="0034171B"/>
    <w:rsid w:val="0034178B"/>
    <w:rsid w:val="00341EDA"/>
    <w:rsid w:val="003420F2"/>
    <w:rsid w:val="00342E0E"/>
    <w:rsid w:val="00343958"/>
    <w:rsid w:val="00343EFB"/>
    <w:rsid w:val="003445D2"/>
    <w:rsid w:val="00344681"/>
    <w:rsid w:val="0034475C"/>
    <w:rsid w:val="003447A6"/>
    <w:rsid w:val="00344929"/>
    <w:rsid w:val="00344B1A"/>
    <w:rsid w:val="003456C6"/>
    <w:rsid w:val="0034572F"/>
    <w:rsid w:val="0034578C"/>
    <w:rsid w:val="003457DC"/>
    <w:rsid w:val="00345AE1"/>
    <w:rsid w:val="0034603E"/>
    <w:rsid w:val="00346E29"/>
    <w:rsid w:val="00346EAA"/>
    <w:rsid w:val="00346F5F"/>
    <w:rsid w:val="00346F9A"/>
    <w:rsid w:val="00347420"/>
    <w:rsid w:val="00347530"/>
    <w:rsid w:val="00347A30"/>
    <w:rsid w:val="00347B16"/>
    <w:rsid w:val="00347B99"/>
    <w:rsid w:val="00350207"/>
    <w:rsid w:val="00350486"/>
    <w:rsid w:val="00350777"/>
    <w:rsid w:val="00350EB9"/>
    <w:rsid w:val="003513ED"/>
    <w:rsid w:val="0035192A"/>
    <w:rsid w:val="00351AC3"/>
    <w:rsid w:val="0035209F"/>
    <w:rsid w:val="003521F4"/>
    <w:rsid w:val="0035227B"/>
    <w:rsid w:val="003523FE"/>
    <w:rsid w:val="0035247B"/>
    <w:rsid w:val="00352943"/>
    <w:rsid w:val="003529DD"/>
    <w:rsid w:val="00352D33"/>
    <w:rsid w:val="00352F75"/>
    <w:rsid w:val="003536D9"/>
    <w:rsid w:val="00353973"/>
    <w:rsid w:val="00353D73"/>
    <w:rsid w:val="00353DB6"/>
    <w:rsid w:val="00354288"/>
    <w:rsid w:val="003542CE"/>
    <w:rsid w:val="00354585"/>
    <w:rsid w:val="00355125"/>
    <w:rsid w:val="00355227"/>
    <w:rsid w:val="003553C2"/>
    <w:rsid w:val="003555C7"/>
    <w:rsid w:val="003556C7"/>
    <w:rsid w:val="00355868"/>
    <w:rsid w:val="00355932"/>
    <w:rsid w:val="00355BFC"/>
    <w:rsid w:val="00355C91"/>
    <w:rsid w:val="00356539"/>
    <w:rsid w:val="0035659E"/>
    <w:rsid w:val="003568CD"/>
    <w:rsid w:val="00356949"/>
    <w:rsid w:val="00356CD9"/>
    <w:rsid w:val="00356EA9"/>
    <w:rsid w:val="00356F88"/>
    <w:rsid w:val="003571A7"/>
    <w:rsid w:val="00357392"/>
    <w:rsid w:val="00357826"/>
    <w:rsid w:val="00360575"/>
    <w:rsid w:val="003606B0"/>
    <w:rsid w:val="003609BC"/>
    <w:rsid w:val="00360D20"/>
    <w:rsid w:val="00361376"/>
    <w:rsid w:val="00361422"/>
    <w:rsid w:val="0036167F"/>
    <w:rsid w:val="00361A12"/>
    <w:rsid w:val="00361F35"/>
    <w:rsid w:val="00362ACA"/>
    <w:rsid w:val="00362F2F"/>
    <w:rsid w:val="00363391"/>
    <w:rsid w:val="00363423"/>
    <w:rsid w:val="00363434"/>
    <w:rsid w:val="00363A82"/>
    <w:rsid w:val="00363FEF"/>
    <w:rsid w:val="00365732"/>
    <w:rsid w:val="003659FE"/>
    <w:rsid w:val="0036605B"/>
    <w:rsid w:val="0036640E"/>
    <w:rsid w:val="00366792"/>
    <w:rsid w:val="0036746B"/>
    <w:rsid w:val="00367CB7"/>
    <w:rsid w:val="00367D7C"/>
    <w:rsid w:val="0037005E"/>
    <w:rsid w:val="00370B85"/>
    <w:rsid w:val="00370EC3"/>
    <w:rsid w:val="00371500"/>
    <w:rsid w:val="00371E9E"/>
    <w:rsid w:val="003738A0"/>
    <w:rsid w:val="00373DCD"/>
    <w:rsid w:val="0037499C"/>
    <w:rsid w:val="00374E3A"/>
    <w:rsid w:val="003750D7"/>
    <w:rsid w:val="00375353"/>
    <w:rsid w:val="0037540E"/>
    <w:rsid w:val="00375BA2"/>
    <w:rsid w:val="00376E68"/>
    <w:rsid w:val="0037784D"/>
    <w:rsid w:val="00377B9D"/>
    <w:rsid w:val="003809AA"/>
    <w:rsid w:val="0038106C"/>
    <w:rsid w:val="003810AE"/>
    <w:rsid w:val="0038128B"/>
    <w:rsid w:val="003815E6"/>
    <w:rsid w:val="003817BC"/>
    <w:rsid w:val="003819FF"/>
    <w:rsid w:val="00381A78"/>
    <w:rsid w:val="00381EF0"/>
    <w:rsid w:val="003821BA"/>
    <w:rsid w:val="0038318A"/>
    <w:rsid w:val="003839D9"/>
    <w:rsid w:val="003841ED"/>
    <w:rsid w:val="003844C9"/>
    <w:rsid w:val="00384504"/>
    <w:rsid w:val="00385075"/>
    <w:rsid w:val="003853A4"/>
    <w:rsid w:val="003854FE"/>
    <w:rsid w:val="003863F4"/>
    <w:rsid w:val="003863FC"/>
    <w:rsid w:val="003867C1"/>
    <w:rsid w:val="00386B8F"/>
    <w:rsid w:val="00386C5A"/>
    <w:rsid w:val="00386F4F"/>
    <w:rsid w:val="0038757C"/>
    <w:rsid w:val="00387622"/>
    <w:rsid w:val="003876B5"/>
    <w:rsid w:val="0038789E"/>
    <w:rsid w:val="00387D76"/>
    <w:rsid w:val="00390732"/>
    <w:rsid w:val="00390840"/>
    <w:rsid w:val="003909CA"/>
    <w:rsid w:val="00390DC0"/>
    <w:rsid w:val="0039245C"/>
    <w:rsid w:val="00392566"/>
    <w:rsid w:val="00392D23"/>
    <w:rsid w:val="00393074"/>
    <w:rsid w:val="00393533"/>
    <w:rsid w:val="00393724"/>
    <w:rsid w:val="00393926"/>
    <w:rsid w:val="00393FFF"/>
    <w:rsid w:val="00394CD7"/>
    <w:rsid w:val="00394F70"/>
    <w:rsid w:val="00395520"/>
    <w:rsid w:val="003957A1"/>
    <w:rsid w:val="003957E5"/>
    <w:rsid w:val="00395BA0"/>
    <w:rsid w:val="00395DF9"/>
    <w:rsid w:val="003964D6"/>
    <w:rsid w:val="0039695D"/>
    <w:rsid w:val="00396F71"/>
    <w:rsid w:val="00397C8B"/>
    <w:rsid w:val="003A0068"/>
    <w:rsid w:val="003A0741"/>
    <w:rsid w:val="003A0894"/>
    <w:rsid w:val="003A0948"/>
    <w:rsid w:val="003A0EC5"/>
    <w:rsid w:val="003A0F68"/>
    <w:rsid w:val="003A114A"/>
    <w:rsid w:val="003A1254"/>
    <w:rsid w:val="003A35AF"/>
    <w:rsid w:val="003A4100"/>
    <w:rsid w:val="003A430E"/>
    <w:rsid w:val="003A46BC"/>
    <w:rsid w:val="003A4DEC"/>
    <w:rsid w:val="003A524E"/>
    <w:rsid w:val="003A5356"/>
    <w:rsid w:val="003A5501"/>
    <w:rsid w:val="003A5CF5"/>
    <w:rsid w:val="003A60DF"/>
    <w:rsid w:val="003A6EAE"/>
    <w:rsid w:val="003A733C"/>
    <w:rsid w:val="003A79C4"/>
    <w:rsid w:val="003B0116"/>
    <w:rsid w:val="003B0280"/>
    <w:rsid w:val="003B02BF"/>
    <w:rsid w:val="003B047C"/>
    <w:rsid w:val="003B0B8E"/>
    <w:rsid w:val="003B0DE4"/>
    <w:rsid w:val="003B0F0C"/>
    <w:rsid w:val="003B110C"/>
    <w:rsid w:val="003B1537"/>
    <w:rsid w:val="003B17B5"/>
    <w:rsid w:val="003B1815"/>
    <w:rsid w:val="003B190F"/>
    <w:rsid w:val="003B1BAA"/>
    <w:rsid w:val="003B1D82"/>
    <w:rsid w:val="003B22A8"/>
    <w:rsid w:val="003B2875"/>
    <w:rsid w:val="003B29FF"/>
    <w:rsid w:val="003B3FB2"/>
    <w:rsid w:val="003B429D"/>
    <w:rsid w:val="003B45B2"/>
    <w:rsid w:val="003B4C71"/>
    <w:rsid w:val="003B572F"/>
    <w:rsid w:val="003B63D2"/>
    <w:rsid w:val="003B66D3"/>
    <w:rsid w:val="003B6E0D"/>
    <w:rsid w:val="003B6EED"/>
    <w:rsid w:val="003B728F"/>
    <w:rsid w:val="003B7A1D"/>
    <w:rsid w:val="003C0499"/>
    <w:rsid w:val="003C05E5"/>
    <w:rsid w:val="003C0FDB"/>
    <w:rsid w:val="003C13CC"/>
    <w:rsid w:val="003C17EA"/>
    <w:rsid w:val="003C18FE"/>
    <w:rsid w:val="003C1BDD"/>
    <w:rsid w:val="003C3B5F"/>
    <w:rsid w:val="003C3F7F"/>
    <w:rsid w:val="003C481A"/>
    <w:rsid w:val="003C4C15"/>
    <w:rsid w:val="003C5660"/>
    <w:rsid w:val="003C59D4"/>
    <w:rsid w:val="003C5DF6"/>
    <w:rsid w:val="003C6825"/>
    <w:rsid w:val="003C6DDC"/>
    <w:rsid w:val="003C6EF6"/>
    <w:rsid w:val="003C71D1"/>
    <w:rsid w:val="003C7DFA"/>
    <w:rsid w:val="003D0226"/>
    <w:rsid w:val="003D0287"/>
    <w:rsid w:val="003D0FB4"/>
    <w:rsid w:val="003D0FCA"/>
    <w:rsid w:val="003D2184"/>
    <w:rsid w:val="003D224A"/>
    <w:rsid w:val="003D237A"/>
    <w:rsid w:val="003D2E8C"/>
    <w:rsid w:val="003D3582"/>
    <w:rsid w:val="003D3818"/>
    <w:rsid w:val="003D3A21"/>
    <w:rsid w:val="003D3A78"/>
    <w:rsid w:val="003D3BFD"/>
    <w:rsid w:val="003D4CF2"/>
    <w:rsid w:val="003D501B"/>
    <w:rsid w:val="003D51E6"/>
    <w:rsid w:val="003D56A2"/>
    <w:rsid w:val="003D5989"/>
    <w:rsid w:val="003D6116"/>
    <w:rsid w:val="003D61DE"/>
    <w:rsid w:val="003D64E3"/>
    <w:rsid w:val="003D6BD0"/>
    <w:rsid w:val="003D6E14"/>
    <w:rsid w:val="003D6F83"/>
    <w:rsid w:val="003D7F18"/>
    <w:rsid w:val="003E07F4"/>
    <w:rsid w:val="003E155C"/>
    <w:rsid w:val="003E15B5"/>
    <w:rsid w:val="003E1A32"/>
    <w:rsid w:val="003E22A6"/>
    <w:rsid w:val="003E2417"/>
    <w:rsid w:val="003E2938"/>
    <w:rsid w:val="003E298A"/>
    <w:rsid w:val="003E2F38"/>
    <w:rsid w:val="003E3571"/>
    <w:rsid w:val="003E377B"/>
    <w:rsid w:val="003E37D6"/>
    <w:rsid w:val="003E458A"/>
    <w:rsid w:val="003E48D4"/>
    <w:rsid w:val="003E4979"/>
    <w:rsid w:val="003E5738"/>
    <w:rsid w:val="003E5E7C"/>
    <w:rsid w:val="003E60EA"/>
    <w:rsid w:val="003E6140"/>
    <w:rsid w:val="003E6B31"/>
    <w:rsid w:val="003E724D"/>
    <w:rsid w:val="003E79E4"/>
    <w:rsid w:val="003F0620"/>
    <w:rsid w:val="003F0744"/>
    <w:rsid w:val="003F0A2C"/>
    <w:rsid w:val="003F0B9C"/>
    <w:rsid w:val="003F1188"/>
    <w:rsid w:val="003F14B4"/>
    <w:rsid w:val="003F1C53"/>
    <w:rsid w:val="003F21EA"/>
    <w:rsid w:val="003F2B75"/>
    <w:rsid w:val="003F2B7F"/>
    <w:rsid w:val="003F3288"/>
    <w:rsid w:val="003F33C0"/>
    <w:rsid w:val="003F39E6"/>
    <w:rsid w:val="003F3ADE"/>
    <w:rsid w:val="003F40CC"/>
    <w:rsid w:val="003F43BD"/>
    <w:rsid w:val="003F46F5"/>
    <w:rsid w:val="003F5D5C"/>
    <w:rsid w:val="003F6059"/>
    <w:rsid w:val="003F6446"/>
    <w:rsid w:val="003F64B9"/>
    <w:rsid w:val="003F661E"/>
    <w:rsid w:val="003F6C9B"/>
    <w:rsid w:val="003F6CAD"/>
    <w:rsid w:val="003F6DB0"/>
    <w:rsid w:val="003F7762"/>
    <w:rsid w:val="003F77F7"/>
    <w:rsid w:val="003F7E39"/>
    <w:rsid w:val="004000E3"/>
    <w:rsid w:val="00400297"/>
    <w:rsid w:val="004003A4"/>
    <w:rsid w:val="00400907"/>
    <w:rsid w:val="00401088"/>
    <w:rsid w:val="004014D6"/>
    <w:rsid w:val="004017B1"/>
    <w:rsid w:val="00401811"/>
    <w:rsid w:val="00401A99"/>
    <w:rsid w:val="00401DFA"/>
    <w:rsid w:val="00402091"/>
    <w:rsid w:val="0040236A"/>
    <w:rsid w:val="00402889"/>
    <w:rsid w:val="004035C1"/>
    <w:rsid w:val="004035EB"/>
    <w:rsid w:val="0040367B"/>
    <w:rsid w:val="00403C9E"/>
    <w:rsid w:val="00404017"/>
    <w:rsid w:val="004044C5"/>
    <w:rsid w:val="004055F0"/>
    <w:rsid w:val="0040579D"/>
    <w:rsid w:val="00405BC5"/>
    <w:rsid w:val="00405E43"/>
    <w:rsid w:val="00406210"/>
    <w:rsid w:val="00406B37"/>
    <w:rsid w:val="00407BD7"/>
    <w:rsid w:val="00407CC7"/>
    <w:rsid w:val="00407FB4"/>
    <w:rsid w:val="00407FCD"/>
    <w:rsid w:val="004101DA"/>
    <w:rsid w:val="004109C5"/>
    <w:rsid w:val="00410BB6"/>
    <w:rsid w:val="00410E09"/>
    <w:rsid w:val="004118B5"/>
    <w:rsid w:val="0041248D"/>
    <w:rsid w:val="004126B9"/>
    <w:rsid w:val="004128AE"/>
    <w:rsid w:val="00412A42"/>
    <w:rsid w:val="00413F46"/>
    <w:rsid w:val="0041464B"/>
    <w:rsid w:val="00414A19"/>
    <w:rsid w:val="00414AF8"/>
    <w:rsid w:val="00414C10"/>
    <w:rsid w:val="0041582A"/>
    <w:rsid w:val="00415952"/>
    <w:rsid w:val="004159CF"/>
    <w:rsid w:val="00415B70"/>
    <w:rsid w:val="00415CA8"/>
    <w:rsid w:val="00415F30"/>
    <w:rsid w:val="004167C8"/>
    <w:rsid w:val="0041719D"/>
    <w:rsid w:val="00420102"/>
    <w:rsid w:val="00420A52"/>
    <w:rsid w:val="00421407"/>
    <w:rsid w:val="004214A7"/>
    <w:rsid w:val="004216F8"/>
    <w:rsid w:val="00421731"/>
    <w:rsid w:val="00421928"/>
    <w:rsid w:val="00421E28"/>
    <w:rsid w:val="00421EC1"/>
    <w:rsid w:val="00422135"/>
    <w:rsid w:val="004223B6"/>
    <w:rsid w:val="0042273C"/>
    <w:rsid w:val="00422D06"/>
    <w:rsid w:val="00422D63"/>
    <w:rsid w:val="00423523"/>
    <w:rsid w:val="004237DC"/>
    <w:rsid w:val="0042382E"/>
    <w:rsid w:val="00423E28"/>
    <w:rsid w:val="00424116"/>
    <w:rsid w:val="004242ED"/>
    <w:rsid w:val="00424522"/>
    <w:rsid w:val="00424718"/>
    <w:rsid w:val="004251B3"/>
    <w:rsid w:val="00425784"/>
    <w:rsid w:val="00425C10"/>
    <w:rsid w:val="004260FE"/>
    <w:rsid w:val="00426969"/>
    <w:rsid w:val="004273D7"/>
    <w:rsid w:val="00427591"/>
    <w:rsid w:val="00427950"/>
    <w:rsid w:val="00427EB0"/>
    <w:rsid w:val="0043096C"/>
    <w:rsid w:val="004317D5"/>
    <w:rsid w:val="004319E7"/>
    <w:rsid w:val="00431A07"/>
    <w:rsid w:val="00431C32"/>
    <w:rsid w:val="0043250D"/>
    <w:rsid w:val="0043254F"/>
    <w:rsid w:val="00433220"/>
    <w:rsid w:val="00433260"/>
    <w:rsid w:val="0043372B"/>
    <w:rsid w:val="0043400A"/>
    <w:rsid w:val="00434310"/>
    <w:rsid w:val="00434438"/>
    <w:rsid w:val="00435BB2"/>
    <w:rsid w:val="004360A5"/>
    <w:rsid w:val="00436BAA"/>
    <w:rsid w:val="004372FD"/>
    <w:rsid w:val="00437452"/>
    <w:rsid w:val="00437D80"/>
    <w:rsid w:val="0044018F"/>
    <w:rsid w:val="004408BE"/>
    <w:rsid w:val="004408FA"/>
    <w:rsid w:val="00440930"/>
    <w:rsid w:val="00440BD1"/>
    <w:rsid w:val="00440E39"/>
    <w:rsid w:val="00440E46"/>
    <w:rsid w:val="00441553"/>
    <w:rsid w:val="00441BB3"/>
    <w:rsid w:val="00442753"/>
    <w:rsid w:val="00442D42"/>
    <w:rsid w:val="0044344F"/>
    <w:rsid w:val="00443574"/>
    <w:rsid w:val="004438EA"/>
    <w:rsid w:val="00443912"/>
    <w:rsid w:val="00443E96"/>
    <w:rsid w:val="00443F50"/>
    <w:rsid w:val="00444297"/>
    <w:rsid w:val="00445239"/>
    <w:rsid w:val="00445652"/>
    <w:rsid w:val="00445A09"/>
    <w:rsid w:val="0044611A"/>
    <w:rsid w:val="0044696D"/>
    <w:rsid w:val="00446A65"/>
    <w:rsid w:val="004473F8"/>
    <w:rsid w:val="0044751E"/>
    <w:rsid w:val="004478E7"/>
    <w:rsid w:val="0045018A"/>
    <w:rsid w:val="00450A23"/>
    <w:rsid w:val="0045161A"/>
    <w:rsid w:val="0045184D"/>
    <w:rsid w:val="00451C97"/>
    <w:rsid w:val="00451FEB"/>
    <w:rsid w:val="00452067"/>
    <w:rsid w:val="00452188"/>
    <w:rsid w:val="0045252A"/>
    <w:rsid w:val="004528AA"/>
    <w:rsid w:val="004529C2"/>
    <w:rsid w:val="00452F4C"/>
    <w:rsid w:val="004530E4"/>
    <w:rsid w:val="004533B8"/>
    <w:rsid w:val="00453611"/>
    <w:rsid w:val="00453E63"/>
    <w:rsid w:val="004541FC"/>
    <w:rsid w:val="0045435E"/>
    <w:rsid w:val="0045511D"/>
    <w:rsid w:val="00456062"/>
    <w:rsid w:val="004561B4"/>
    <w:rsid w:val="004566AF"/>
    <w:rsid w:val="00456B4E"/>
    <w:rsid w:val="00456FCB"/>
    <w:rsid w:val="00457124"/>
    <w:rsid w:val="004574BF"/>
    <w:rsid w:val="004575D9"/>
    <w:rsid w:val="004578FB"/>
    <w:rsid w:val="00457D85"/>
    <w:rsid w:val="00457F4F"/>
    <w:rsid w:val="00460A7A"/>
    <w:rsid w:val="00460CFA"/>
    <w:rsid w:val="00460D67"/>
    <w:rsid w:val="004612AD"/>
    <w:rsid w:val="004613BA"/>
    <w:rsid w:val="0046194E"/>
    <w:rsid w:val="00461C15"/>
    <w:rsid w:val="00461C27"/>
    <w:rsid w:val="00462023"/>
    <w:rsid w:val="004622C5"/>
    <w:rsid w:val="00462CB0"/>
    <w:rsid w:val="004641F3"/>
    <w:rsid w:val="004642D6"/>
    <w:rsid w:val="004656AF"/>
    <w:rsid w:val="00465B9C"/>
    <w:rsid w:val="0046602D"/>
    <w:rsid w:val="00466339"/>
    <w:rsid w:val="0046657F"/>
    <w:rsid w:val="004665C2"/>
    <w:rsid w:val="004670FB"/>
    <w:rsid w:val="00467104"/>
    <w:rsid w:val="00467222"/>
    <w:rsid w:val="004675C5"/>
    <w:rsid w:val="00467924"/>
    <w:rsid w:val="00467F28"/>
    <w:rsid w:val="00470D46"/>
    <w:rsid w:val="00470E18"/>
    <w:rsid w:val="00471504"/>
    <w:rsid w:val="0047165B"/>
    <w:rsid w:val="00471BBF"/>
    <w:rsid w:val="004723C5"/>
    <w:rsid w:val="00472677"/>
    <w:rsid w:val="00472764"/>
    <w:rsid w:val="0047292B"/>
    <w:rsid w:val="00472C9D"/>
    <w:rsid w:val="00472CFD"/>
    <w:rsid w:val="00472DED"/>
    <w:rsid w:val="0047338B"/>
    <w:rsid w:val="004733F5"/>
    <w:rsid w:val="004736BF"/>
    <w:rsid w:val="004739C6"/>
    <w:rsid w:val="00473C8B"/>
    <w:rsid w:val="00473DA4"/>
    <w:rsid w:val="004744AA"/>
    <w:rsid w:val="004744BB"/>
    <w:rsid w:val="00474653"/>
    <w:rsid w:val="00474C59"/>
    <w:rsid w:val="00474D21"/>
    <w:rsid w:val="00475220"/>
    <w:rsid w:val="00475733"/>
    <w:rsid w:val="00475A8F"/>
    <w:rsid w:val="00475AA5"/>
    <w:rsid w:val="00476159"/>
    <w:rsid w:val="00476EFE"/>
    <w:rsid w:val="00476FA3"/>
    <w:rsid w:val="004772BC"/>
    <w:rsid w:val="00477B85"/>
    <w:rsid w:val="00477D02"/>
    <w:rsid w:val="00480214"/>
    <w:rsid w:val="00480722"/>
    <w:rsid w:val="00481E5B"/>
    <w:rsid w:val="00481F88"/>
    <w:rsid w:val="004820D8"/>
    <w:rsid w:val="004821E0"/>
    <w:rsid w:val="004823FA"/>
    <w:rsid w:val="0048278A"/>
    <w:rsid w:val="00482989"/>
    <w:rsid w:val="0048317B"/>
    <w:rsid w:val="0048339B"/>
    <w:rsid w:val="00483D6C"/>
    <w:rsid w:val="00483EA9"/>
    <w:rsid w:val="004843B5"/>
    <w:rsid w:val="004843D8"/>
    <w:rsid w:val="004845C4"/>
    <w:rsid w:val="00484C24"/>
    <w:rsid w:val="00484CAF"/>
    <w:rsid w:val="00484DB0"/>
    <w:rsid w:val="00485C7A"/>
    <w:rsid w:val="00486284"/>
    <w:rsid w:val="004864B4"/>
    <w:rsid w:val="00486804"/>
    <w:rsid w:val="00486CDF"/>
    <w:rsid w:val="0048749E"/>
    <w:rsid w:val="00487540"/>
    <w:rsid w:val="00487FA5"/>
    <w:rsid w:val="00490381"/>
    <w:rsid w:val="00490D1D"/>
    <w:rsid w:val="00490E48"/>
    <w:rsid w:val="004918FF"/>
    <w:rsid w:val="00491FDF"/>
    <w:rsid w:val="00491FFA"/>
    <w:rsid w:val="004921C4"/>
    <w:rsid w:val="00492BF2"/>
    <w:rsid w:val="00492F4C"/>
    <w:rsid w:val="00493367"/>
    <w:rsid w:val="004937AF"/>
    <w:rsid w:val="00493885"/>
    <w:rsid w:val="00493959"/>
    <w:rsid w:val="00493B7E"/>
    <w:rsid w:val="00494CF0"/>
    <w:rsid w:val="00495104"/>
    <w:rsid w:val="004953FF"/>
    <w:rsid w:val="00495930"/>
    <w:rsid w:val="00496461"/>
    <w:rsid w:val="00496B17"/>
    <w:rsid w:val="0049700C"/>
    <w:rsid w:val="00497A10"/>
    <w:rsid w:val="004A0151"/>
    <w:rsid w:val="004A03AE"/>
    <w:rsid w:val="004A03E0"/>
    <w:rsid w:val="004A0616"/>
    <w:rsid w:val="004A0CA2"/>
    <w:rsid w:val="004A0D27"/>
    <w:rsid w:val="004A1011"/>
    <w:rsid w:val="004A109E"/>
    <w:rsid w:val="004A1101"/>
    <w:rsid w:val="004A13BC"/>
    <w:rsid w:val="004A1B99"/>
    <w:rsid w:val="004A21CA"/>
    <w:rsid w:val="004A22F0"/>
    <w:rsid w:val="004A24F7"/>
    <w:rsid w:val="004A35C8"/>
    <w:rsid w:val="004A365F"/>
    <w:rsid w:val="004A3927"/>
    <w:rsid w:val="004A3BEB"/>
    <w:rsid w:val="004A3E2A"/>
    <w:rsid w:val="004A4320"/>
    <w:rsid w:val="004A43D9"/>
    <w:rsid w:val="004A450D"/>
    <w:rsid w:val="004A45C8"/>
    <w:rsid w:val="004A4649"/>
    <w:rsid w:val="004A47C4"/>
    <w:rsid w:val="004A4AD2"/>
    <w:rsid w:val="004A4BAE"/>
    <w:rsid w:val="004A4BFC"/>
    <w:rsid w:val="004A4DB6"/>
    <w:rsid w:val="004A6BBC"/>
    <w:rsid w:val="004A6FDB"/>
    <w:rsid w:val="004A7573"/>
    <w:rsid w:val="004B1107"/>
    <w:rsid w:val="004B220B"/>
    <w:rsid w:val="004B2385"/>
    <w:rsid w:val="004B23D4"/>
    <w:rsid w:val="004B2500"/>
    <w:rsid w:val="004B2F29"/>
    <w:rsid w:val="004B3062"/>
    <w:rsid w:val="004B41FD"/>
    <w:rsid w:val="004B485C"/>
    <w:rsid w:val="004B4C93"/>
    <w:rsid w:val="004B51BF"/>
    <w:rsid w:val="004B51C0"/>
    <w:rsid w:val="004B65C0"/>
    <w:rsid w:val="004B6A2F"/>
    <w:rsid w:val="004B6CF5"/>
    <w:rsid w:val="004B733A"/>
    <w:rsid w:val="004B781D"/>
    <w:rsid w:val="004B7E5D"/>
    <w:rsid w:val="004C006A"/>
    <w:rsid w:val="004C02C7"/>
    <w:rsid w:val="004C04C0"/>
    <w:rsid w:val="004C056D"/>
    <w:rsid w:val="004C08F4"/>
    <w:rsid w:val="004C0CAC"/>
    <w:rsid w:val="004C104C"/>
    <w:rsid w:val="004C1341"/>
    <w:rsid w:val="004C1C66"/>
    <w:rsid w:val="004C217E"/>
    <w:rsid w:val="004C2A0E"/>
    <w:rsid w:val="004C397F"/>
    <w:rsid w:val="004C46D9"/>
    <w:rsid w:val="004C4BA2"/>
    <w:rsid w:val="004C4C02"/>
    <w:rsid w:val="004C5391"/>
    <w:rsid w:val="004C551E"/>
    <w:rsid w:val="004C5D32"/>
    <w:rsid w:val="004C62CE"/>
    <w:rsid w:val="004C6623"/>
    <w:rsid w:val="004C66EC"/>
    <w:rsid w:val="004C6A76"/>
    <w:rsid w:val="004C6E49"/>
    <w:rsid w:val="004C70A8"/>
    <w:rsid w:val="004C7F64"/>
    <w:rsid w:val="004D02F4"/>
    <w:rsid w:val="004D0318"/>
    <w:rsid w:val="004D0938"/>
    <w:rsid w:val="004D0C85"/>
    <w:rsid w:val="004D15C3"/>
    <w:rsid w:val="004D1742"/>
    <w:rsid w:val="004D1A35"/>
    <w:rsid w:val="004D2031"/>
    <w:rsid w:val="004D241D"/>
    <w:rsid w:val="004D2863"/>
    <w:rsid w:val="004D3CA6"/>
    <w:rsid w:val="004D4109"/>
    <w:rsid w:val="004D472D"/>
    <w:rsid w:val="004D4FDA"/>
    <w:rsid w:val="004D505B"/>
    <w:rsid w:val="004D53EA"/>
    <w:rsid w:val="004D5689"/>
    <w:rsid w:val="004D56A1"/>
    <w:rsid w:val="004D589C"/>
    <w:rsid w:val="004D590C"/>
    <w:rsid w:val="004D5C21"/>
    <w:rsid w:val="004D63B8"/>
    <w:rsid w:val="004D6499"/>
    <w:rsid w:val="004D6583"/>
    <w:rsid w:val="004D79D1"/>
    <w:rsid w:val="004D7D6B"/>
    <w:rsid w:val="004E016B"/>
    <w:rsid w:val="004E096E"/>
    <w:rsid w:val="004E13B3"/>
    <w:rsid w:val="004E15DE"/>
    <w:rsid w:val="004E1DDC"/>
    <w:rsid w:val="004E22C3"/>
    <w:rsid w:val="004E245C"/>
    <w:rsid w:val="004E26F3"/>
    <w:rsid w:val="004E2801"/>
    <w:rsid w:val="004E28AE"/>
    <w:rsid w:val="004E2B63"/>
    <w:rsid w:val="004E2DD4"/>
    <w:rsid w:val="004E3D5A"/>
    <w:rsid w:val="004E3DAF"/>
    <w:rsid w:val="004E4D3C"/>
    <w:rsid w:val="004E4D8C"/>
    <w:rsid w:val="004E54FB"/>
    <w:rsid w:val="004E6636"/>
    <w:rsid w:val="004E68B6"/>
    <w:rsid w:val="004E6F47"/>
    <w:rsid w:val="004E7008"/>
    <w:rsid w:val="004E7178"/>
    <w:rsid w:val="004F05E8"/>
    <w:rsid w:val="004F0F31"/>
    <w:rsid w:val="004F2248"/>
    <w:rsid w:val="004F241A"/>
    <w:rsid w:val="004F25A1"/>
    <w:rsid w:val="004F282C"/>
    <w:rsid w:val="004F2A1D"/>
    <w:rsid w:val="004F3072"/>
    <w:rsid w:val="004F3A2A"/>
    <w:rsid w:val="004F3E7B"/>
    <w:rsid w:val="004F425F"/>
    <w:rsid w:val="004F448E"/>
    <w:rsid w:val="004F4D14"/>
    <w:rsid w:val="004F4D88"/>
    <w:rsid w:val="004F4DA7"/>
    <w:rsid w:val="004F51B7"/>
    <w:rsid w:val="004F540A"/>
    <w:rsid w:val="004F5466"/>
    <w:rsid w:val="004F55F8"/>
    <w:rsid w:val="004F5A1C"/>
    <w:rsid w:val="004F6B42"/>
    <w:rsid w:val="004F713F"/>
    <w:rsid w:val="004F794D"/>
    <w:rsid w:val="004F7B78"/>
    <w:rsid w:val="00500043"/>
    <w:rsid w:val="005002D2"/>
    <w:rsid w:val="00500864"/>
    <w:rsid w:val="00500A8E"/>
    <w:rsid w:val="00500C75"/>
    <w:rsid w:val="00500E04"/>
    <w:rsid w:val="00501819"/>
    <w:rsid w:val="00501C22"/>
    <w:rsid w:val="0050218D"/>
    <w:rsid w:val="00502291"/>
    <w:rsid w:val="005029DF"/>
    <w:rsid w:val="00502B7C"/>
    <w:rsid w:val="00502E38"/>
    <w:rsid w:val="00503A90"/>
    <w:rsid w:val="00503D80"/>
    <w:rsid w:val="00503E38"/>
    <w:rsid w:val="00503F63"/>
    <w:rsid w:val="005040A2"/>
    <w:rsid w:val="005043E3"/>
    <w:rsid w:val="00505642"/>
    <w:rsid w:val="00505D3B"/>
    <w:rsid w:val="005060E0"/>
    <w:rsid w:val="00506591"/>
    <w:rsid w:val="00506909"/>
    <w:rsid w:val="00506C84"/>
    <w:rsid w:val="00507707"/>
    <w:rsid w:val="00507A82"/>
    <w:rsid w:val="00507D90"/>
    <w:rsid w:val="00510019"/>
    <w:rsid w:val="0051036E"/>
    <w:rsid w:val="00510382"/>
    <w:rsid w:val="00510458"/>
    <w:rsid w:val="00510705"/>
    <w:rsid w:val="005107DB"/>
    <w:rsid w:val="005109C3"/>
    <w:rsid w:val="00510BE7"/>
    <w:rsid w:val="00510DD8"/>
    <w:rsid w:val="0051103F"/>
    <w:rsid w:val="005113D8"/>
    <w:rsid w:val="00511C04"/>
    <w:rsid w:val="00511F5A"/>
    <w:rsid w:val="00511FD4"/>
    <w:rsid w:val="0051208B"/>
    <w:rsid w:val="0051247F"/>
    <w:rsid w:val="0051282E"/>
    <w:rsid w:val="005128D8"/>
    <w:rsid w:val="005132CF"/>
    <w:rsid w:val="00513667"/>
    <w:rsid w:val="0051387B"/>
    <w:rsid w:val="00513965"/>
    <w:rsid w:val="00513DD2"/>
    <w:rsid w:val="00514812"/>
    <w:rsid w:val="005148F9"/>
    <w:rsid w:val="00514C8F"/>
    <w:rsid w:val="00514E3B"/>
    <w:rsid w:val="00514EB6"/>
    <w:rsid w:val="00515648"/>
    <w:rsid w:val="00515AA1"/>
    <w:rsid w:val="005161D5"/>
    <w:rsid w:val="0051680E"/>
    <w:rsid w:val="00517153"/>
    <w:rsid w:val="005172EE"/>
    <w:rsid w:val="00517883"/>
    <w:rsid w:val="00517B61"/>
    <w:rsid w:val="00517F61"/>
    <w:rsid w:val="005203AC"/>
    <w:rsid w:val="005206E9"/>
    <w:rsid w:val="00521ABA"/>
    <w:rsid w:val="00521F5A"/>
    <w:rsid w:val="00522027"/>
    <w:rsid w:val="0052266D"/>
    <w:rsid w:val="0052284F"/>
    <w:rsid w:val="005228E5"/>
    <w:rsid w:val="00522A5E"/>
    <w:rsid w:val="00523AD6"/>
    <w:rsid w:val="00524555"/>
    <w:rsid w:val="00524A60"/>
    <w:rsid w:val="00524E39"/>
    <w:rsid w:val="00524E86"/>
    <w:rsid w:val="005251BE"/>
    <w:rsid w:val="005255B8"/>
    <w:rsid w:val="00526312"/>
    <w:rsid w:val="00526490"/>
    <w:rsid w:val="0052666E"/>
    <w:rsid w:val="005268E3"/>
    <w:rsid w:val="00526D03"/>
    <w:rsid w:val="00527BFC"/>
    <w:rsid w:val="00527DAF"/>
    <w:rsid w:val="00527F06"/>
    <w:rsid w:val="005300DF"/>
    <w:rsid w:val="00530C02"/>
    <w:rsid w:val="00530D33"/>
    <w:rsid w:val="00531005"/>
    <w:rsid w:val="00531652"/>
    <w:rsid w:val="00531724"/>
    <w:rsid w:val="005319B2"/>
    <w:rsid w:val="0053217C"/>
    <w:rsid w:val="005322B3"/>
    <w:rsid w:val="0053241B"/>
    <w:rsid w:val="005328D3"/>
    <w:rsid w:val="00532988"/>
    <w:rsid w:val="005329BA"/>
    <w:rsid w:val="00532EDA"/>
    <w:rsid w:val="00532EE7"/>
    <w:rsid w:val="0053325E"/>
    <w:rsid w:val="0053330A"/>
    <w:rsid w:val="005338EA"/>
    <w:rsid w:val="00533DC3"/>
    <w:rsid w:val="005348BB"/>
    <w:rsid w:val="005348DA"/>
    <w:rsid w:val="005349C0"/>
    <w:rsid w:val="00535179"/>
    <w:rsid w:val="00535B4C"/>
    <w:rsid w:val="00535B9E"/>
    <w:rsid w:val="00535DB7"/>
    <w:rsid w:val="00535E72"/>
    <w:rsid w:val="00536017"/>
    <w:rsid w:val="00536123"/>
    <w:rsid w:val="00536250"/>
    <w:rsid w:val="005366D2"/>
    <w:rsid w:val="00536DB4"/>
    <w:rsid w:val="00536F87"/>
    <w:rsid w:val="00537060"/>
    <w:rsid w:val="00537179"/>
    <w:rsid w:val="00537CCB"/>
    <w:rsid w:val="005403EC"/>
    <w:rsid w:val="005411F6"/>
    <w:rsid w:val="0054121F"/>
    <w:rsid w:val="00541259"/>
    <w:rsid w:val="005417B6"/>
    <w:rsid w:val="005417E4"/>
    <w:rsid w:val="00541B5D"/>
    <w:rsid w:val="00541FA4"/>
    <w:rsid w:val="005420C7"/>
    <w:rsid w:val="00542FF1"/>
    <w:rsid w:val="00543356"/>
    <w:rsid w:val="005433F3"/>
    <w:rsid w:val="005441B3"/>
    <w:rsid w:val="00544624"/>
    <w:rsid w:val="00544991"/>
    <w:rsid w:val="005449DF"/>
    <w:rsid w:val="00544EE4"/>
    <w:rsid w:val="00545509"/>
    <w:rsid w:val="00545C4E"/>
    <w:rsid w:val="00545DC9"/>
    <w:rsid w:val="0054619C"/>
    <w:rsid w:val="00546BF1"/>
    <w:rsid w:val="00546F63"/>
    <w:rsid w:val="0054702B"/>
    <w:rsid w:val="005471DC"/>
    <w:rsid w:val="00547917"/>
    <w:rsid w:val="00547A7E"/>
    <w:rsid w:val="00550347"/>
    <w:rsid w:val="00550463"/>
    <w:rsid w:val="0055046E"/>
    <w:rsid w:val="005504AB"/>
    <w:rsid w:val="0055086A"/>
    <w:rsid w:val="00550DC9"/>
    <w:rsid w:val="00550FF7"/>
    <w:rsid w:val="00551281"/>
    <w:rsid w:val="005516E7"/>
    <w:rsid w:val="00552002"/>
    <w:rsid w:val="00553797"/>
    <w:rsid w:val="005537E3"/>
    <w:rsid w:val="00553EE3"/>
    <w:rsid w:val="00554A38"/>
    <w:rsid w:val="005551D7"/>
    <w:rsid w:val="005558D3"/>
    <w:rsid w:val="00555BA1"/>
    <w:rsid w:val="00555DCF"/>
    <w:rsid w:val="00555E70"/>
    <w:rsid w:val="005565B6"/>
    <w:rsid w:val="005565DE"/>
    <w:rsid w:val="00557122"/>
    <w:rsid w:val="00557A9E"/>
    <w:rsid w:val="0056026B"/>
    <w:rsid w:val="005606A9"/>
    <w:rsid w:val="005608E9"/>
    <w:rsid w:val="00560DCE"/>
    <w:rsid w:val="005612B2"/>
    <w:rsid w:val="0056136C"/>
    <w:rsid w:val="005617E2"/>
    <w:rsid w:val="00561A90"/>
    <w:rsid w:val="00562665"/>
    <w:rsid w:val="005626A9"/>
    <w:rsid w:val="00563490"/>
    <w:rsid w:val="0056374D"/>
    <w:rsid w:val="0056439C"/>
    <w:rsid w:val="00564A76"/>
    <w:rsid w:val="00564FFE"/>
    <w:rsid w:val="00565531"/>
    <w:rsid w:val="00566669"/>
    <w:rsid w:val="0056667F"/>
    <w:rsid w:val="0056679B"/>
    <w:rsid w:val="00566CB1"/>
    <w:rsid w:val="005672AF"/>
    <w:rsid w:val="005673B1"/>
    <w:rsid w:val="0057019A"/>
    <w:rsid w:val="0057116E"/>
    <w:rsid w:val="005713A5"/>
    <w:rsid w:val="0057149C"/>
    <w:rsid w:val="0057218F"/>
    <w:rsid w:val="00572636"/>
    <w:rsid w:val="00572DCC"/>
    <w:rsid w:val="005730DF"/>
    <w:rsid w:val="00573914"/>
    <w:rsid w:val="00573E99"/>
    <w:rsid w:val="00574A14"/>
    <w:rsid w:val="00575095"/>
    <w:rsid w:val="0057536D"/>
    <w:rsid w:val="00575703"/>
    <w:rsid w:val="005759D7"/>
    <w:rsid w:val="00576947"/>
    <w:rsid w:val="005769D5"/>
    <w:rsid w:val="00576DFA"/>
    <w:rsid w:val="00577597"/>
    <w:rsid w:val="00577A6B"/>
    <w:rsid w:val="00577BEA"/>
    <w:rsid w:val="00577BF6"/>
    <w:rsid w:val="00580501"/>
    <w:rsid w:val="00581429"/>
    <w:rsid w:val="005816F7"/>
    <w:rsid w:val="00581A21"/>
    <w:rsid w:val="00581DEF"/>
    <w:rsid w:val="00581E97"/>
    <w:rsid w:val="00582077"/>
    <w:rsid w:val="005834CA"/>
    <w:rsid w:val="00583551"/>
    <w:rsid w:val="00584058"/>
    <w:rsid w:val="005848FD"/>
    <w:rsid w:val="0058491F"/>
    <w:rsid w:val="00585614"/>
    <w:rsid w:val="00585A9D"/>
    <w:rsid w:val="00585AE1"/>
    <w:rsid w:val="00585D61"/>
    <w:rsid w:val="00585F2F"/>
    <w:rsid w:val="005861CB"/>
    <w:rsid w:val="005861FD"/>
    <w:rsid w:val="00586393"/>
    <w:rsid w:val="00586A5C"/>
    <w:rsid w:val="00586D14"/>
    <w:rsid w:val="0059024F"/>
    <w:rsid w:val="0059078E"/>
    <w:rsid w:val="00590C75"/>
    <w:rsid w:val="00591362"/>
    <w:rsid w:val="005913AF"/>
    <w:rsid w:val="005913B4"/>
    <w:rsid w:val="00591A17"/>
    <w:rsid w:val="00591EA1"/>
    <w:rsid w:val="0059221A"/>
    <w:rsid w:val="0059250A"/>
    <w:rsid w:val="00592D6E"/>
    <w:rsid w:val="00593B02"/>
    <w:rsid w:val="00593E1C"/>
    <w:rsid w:val="00594013"/>
    <w:rsid w:val="00594278"/>
    <w:rsid w:val="005944B4"/>
    <w:rsid w:val="005947A4"/>
    <w:rsid w:val="00594A69"/>
    <w:rsid w:val="00594FEA"/>
    <w:rsid w:val="00595B65"/>
    <w:rsid w:val="0059643F"/>
    <w:rsid w:val="00596C47"/>
    <w:rsid w:val="00596FF7"/>
    <w:rsid w:val="00597019"/>
    <w:rsid w:val="0059727F"/>
    <w:rsid w:val="00597329"/>
    <w:rsid w:val="00597B73"/>
    <w:rsid w:val="005A07AF"/>
    <w:rsid w:val="005A07FD"/>
    <w:rsid w:val="005A114E"/>
    <w:rsid w:val="005A1B2F"/>
    <w:rsid w:val="005A1F3F"/>
    <w:rsid w:val="005A2DDE"/>
    <w:rsid w:val="005A2F59"/>
    <w:rsid w:val="005A350B"/>
    <w:rsid w:val="005A3A75"/>
    <w:rsid w:val="005A3D31"/>
    <w:rsid w:val="005A4076"/>
    <w:rsid w:val="005A4347"/>
    <w:rsid w:val="005A4354"/>
    <w:rsid w:val="005A437F"/>
    <w:rsid w:val="005A4452"/>
    <w:rsid w:val="005A4754"/>
    <w:rsid w:val="005A509E"/>
    <w:rsid w:val="005A5669"/>
    <w:rsid w:val="005A6B9F"/>
    <w:rsid w:val="005A6C2B"/>
    <w:rsid w:val="005A76BF"/>
    <w:rsid w:val="005A7BFC"/>
    <w:rsid w:val="005B0862"/>
    <w:rsid w:val="005B0AC9"/>
    <w:rsid w:val="005B10A0"/>
    <w:rsid w:val="005B1592"/>
    <w:rsid w:val="005B1680"/>
    <w:rsid w:val="005B1D48"/>
    <w:rsid w:val="005B2602"/>
    <w:rsid w:val="005B2842"/>
    <w:rsid w:val="005B2A60"/>
    <w:rsid w:val="005B37B8"/>
    <w:rsid w:val="005B3979"/>
    <w:rsid w:val="005B3B72"/>
    <w:rsid w:val="005B3D73"/>
    <w:rsid w:val="005B3F81"/>
    <w:rsid w:val="005B4892"/>
    <w:rsid w:val="005B4A87"/>
    <w:rsid w:val="005B4B60"/>
    <w:rsid w:val="005B5389"/>
    <w:rsid w:val="005B5ADF"/>
    <w:rsid w:val="005B5D35"/>
    <w:rsid w:val="005B5EF5"/>
    <w:rsid w:val="005B6546"/>
    <w:rsid w:val="005B6693"/>
    <w:rsid w:val="005B7238"/>
    <w:rsid w:val="005B745C"/>
    <w:rsid w:val="005B777A"/>
    <w:rsid w:val="005B7888"/>
    <w:rsid w:val="005B7B91"/>
    <w:rsid w:val="005C04AC"/>
    <w:rsid w:val="005C14E3"/>
    <w:rsid w:val="005C1C96"/>
    <w:rsid w:val="005C2A64"/>
    <w:rsid w:val="005C2E3C"/>
    <w:rsid w:val="005C2F0B"/>
    <w:rsid w:val="005C304B"/>
    <w:rsid w:val="005C3879"/>
    <w:rsid w:val="005C38E9"/>
    <w:rsid w:val="005C3C20"/>
    <w:rsid w:val="005C3F04"/>
    <w:rsid w:val="005C4675"/>
    <w:rsid w:val="005C4856"/>
    <w:rsid w:val="005C4ACC"/>
    <w:rsid w:val="005C4ADA"/>
    <w:rsid w:val="005C4BA7"/>
    <w:rsid w:val="005C4DCF"/>
    <w:rsid w:val="005C4EF6"/>
    <w:rsid w:val="005C50C5"/>
    <w:rsid w:val="005C62D2"/>
    <w:rsid w:val="005C62FD"/>
    <w:rsid w:val="005C6CD2"/>
    <w:rsid w:val="005C72A7"/>
    <w:rsid w:val="005C72FD"/>
    <w:rsid w:val="005C7525"/>
    <w:rsid w:val="005C75FF"/>
    <w:rsid w:val="005C7770"/>
    <w:rsid w:val="005C7959"/>
    <w:rsid w:val="005C7CBE"/>
    <w:rsid w:val="005D03DC"/>
    <w:rsid w:val="005D0484"/>
    <w:rsid w:val="005D0E4F"/>
    <w:rsid w:val="005D1209"/>
    <w:rsid w:val="005D1D5E"/>
    <w:rsid w:val="005D219E"/>
    <w:rsid w:val="005D26EF"/>
    <w:rsid w:val="005D29E4"/>
    <w:rsid w:val="005D2EC1"/>
    <w:rsid w:val="005D3022"/>
    <w:rsid w:val="005D3A2B"/>
    <w:rsid w:val="005D4125"/>
    <w:rsid w:val="005D4598"/>
    <w:rsid w:val="005D4665"/>
    <w:rsid w:val="005D4A60"/>
    <w:rsid w:val="005D4E40"/>
    <w:rsid w:val="005D58F8"/>
    <w:rsid w:val="005D5B53"/>
    <w:rsid w:val="005D700C"/>
    <w:rsid w:val="005D7874"/>
    <w:rsid w:val="005D794E"/>
    <w:rsid w:val="005D79C5"/>
    <w:rsid w:val="005D7D38"/>
    <w:rsid w:val="005E0466"/>
    <w:rsid w:val="005E0E97"/>
    <w:rsid w:val="005E1250"/>
    <w:rsid w:val="005E15E8"/>
    <w:rsid w:val="005E18ED"/>
    <w:rsid w:val="005E190C"/>
    <w:rsid w:val="005E1F64"/>
    <w:rsid w:val="005E23FE"/>
    <w:rsid w:val="005E2A7E"/>
    <w:rsid w:val="005E2E2B"/>
    <w:rsid w:val="005E35D0"/>
    <w:rsid w:val="005E3649"/>
    <w:rsid w:val="005E3A6C"/>
    <w:rsid w:val="005E3B6C"/>
    <w:rsid w:val="005E3CD1"/>
    <w:rsid w:val="005E4B7B"/>
    <w:rsid w:val="005E4E1B"/>
    <w:rsid w:val="005E519F"/>
    <w:rsid w:val="005E5473"/>
    <w:rsid w:val="005E54CA"/>
    <w:rsid w:val="005E57B6"/>
    <w:rsid w:val="005E5A64"/>
    <w:rsid w:val="005E5AFD"/>
    <w:rsid w:val="005E60DF"/>
    <w:rsid w:val="005E6308"/>
    <w:rsid w:val="005E69A5"/>
    <w:rsid w:val="005E6E12"/>
    <w:rsid w:val="005E7072"/>
    <w:rsid w:val="005E72E8"/>
    <w:rsid w:val="005E7427"/>
    <w:rsid w:val="005E7437"/>
    <w:rsid w:val="005E7622"/>
    <w:rsid w:val="005E76A0"/>
    <w:rsid w:val="005E7A3A"/>
    <w:rsid w:val="005E7A89"/>
    <w:rsid w:val="005F00A5"/>
    <w:rsid w:val="005F00CF"/>
    <w:rsid w:val="005F065F"/>
    <w:rsid w:val="005F08FE"/>
    <w:rsid w:val="005F0A15"/>
    <w:rsid w:val="005F10BF"/>
    <w:rsid w:val="005F22A3"/>
    <w:rsid w:val="005F2976"/>
    <w:rsid w:val="005F2F97"/>
    <w:rsid w:val="005F3532"/>
    <w:rsid w:val="005F3956"/>
    <w:rsid w:val="005F3FE5"/>
    <w:rsid w:val="005F41D3"/>
    <w:rsid w:val="005F42FB"/>
    <w:rsid w:val="005F4CB3"/>
    <w:rsid w:val="005F4F71"/>
    <w:rsid w:val="005F52AD"/>
    <w:rsid w:val="005F56BC"/>
    <w:rsid w:val="005F5D4F"/>
    <w:rsid w:val="005F5FC5"/>
    <w:rsid w:val="005F6197"/>
    <w:rsid w:val="005F621D"/>
    <w:rsid w:val="005F6F3F"/>
    <w:rsid w:val="005F72EF"/>
    <w:rsid w:val="005F78BC"/>
    <w:rsid w:val="005F78E3"/>
    <w:rsid w:val="00600135"/>
    <w:rsid w:val="00600E73"/>
    <w:rsid w:val="006019A1"/>
    <w:rsid w:val="00601E56"/>
    <w:rsid w:val="00601F54"/>
    <w:rsid w:val="00602CB1"/>
    <w:rsid w:val="00602CCB"/>
    <w:rsid w:val="00602CF7"/>
    <w:rsid w:val="006030AB"/>
    <w:rsid w:val="00604210"/>
    <w:rsid w:val="0060498A"/>
    <w:rsid w:val="00604B94"/>
    <w:rsid w:val="00604E74"/>
    <w:rsid w:val="00604FC2"/>
    <w:rsid w:val="006059B2"/>
    <w:rsid w:val="00605A9F"/>
    <w:rsid w:val="00605B34"/>
    <w:rsid w:val="00606179"/>
    <w:rsid w:val="00606CD0"/>
    <w:rsid w:val="00607079"/>
    <w:rsid w:val="00607853"/>
    <w:rsid w:val="006079DF"/>
    <w:rsid w:val="006101E3"/>
    <w:rsid w:val="006102AD"/>
    <w:rsid w:val="006105D7"/>
    <w:rsid w:val="00610D4B"/>
    <w:rsid w:val="006112B1"/>
    <w:rsid w:val="00611594"/>
    <w:rsid w:val="00611EF9"/>
    <w:rsid w:val="00612DB2"/>
    <w:rsid w:val="00612F1E"/>
    <w:rsid w:val="00613736"/>
    <w:rsid w:val="00613AC1"/>
    <w:rsid w:val="00613B2E"/>
    <w:rsid w:val="006141BF"/>
    <w:rsid w:val="006141EF"/>
    <w:rsid w:val="00614624"/>
    <w:rsid w:val="0061472B"/>
    <w:rsid w:val="00614B98"/>
    <w:rsid w:val="00614CF0"/>
    <w:rsid w:val="00614D73"/>
    <w:rsid w:val="0061515F"/>
    <w:rsid w:val="006151E1"/>
    <w:rsid w:val="0061525C"/>
    <w:rsid w:val="00615A98"/>
    <w:rsid w:val="006164BD"/>
    <w:rsid w:val="006165AC"/>
    <w:rsid w:val="00616C3D"/>
    <w:rsid w:val="00616DE4"/>
    <w:rsid w:val="006170D6"/>
    <w:rsid w:val="00617382"/>
    <w:rsid w:val="0061763D"/>
    <w:rsid w:val="00617B7F"/>
    <w:rsid w:val="006202A3"/>
    <w:rsid w:val="00621346"/>
    <w:rsid w:val="006213FC"/>
    <w:rsid w:val="00621EFB"/>
    <w:rsid w:val="00621F90"/>
    <w:rsid w:val="00622095"/>
    <w:rsid w:val="00622415"/>
    <w:rsid w:val="0062257D"/>
    <w:rsid w:val="00622F2D"/>
    <w:rsid w:val="00623292"/>
    <w:rsid w:val="00623A25"/>
    <w:rsid w:val="006244A7"/>
    <w:rsid w:val="006246B6"/>
    <w:rsid w:val="00624DE5"/>
    <w:rsid w:val="00624F97"/>
    <w:rsid w:val="0062530C"/>
    <w:rsid w:val="00625A26"/>
    <w:rsid w:val="00625B84"/>
    <w:rsid w:val="00625C3E"/>
    <w:rsid w:val="00625DD4"/>
    <w:rsid w:val="00626A62"/>
    <w:rsid w:val="00626D53"/>
    <w:rsid w:val="00627125"/>
    <w:rsid w:val="006272FA"/>
    <w:rsid w:val="0063001D"/>
    <w:rsid w:val="00630072"/>
    <w:rsid w:val="0063009E"/>
    <w:rsid w:val="0063029E"/>
    <w:rsid w:val="00630CB8"/>
    <w:rsid w:val="00630F26"/>
    <w:rsid w:val="0063125D"/>
    <w:rsid w:val="00632CB0"/>
    <w:rsid w:val="00633482"/>
    <w:rsid w:val="00633733"/>
    <w:rsid w:val="006337FE"/>
    <w:rsid w:val="00633880"/>
    <w:rsid w:val="00633A09"/>
    <w:rsid w:val="00633A42"/>
    <w:rsid w:val="00633A9F"/>
    <w:rsid w:val="0063573A"/>
    <w:rsid w:val="00636605"/>
    <w:rsid w:val="00637E1C"/>
    <w:rsid w:val="00637F15"/>
    <w:rsid w:val="00637F54"/>
    <w:rsid w:val="006403C0"/>
    <w:rsid w:val="006404B3"/>
    <w:rsid w:val="00640E20"/>
    <w:rsid w:val="00641041"/>
    <w:rsid w:val="00641607"/>
    <w:rsid w:val="00641EED"/>
    <w:rsid w:val="00641F11"/>
    <w:rsid w:val="0064242C"/>
    <w:rsid w:val="00642BC3"/>
    <w:rsid w:val="006430CC"/>
    <w:rsid w:val="00643247"/>
    <w:rsid w:val="006435AC"/>
    <w:rsid w:val="006436DF"/>
    <w:rsid w:val="00643861"/>
    <w:rsid w:val="00643F57"/>
    <w:rsid w:val="0064417F"/>
    <w:rsid w:val="00644B11"/>
    <w:rsid w:val="0064555D"/>
    <w:rsid w:val="006460D0"/>
    <w:rsid w:val="00646193"/>
    <w:rsid w:val="00646368"/>
    <w:rsid w:val="006464E1"/>
    <w:rsid w:val="00646800"/>
    <w:rsid w:val="00646F28"/>
    <w:rsid w:val="006473B2"/>
    <w:rsid w:val="006475F1"/>
    <w:rsid w:val="00647B0B"/>
    <w:rsid w:val="00650098"/>
    <w:rsid w:val="006500FB"/>
    <w:rsid w:val="006506D7"/>
    <w:rsid w:val="00650B87"/>
    <w:rsid w:val="00650FB1"/>
    <w:rsid w:val="00651CCB"/>
    <w:rsid w:val="00651D08"/>
    <w:rsid w:val="00651F83"/>
    <w:rsid w:val="006522C7"/>
    <w:rsid w:val="00652414"/>
    <w:rsid w:val="00652768"/>
    <w:rsid w:val="0065285F"/>
    <w:rsid w:val="00652D87"/>
    <w:rsid w:val="00652D95"/>
    <w:rsid w:val="00654A19"/>
    <w:rsid w:val="00654FD1"/>
    <w:rsid w:val="006553AF"/>
    <w:rsid w:val="006553DD"/>
    <w:rsid w:val="00655491"/>
    <w:rsid w:val="0065584B"/>
    <w:rsid w:val="00655ADB"/>
    <w:rsid w:val="00656B3C"/>
    <w:rsid w:val="00656C06"/>
    <w:rsid w:val="00656D48"/>
    <w:rsid w:val="00656DD5"/>
    <w:rsid w:val="00657740"/>
    <w:rsid w:val="00657782"/>
    <w:rsid w:val="006577EA"/>
    <w:rsid w:val="00660033"/>
    <w:rsid w:val="006605A4"/>
    <w:rsid w:val="00660829"/>
    <w:rsid w:val="00660AFE"/>
    <w:rsid w:val="00661631"/>
    <w:rsid w:val="00661B17"/>
    <w:rsid w:val="00662345"/>
    <w:rsid w:val="00662D95"/>
    <w:rsid w:val="006637EC"/>
    <w:rsid w:val="00663CD5"/>
    <w:rsid w:val="00663E5C"/>
    <w:rsid w:val="00664AD3"/>
    <w:rsid w:val="00664E4A"/>
    <w:rsid w:val="00665056"/>
    <w:rsid w:val="00665498"/>
    <w:rsid w:val="00665AB7"/>
    <w:rsid w:val="006660B8"/>
    <w:rsid w:val="00666445"/>
    <w:rsid w:val="0066654A"/>
    <w:rsid w:val="00666765"/>
    <w:rsid w:val="00666A49"/>
    <w:rsid w:val="00666A6C"/>
    <w:rsid w:val="00666BEA"/>
    <w:rsid w:val="00666C1C"/>
    <w:rsid w:val="00667239"/>
    <w:rsid w:val="0066733A"/>
    <w:rsid w:val="00667747"/>
    <w:rsid w:val="00667E29"/>
    <w:rsid w:val="00667F10"/>
    <w:rsid w:val="006701B3"/>
    <w:rsid w:val="00670275"/>
    <w:rsid w:val="00670E47"/>
    <w:rsid w:val="00670F5B"/>
    <w:rsid w:val="00671313"/>
    <w:rsid w:val="006717C4"/>
    <w:rsid w:val="00671A58"/>
    <w:rsid w:val="00671DCB"/>
    <w:rsid w:val="00671E54"/>
    <w:rsid w:val="00671F81"/>
    <w:rsid w:val="006745FC"/>
    <w:rsid w:val="00674688"/>
    <w:rsid w:val="006749C1"/>
    <w:rsid w:val="00675524"/>
    <w:rsid w:val="006758D2"/>
    <w:rsid w:val="00675CDF"/>
    <w:rsid w:val="00676798"/>
    <w:rsid w:val="00676BFC"/>
    <w:rsid w:val="00676CDC"/>
    <w:rsid w:val="00676CF0"/>
    <w:rsid w:val="006778AE"/>
    <w:rsid w:val="00677E98"/>
    <w:rsid w:val="0068007E"/>
    <w:rsid w:val="0068022C"/>
    <w:rsid w:val="006804DF"/>
    <w:rsid w:val="00681513"/>
    <w:rsid w:val="00681560"/>
    <w:rsid w:val="0068197C"/>
    <w:rsid w:val="00681983"/>
    <w:rsid w:val="00681A08"/>
    <w:rsid w:val="006823CE"/>
    <w:rsid w:val="006824A1"/>
    <w:rsid w:val="00682A63"/>
    <w:rsid w:val="00682ABA"/>
    <w:rsid w:val="00682C39"/>
    <w:rsid w:val="00682E55"/>
    <w:rsid w:val="00683129"/>
    <w:rsid w:val="006834FB"/>
    <w:rsid w:val="0068389B"/>
    <w:rsid w:val="00683A0F"/>
    <w:rsid w:val="00683F52"/>
    <w:rsid w:val="00685B61"/>
    <w:rsid w:val="00685B98"/>
    <w:rsid w:val="00685CE9"/>
    <w:rsid w:val="00686819"/>
    <w:rsid w:val="00686C1D"/>
    <w:rsid w:val="00686C40"/>
    <w:rsid w:val="00687336"/>
    <w:rsid w:val="006909E7"/>
    <w:rsid w:val="0069139E"/>
    <w:rsid w:val="00691482"/>
    <w:rsid w:val="00691C84"/>
    <w:rsid w:val="00691EFC"/>
    <w:rsid w:val="00692301"/>
    <w:rsid w:val="00692443"/>
    <w:rsid w:val="0069266F"/>
    <w:rsid w:val="00692778"/>
    <w:rsid w:val="00692E6D"/>
    <w:rsid w:val="00693770"/>
    <w:rsid w:val="0069422B"/>
    <w:rsid w:val="006946E0"/>
    <w:rsid w:val="00694BD1"/>
    <w:rsid w:val="00695A70"/>
    <w:rsid w:val="00695AB4"/>
    <w:rsid w:val="00695CF2"/>
    <w:rsid w:val="00696B39"/>
    <w:rsid w:val="00697119"/>
    <w:rsid w:val="006974B8"/>
    <w:rsid w:val="0069763F"/>
    <w:rsid w:val="00697F4D"/>
    <w:rsid w:val="006A02A8"/>
    <w:rsid w:val="006A076D"/>
    <w:rsid w:val="006A1252"/>
    <w:rsid w:val="006A193F"/>
    <w:rsid w:val="006A1A0D"/>
    <w:rsid w:val="006A1F24"/>
    <w:rsid w:val="006A1F44"/>
    <w:rsid w:val="006A281E"/>
    <w:rsid w:val="006A34EE"/>
    <w:rsid w:val="006A386E"/>
    <w:rsid w:val="006A3D4E"/>
    <w:rsid w:val="006A429C"/>
    <w:rsid w:val="006A4729"/>
    <w:rsid w:val="006A4894"/>
    <w:rsid w:val="006A4BA9"/>
    <w:rsid w:val="006A4C64"/>
    <w:rsid w:val="006A4DA2"/>
    <w:rsid w:val="006A5B41"/>
    <w:rsid w:val="006A5D8E"/>
    <w:rsid w:val="006A601F"/>
    <w:rsid w:val="006A60C6"/>
    <w:rsid w:val="006A673F"/>
    <w:rsid w:val="006A67AE"/>
    <w:rsid w:val="006A6A47"/>
    <w:rsid w:val="006A6EB7"/>
    <w:rsid w:val="006A6FDD"/>
    <w:rsid w:val="006A71C6"/>
    <w:rsid w:val="006A79E1"/>
    <w:rsid w:val="006A7C4D"/>
    <w:rsid w:val="006B0237"/>
    <w:rsid w:val="006B03C3"/>
    <w:rsid w:val="006B08D6"/>
    <w:rsid w:val="006B0BB2"/>
    <w:rsid w:val="006B18B4"/>
    <w:rsid w:val="006B1AB9"/>
    <w:rsid w:val="006B1AC3"/>
    <w:rsid w:val="006B1D1D"/>
    <w:rsid w:val="006B2439"/>
    <w:rsid w:val="006B30AB"/>
    <w:rsid w:val="006B31F0"/>
    <w:rsid w:val="006B3409"/>
    <w:rsid w:val="006B390E"/>
    <w:rsid w:val="006B3F33"/>
    <w:rsid w:val="006B4047"/>
    <w:rsid w:val="006B4165"/>
    <w:rsid w:val="006B4950"/>
    <w:rsid w:val="006B4AF1"/>
    <w:rsid w:val="006B599E"/>
    <w:rsid w:val="006B6202"/>
    <w:rsid w:val="006B665A"/>
    <w:rsid w:val="006B66E6"/>
    <w:rsid w:val="006B6774"/>
    <w:rsid w:val="006B7465"/>
    <w:rsid w:val="006B787C"/>
    <w:rsid w:val="006B7ABA"/>
    <w:rsid w:val="006C0215"/>
    <w:rsid w:val="006C0280"/>
    <w:rsid w:val="006C0327"/>
    <w:rsid w:val="006C06A8"/>
    <w:rsid w:val="006C070C"/>
    <w:rsid w:val="006C07F8"/>
    <w:rsid w:val="006C0C09"/>
    <w:rsid w:val="006C0DC0"/>
    <w:rsid w:val="006C1B27"/>
    <w:rsid w:val="006C1D82"/>
    <w:rsid w:val="006C1F33"/>
    <w:rsid w:val="006C2716"/>
    <w:rsid w:val="006C29DA"/>
    <w:rsid w:val="006C2C9F"/>
    <w:rsid w:val="006C316D"/>
    <w:rsid w:val="006C3426"/>
    <w:rsid w:val="006C3F45"/>
    <w:rsid w:val="006C4287"/>
    <w:rsid w:val="006C4486"/>
    <w:rsid w:val="006C4741"/>
    <w:rsid w:val="006C49E3"/>
    <w:rsid w:val="006C4E47"/>
    <w:rsid w:val="006C4E88"/>
    <w:rsid w:val="006C4F14"/>
    <w:rsid w:val="006C5400"/>
    <w:rsid w:val="006C5F86"/>
    <w:rsid w:val="006C602B"/>
    <w:rsid w:val="006C6356"/>
    <w:rsid w:val="006C6498"/>
    <w:rsid w:val="006C6A73"/>
    <w:rsid w:val="006C6AB7"/>
    <w:rsid w:val="006C6AF3"/>
    <w:rsid w:val="006C7107"/>
    <w:rsid w:val="006C72AB"/>
    <w:rsid w:val="006C7436"/>
    <w:rsid w:val="006C7562"/>
    <w:rsid w:val="006C75FC"/>
    <w:rsid w:val="006C78A1"/>
    <w:rsid w:val="006D0F8B"/>
    <w:rsid w:val="006D100A"/>
    <w:rsid w:val="006D14A9"/>
    <w:rsid w:val="006D1C16"/>
    <w:rsid w:val="006D240A"/>
    <w:rsid w:val="006D249E"/>
    <w:rsid w:val="006D24A2"/>
    <w:rsid w:val="006D271A"/>
    <w:rsid w:val="006D3000"/>
    <w:rsid w:val="006D3781"/>
    <w:rsid w:val="006D585E"/>
    <w:rsid w:val="006D589E"/>
    <w:rsid w:val="006D5BC4"/>
    <w:rsid w:val="006D6BD0"/>
    <w:rsid w:val="006D6CBE"/>
    <w:rsid w:val="006D6D2F"/>
    <w:rsid w:val="006D704B"/>
    <w:rsid w:val="006D7A74"/>
    <w:rsid w:val="006D7FF7"/>
    <w:rsid w:val="006E025A"/>
    <w:rsid w:val="006E0CDD"/>
    <w:rsid w:val="006E162F"/>
    <w:rsid w:val="006E1683"/>
    <w:rsid w:val="006E1E67"/>
    <w:rsid w:val="006E1F72"/>
    <w:rsid w:val="006E2C47"/>
    <w:rsid w:val="006E3196"/>
    <w:rsid w:val="006E362B"/>
    <w:rsid w:val="006E3AD5"/>
    <w:rsid w:val="006E3DE0"/>
    <w:rsid w:val="006E3DE1"/>
    <w:rsid w:val="006E4418"/>
    <w:rsid w:val="006E4670"/>
    <w:rsid w:val="006E55ED"/>
    <w:rsid w:val="006E5852"/>
    <w:rsid w:val="006E5A81"/>
    <w:rsid w:val="006E5CE3"/>
    <w:rsid w:val="006E7015"/>
    <w:rsid w:val="006F0164"/>
    <w:rsid w:val="006F053A"/>
    <w:rsid w:val="006F0FFE"/>
    <w:rsid w:val="006F1161"/>
    <w:rsid w:val="006F1C2F"/>
    <w:rsid w:val="006F242D"/>
    <w:rsid w:val="006F2A5C"/>
    <w:rsid w:val="006F2CB4"/>
    <w:rsid w:val="006F30D3"/>
    <w:rsid w:val="006F31C0"/>
    <w:rsid w:val="006F394E"/>
    <w:rsid w:val="006F3FAE"/>
    <w:rsid w:val="006F43BF"/>
    <w:rsid w:val="006F47AE"/>
    <w:rsid w:val="006F4A49"/>
    <w:rsid w:val="006F4A81"/>
    <w:rsid w:val="006F4C32"/>
    <w:rsid w:val="006F574E"/>
    <w:rsid w:val="006F6021"/>
    <w:rsid w:val="006F6138"/>
    <w:rsid w:val="006F645F"/>
    <w:rsid w:val="006F687C"/>
    <w:rsid w:val="006F6D9F"/>
    <w:rsid w:val="006F6FF0"/>
    <w:rsid w:val="006F7132"/>
    <w:rsid w:val="006F7301"/>
    <w:rsid w:val="006F78D4"/>
    <w:rsid w:val="007007C8"/>
    <w:rsid w:val="0070089E"/>
    <w:rsid w:val="00700CE3"/>
    <w:rsid w:val="0070101F"/>
    <w:rsid w:val="00701E1C"/>
    <w:rsid w:val="007027DC"/>
    <w:rsid w:val="00702891"/>
    <w:rsid w:val="00702A64"/>
    <w:rsid w:val="00703A4F"/>
    <w:rsid w:val="00703A57"/>
    <w:rsid w:val="00703DBF"/>
    <w:rsid w:val="0070429F"/>
    <w:rsid w:val="00704799"/>
    <w:rsid w:val="00705025"/>
    <w:rsid w:val="007054C3"/>
    <w:rsid w:val="00705853"/>
    <w:rsid w:val="00706086"/>
    <w:rsid w:val="00706152"/>
    <w:rsid w:val="00706415"/>
    <w:rsid w:val="00706D72"/>
    <w:rsid w:val="007075E3"/>
    <w:rsid w:val="00707850"/>
    <w:rsid w:val="00710030"/>
    <w:rsid w:val="00710111"/>
    <w:rsid w:val="00710B7E"/>
    <w:rsid w:val="00710DB0"/>
    <w:rsid w:val="007112ED"/>
    <w:rsid w:val="007114C6"/>
    <w:rsid w:val="007116FA"/>
    <w:rsid w:val="007117CB"/>
    <w:rsid w:val="00711F61"/>
    <w:rsid w:val="007125B7"/>
    <w:rsid w:val="00712995"/>
    <w:rsid w:val="00712BAC"/>
    <w:rsid w:val="0071346B"/>
    <w:rsid w:val="00714A7E"/>
    <w:rsid w:val="00715C5A"/>
    <w:rsid w:val="00715DA7"/>
    <w:rsid w:val="0071608C"/>
    <w:rsid w:val="007165B1"/>
    <w:rsid w:val="007168DC"/>
    <w:rsid w:val="00716F4D"/>
    <w:rsid w:val="00717587"/>
    <w:rsid w:val="00717793"/>
    <w:rsid w:val="00720658"/>
    <w:rsid w:val="007208F8"/>
    <w:rsid w:val="00720925"/>
    <w:rsid w:val="00720AAF"/>
    <w:rsid w:val="00720B57"/>
    <w:rsid w:val="00720F37"/>
    <w:rsid w:val="007211D6"/>
    <w:rsid w:val="0072127D"/>
    <w:rsid w:val="007212BD"/>
    <w:rsid w:val="0072144D"/>
    <w:rsid w:val="007218C1"/>
    <w:rsid w:val="00721BA9"/>
    <w:rsid w:val="00722070"/>
    <w:rsid w:val="007220BD"/>
    <w:rsid w:val="00722301"/>
    <w:rsid w:val="00722ACB"/>
    <w:rsid w:val="007230B8"/>
    <w:rsid w:val="00723262"/>
    <w:rsid w:val="00723CD1"/>
    <w:rsid w:val="00723D29"/>
    <w:rsid w:val="0072403B"/>
    <w:rsid w:val="007240C4"/>
    <w:rsid w:val="00724151"/>
    <w:rsid w:val="0072448A"/>
    <w:rsid w:val="00725562"/>
    <w:rsid w:val="007257AA"/>
    <w:rsid w:val="00725A7A"/>
    <w:rsid w:val="00725CD1"/>
    <w:rsid w:val="0072673A"/>
    <w:rsid w:val="007272B3"/>
    <w:rsid w:val="007274A8"/>
    <w:rsid w:val="007274A9"/>
    <w:rsid w:val="00727C8A"/>
    <w:rsid w:val="00727EB1"/>
    <w:rsid w:val="007303B7"/>
    <w:rsid w:val="007303D4"/>
    <w:rsid w:val="00731C3A"/>
    <w:rsid w:val="00731F33"/>
    <w:rsid w:val="00731FC2"/>
    <w:rsid w:val="0073288B"/>
    <w:rsid w:val="00732A28"/>
    <w:rsid w:val="00732D7F"/>
    <w:rsid w:val="007331FB"/>
    <w:rsid w:val="0073326E"/>
    <w:rsid w:val="00733ACD"/>
    <w:rsid w:val="00734A69"/>
    <w:rsid w:val="00735A23"/>
    <w:rsid w:val="00735C18"/>
    <w:rsid w:val="00736657"/>
    <w:rsid w:val="0073669D"/>
    <w:rsid w:val="00736838"/>
    <w:rsid w:val="00737624"/>
    <w:rsid w:val="00737C8E"/>
    <w:rsid w:val="007400C3"/>
    <w:rsid w:val="00740655"/>
    <w:rsid w:val="0074118B"/>
    <w:rsid w:val="007412EC"/>
    <w:rsid w:val="007414F6"/>
    <w:rsid w:val="007418FC"/>
    <w:rsid w:val="00742464"/>
    <w:rsid w:val="00742664"/>
    <w:rsid w:val="00742E80"/>
    <w:rsid w:val="00743342"/>
    <w:rsid w:val="00743441"/>
    <w:rsid w:val="00743DE7"/>
    <w:rsid w:val="0074404D"/>
    <w:rsid w:val="00744990"/>
    <w:rsid w:val="00744B15"/>
    <w:rsid w:val="00744B5A"/>
    <w:rsid w:val="0074540D"/>
    <w:rsid w:val="007455F3"/>
    <w:rsid w:val="0074589E"/>
    <w:rsid w:val="00746065"/>
    <w:rsid w:val="00746945"/>
    <w:rsid w:val="00746BA5"/>
    <w:rsid w:val="00746C47"/>
    <w:rsid w:val="0074719A"/>
    <w:rsid w:val="007477F3"/>
    <w:rsid w:val="00747C24"/>
    <w:rsid w:val="00747F3D"/>
    <w:rsid w:val="007502B4"/>
    <w:rsid w:val="007505A5"/>
    <w:rsid w:val="00750B40"/>
    <w:rsid w:val="00750E49"/>
    <w:rsid w:val="00750F77"/>
    <w:rsid w:val="00751047"/>
    <w:rsid w:val="007523C2"/>
    <w:rsid w:val="0075338D"/>
    <w:rsid w:val="00753458"/>
    <w:rsid w:val="00753AF5"/>
    <w:rsid w:val="007545EF"/>
    <w:rsid w:val="00754CBC"/>
    <w:rsid w:val="00754DCA"/>
    <w:rsid w:val="00754DFE"/>
    <w:rsid w:val="0075546B"/>
    <w:rsid w:val="007557DE"/>
    <w:rsid w:val="00755E5C"/>
    <w:rsid w:val="00755F12"/>
    <w:rsid w:val="0075622C"/>
    <w:rsid w:val="00756257"/>
    <w:rsid w:val="00756BD0"/>
    <w:rsid w:val="007577EC"/>
    <w:rsid w:val="007579EA"/>
    <w:rsid w:val="00757E8A"/>
    <w:rsid w:val="007616D5"/>
    <w:rsid w:val="00761F8F"/>
    <w:rsid w:val="0076201B"/>
    <w:rsid w:val="007625A8"/>
    <w:rsid w:val="00762C27"/>
    <w:rsid w:val="00762EF9"/>
    <w:rsid w:val="0076327C"/>
    <w:rsid w:val="007632BA"/>
    <w:rsid w:val="00763D57"/>
    <w:rsid w:val="007640AC"/>
    <w:rsid w:val="0076437E"/>
    <w:rsid w:val="007653CC"/>
    <w:rsid w:val="007653D6"/>
    <w:rsid w:val="007659A5"/>
    <w:rsid w:val="00765A4E"/>
    <w:rsid w:val="00765AF3"/>
    <w:rsid w:val="00765FBC"/>
    <w:rsid w:val="0076614B"/>
    <w:rsid w:val="007661AC"/>
    <w:rsid w:val="00767A31"/>
    <w:rsid w:val="007709CB"/>
    <w:rsid w:val="00771117"/>
    <w:rsid w:val="00771594"/>
    <w:rsid w:val="007723AE"/>
    <w:rsid w:val="00772426"/>
    <w:rsid w:val="007729CD"/>
    <w:rsid w:val="00772F3F"/>
    <w:rsid w:val="00772F99"/>
    <w:rsid w:val="0077306F"/>
    <w:rsid w:val="00773424"/>
    <w:rsid w:val="00773719"/>
    <w:rsid w:val="007737BD"/>
    <w:rsid w:val="00773B17"/>
    <w:rsid w:val="00774527"/>
    <w:rsid w:val="00774EB9"/>
    <w:rsid w:val="00775444"/>
    <w:rsid w:val="007761A9"/>
    <w:rsid w:val="0077632F"/>
    <w:rsid w:val="0077644C"/>
    <w:rsid w:val="00776959"/>
    <w:rsid w:val="00776DD3"/>
    <w:rsid w:val="00776E09"/>
    <w:rsid w:val="00777184"/>
    <w:rsid w:val="00777B3E"/>
    <w:rsid w:val="00780842"/>
    <w:rsid w:val="007808AB"/>
    <w:rsid w:val="00780D8C"/>
    <w:rsid w:val="00780F01"/>
    <w:rsid w:val="007812FB"/>
    <w:rsid w:val="00781931"/>
    <w:rsid w:val="00781F92"/>
    <w:rsid w:val="007825BE"/>
    <w:rsid w:val="007828FC"/>
    <w:rsid w:val="00782F48"/>
    <w:rsid w:val="00783B3B"/>
    <w:rsid w:val="00784491"/>
    <w:rsid w:val="0078465F"/>
    <w:rsid w:val="00784A95"/>
    <w:rsid w:val="00784BB6"/>
    <w:rsid w:val="00784C32"/>
    <w:rsid w:val="00784CB2"/>
    <w:rsid w:val="007851A5"/>
    <w:rsid w:val="0078520D"/>
    <w:rsid w:val="007856D7"/>
    <w:rsid w:val="007856FF"/>
    <w:rsid w:val="00785F66"/>
    <w:rsid w:val="00786360"/>
    <w:rsid w:val="007863D1"/>
    <w:rsid w:val="00786449"/>
    <w:rsid w:val="00786496"/>
    <w:rsid w:val="00786DF3"/>
    <w:rsid w:val="0078727B"/>
    <w:rsid w:val="007873A7"/>
    <w:rsid w:val="00787E18"/>
    <w:rsid w:val="0079002E"/>
    <w:rsid w:val="007904FC"/>
    <w:rsid w:val="00790642"/>
    <w:rsid w:val="007906FF"/>
    <w:rsid w:val="00790721"/>
    <w:rsid w:val="0079073F"/>
    <w:rsid w:val="0079090C"/>
    <w:rsid w:val="00790950"/>
    <w:rsid w:val="00790B3E"/>
    <w:rsid w:val="00790C69"/>
    <w:rsid w:val="00790F60"/>
    <w:rsid w:val="007917A5"/>
    <w:rsid w:val="00791BE5"/>
    <w:rsid w:val="00791BE9"/>
    <w:rsid w:val="00791F2A"/>
    <w:rsid w:val="00791F3B"/>
    <w:rsid w:val="00792792"/>
    <w:rsid w:val="007928D6"/>
    <w:rsid w:val="007936BC"/>
    <w:rsid w:val="00793BF9"/>
    <w:rsid w:val="007943A1"/>
    <w:rsid w:val="0079475B"/>
    <w:rsid w:val="0079493E"/>
    <w:rsid w:val="00794BDF"/>
    <w:rsid w:val="00794F8D"/>
    <w:rsid w:val="007952F4"/>
    <w:rsid w:val="0079591B"/>
    <w:rsid w:val="00795DB6"/>
    <w:rsid w:val="00796626"/>
    <w:rsid w:val="00796BF1"/>
    <w:rsid w:val="00796C5E"/>
    <w:rsid w:val="00797365"/>
    <w:rsid w:val="00797B99"/>
    <w:rsid w:val="00797FF8"/>
    <w:rsid w:val="007A051A"/>
    <w:rsid w:val="007A08DD"/>
    <w:rsid w:val="007A0BBE"/>
    <w:rsid w:val="007A0C66"/>
    <w:rsid w:val="007A122B"/>
    <w:rsid w:val="007A1937"/>
    <w:rsid w:val="007A1970"/>
    <w:rsid w:val="007A1C05"/>
    <w:rsid w:val="007A297C"/>
    <w:rsid w:val="007A2B9C"/>
    <w:rsid w:val="007A2CE3"/>
    <w:rsid w:val="007A31CF"/>
    <w:rsid w:val="007A36A0"/>
    <w:rsid w:val="007A3D80"/>
    <w:rsid w:val="007A3D96"/>
    <w:rsid w:val="007A43AC"/>
    <w:rsid w:val="007A51F3"/>
    <w:rsid w:val="007A5AC0"/>
    <w:rsid w:val="007A5EC4"/>
    <w:rsid w:val="007A612B"/>
    <w:rsid w:val="007A6854"/>
    <w:rsid w:val="007A74F9"/>
    <w:rsid w:val="007A7F93"/>
    <w:rsid w:val="007B0218"/>
    <w:rsid w:val="007B03DC"/>
    <w:rsid w:val="007B0AE7"/>
    <w:rsid w:val="007B0B30"/>
    <w:rsid w:val="007B0FEA"/>
    <w:rsid w:val="007B1C42"/>
    <w:rsid w:val="007B2173"/>
    <w:rsid w:val="007B2230"/>
    <w:rsid w:val="007B2B6C"/>
    <w:rsid w:val="007B2DA4"/>
    <w:rsid w:val="007B3E57"/>
    <w:rsid w:val="007B3FD0"/>
    <w:rsid w:val="007B4C7A"/>
    <w:rsid w:val="007B4CA2"/>
    <w:rsid w:val="007B4DA8"/>
    <w:rsid w:val="007B543C"/>
    <w:rsid w:val="007B580F"/>
    <w:rsid w:val="007B5DDC"/>
    <w:rsid w:val="007B626C"/>
    <w:rsid w:val="007B63EE"/>
    <w:rsid w:val="007B6D02"/>
    <w:rsid w:val="007B6D25"/>
    <w:rsid w:val="007B6DF0"/>
    <w:rsid w:val="007B6F24"/>
    <w:rsid w:val="007B743A"/>
    <w:rsid w:val="007B78D8"/>
    <w:rsid w:val="007B78E3"/>
    <w:rsid w:val="007C047D"/>
    <w:rsid w:val="007C061F"/>
    <w:rsid w:val="007C0F3B"/>
    <w:rsid w:val="007C0FF9"/>
    <w:rsid w:val="007C1158"/>
    <w:rsid w:val="007C121B"/>
    <w:rsid w:val="007C15DB"/>
    <w:rsid w:val="007C1A0B"/>
    <w:rsid w:val="007C1C23"/>
    <w:rsid w:val="007C2505"/>
    <w:rsid w:val="007C2D67"/>
    <w:rsid w:val="007C387A"/>
    <w:rsid w:val="007C3D2C"/>
    <w:rsid w:val="007C3E2E"/>
    <w:rsid w:val="007C40F0"/>
    <w:rsid w:val="007C414F"/>
    <w:rsid w:val="007C453A"/>
    <w:rsid w:val="007C4BDC"/>
    <w:rsid w:val="007C4F53"/>
    <w:rsid w:val="007C4FF7"/>
    <w:rsid w:val="007C50B4"/>
    <w:rsid w:val="007C5531"/>
    <w:rsid w:val="007C5C25"/>
    <w:rsid w:val="007C63B2"/>
    <w:rsid w:val="007C64D4"/>
    <w:rsid w:val="007C665F"/>
    <w:rsid w:val="007C6A92"/>
    <w:rsid w:val="007C6D62"/>
    <w:rsid w:val="007C7921"/>
    <w:rsid w:val="007C7A52"/>
    <w:rsid w:val="007D00BA"/>
    <w:rsid w:val="007D031D"/>
    <w:rsid w:val="007D05E0"/>
    <w:rsid w:val="007D1348"/>
    <w:rsid w:val="007D1ACA"/>
    <w:rsid w:val="007D24A7"/>
    <w:rsid w:val="007D2972"/>
    <w:rsid w:val="007D2A40"/>
    <w:rsid w:val="007D2E75"/>
    <w:rsid w:val="007D37DE"/>
    <w:rsid w:val="007D38B6"/>
    <w:rsid w:val="007D3A7F"/>
    <w:rsid w:val="007D420B"/>
    <w:rsid w:val="007D43A1"/>
    <w:rsid w:val="007D4E6B"/>
    <w:rsid w:val="007D5530"/>
    <w:rsid w:val="007D5593"/>
    <w:rsid w:val="007D569F"/>
    <w:rsid w:val="007D5929"/>
    <w:rsid w:val="007D5A39"/>
    <w:rsid w:val="007D5DA1"/>
    <w:rsid w:val="007D5ED1"/>
    <w:rsid w:val="007D606C"/>
    <w:rsid w:val="007D6507"/>
    <w:rsid w:val="007D6C3E"/>
    <w:rsid w:val="007D6C8B"/>
    <w:rsid w:val="007D7212"/>
    <w:rsid w:val="007D7363"/>
    <w:rsid w:val="007D7D7D"/>
    <w:rsid w:val="007E0695"/>
    <w:rsid w:val="007E0850"/>
    <w:rsid w:val="007E17F3"/>
    <w:rsid w:val="007E35D5"/>
    <w:rsid w:val="007E37B0"/>
    <w:rsid w:val="007E38DF"/>
    <w:rsid w:val="007E3CA5"/>
    <w:rsid w:val="007E48D8"/>
    <w:rsid w:val="007E4C67"/>
    <w:rsid w:val="007E4F97"/>
    <w:rsid w:val="007E558F"/>
    <w:rsid w:val="007E5673"/>
    <w:rsid w:val="007E60BE"/>
    <w:rsid w:val="007E699D"/>
    <w:rsid w:val="007E6A17"/>
    <w:rsid w:val="007E6D49"/>
    <w:rsid w:val="007E7741"/>
    <w:rsid w:val="007E78BE"/>
    <w:rsid w:val="007E7917"/>
    <w:rsid w:val="007E7BE7"/>
    <w:rsid w:val="007E7F90"/>
    <w:rsid w:val="007F0EB0"/>
    <w:rsid w:val="007F1578"/>
    <w:rsid w:val="007F1892"/>
    <w:rsid w:val="007F18B1"/>
    <w:rsid w:val="007F23F5"/>
    <w:rsid w:val="007F2AB6"/>
    <w:rsid w:val="007F3765"/>
    <w:rsid w:val="007F383A"/>
    <w:rsid w:val="007F39B3"/>
    <w:rsid w:val="007F3A1D"/>
    <w:rsid w:val="007F3A5A"/>
    <w:rsid w:val="007F3D82"/>
    <w:rsid w:val="007F4456"/>
    <w:rsid w:val="007F4567"/>
    <w:rsid w:val="007F4A79"/>
    <w:rsid w:val="007F4E16"/>
    <w:rsid w:val="007F51AB"/>
    <w:rsid w:val="007F5361"/>
    <w:rsid w:val="007F616E"/>
    <w:rsid w:val="007F6252"/>
    <w:rsid w:val="007F72A7"/>
    <w:rsid w:val="007F7398"/>
    <w:rsid w:val="007F75F3"/>
    <w:rsid w:val="007F7835"/>
    <w:rsid w:val="007F7A9C"/>
    <w:rsid w:val="00800BD7"/>
    <w:rsid w:val="00800D6F"/>
    <w:rsid w:val="00800E27"/>
    <w:rsid w:val="00800FE1"/>
    <w:rsid w:val="00801176"/>
    <w:rsid w:val="008019F0"/>
    <w:rsid w:val="00802321"/>
    <w:rsid w:val="008025F1"/>
    <w:rsid w:val="008027C0"/>
    <w:rsid w:val="00802B14"/>
    <w:rsid w:val="00802BB5"/>
    <w:rsid w:val="00802E39"/>
    <w:rsid w:val="00802E60"/>
    <w:rsid w:val="00803184"/>
    <w:rsid w:val="00803525"/>
    <w:rsid w:val="008039A1"/>
    <w:rsid w:val="00803CD0"/>
    <w:rsid w:val="0080412C"/>
    <w:rsid w:val="008045BC"/>
    <w:rsid w:val="008045ED"/>
    <w:rsid w:val="0080473D"/>
    <w:rsid w:val="00804744"/>
    <w:rsid w:val="00804C2D"/>
    <w:rsid w:val="00805E2B"/>
    <w:rsid w:val="00805FD0"/>
    <w:rsid w:val="008067A1"/>
    <w:rsid w:val="008068F4"/>
    <w:rsid w:val="00806E0F"/>
    <w:rsid w:val="00807284"/>
    <w:rsid w:val="008077A7"/>
    <w:rsid w:val="00807A77"/>
    <w:rsid w:val="00807AB0"/>
    <w:rsid w:val="00807EE9"/>
    <w:rsid w:val="0081064C"/>
    <w:rsid w:val="008106BA"/>
    <w:rsid w:val="00810789"/>
    <w:rsid w:val="00810926"/>
    <w:rsid w:val="00810D79"/>
    <w:rsid w:val="008111E1"/>
    <w:rsid w:val="00811410"/>
    <w:rsid w:val="008116E8"/>
    <w:rsid w:val="00811711"/>
    <w:rsid w:val="00811938"/>
    <w:rsid w:val="00812133"/>
    <w:rsid w:val="008124D1"/>
    <w:rsid w:val="00812FE8"/>
    <w:rsid w:val="0081349B"/>
    <w:rsid w:val="0081367E"/>
    <w:rsid w:val="00814291"/>
    <w:rsid w:val="008147BB"/>
    <w:rsid w:val="00814C76"/>
    <w:rsid w:val="00815068"/>
    <w:rsid w:val="008152E0"/>
    <w:rsid w:val="008158CA"/>
    <w:rsid w:val="00815BEA"/>
    <w:rsid w:val="00815D18"/>
    <w:rsid w:val="008166F1"/>
    <w:rsid w:val="008167B9"/>
    <w:rsid w:val="00816F99"/>
    <w:rsid w:val="0081746E"/>
    <w:rsid w:val="00817528"/>
    <w:rsid w:val="00817569"/>
    <w:rsid w:val="008177CB"/>
    <w:rsid w:val="0081786A"/>
    <w:rsid w:val="00817DB4"/>
    <w:rsid w:val="00817F4D"/>
    <w:rsid w:val="008203A7"/>
    <w:rsid w:val="00820490"/>
    <w:rsid w:val="00820908"/>
    <w:rsid w:val="008211D5"/>
    <w:rsid w:val="008211EE"/>
    <w:rsid w:val="00821F2B"/>
    <w:rsid w:val="00822185"/>
    <w:rsid w:val="008223E2"/>
    <w:rsid w:val="0082273F"/>
    <w:rsid w:val="00822D9D"/>
    <w:rsid w:val="00823339"/>
    <w:rsid w:val="008236AA"/>
    <w:rsid w:val="008236FE"/>
    <w:rsid w:val="0082383F"/>
    <w:rsid w:val="008240EE"/>
    <w:rsid w:val="008241E5"/>
    <w:rsid w:val="008245B6"/>
    <w:rsid w:val="00824AAB"/>
    <w:rsid w:val="008258C0"/>
    <w:rsid w:val="00827C9C"/>
    <w:rsid w:val="0083045A"/>
    <w:rsid w:val="00830A8B"/>
    <w:rsid w:val="00830EA5"/>
    <w:rsid w:val="00830ECA"/>
    <w:rsid w:val="00831452"/>
    <w:rsid w:val="00831542"/>
    <w:rsid w:val="008317C7"/>
    <w:rsid w:val="00831A8A"/>
    <w:rsid w:val="00831E3C"/>
    <w:rsid w:val="00832112"/>
    <w:rsid w:val="008321B4"/>
    <w:rsid w:val="0083221C"/>
    <w:rsid w:val="00832225"/>
    <w:rsid w:val="0083293D"/>
    <w:rsid w:val="00832BBA"/>
    <w:rsid w:val="00833104"/>
    <w:rsid w:val="008332E0"/>
    <w:rsid w:val="008332EF"/>
    <w:rsid w:val="00833436"/>
    <w:rsid w:val="00833465"/>
    <w:rsid w:val="00833735"/>
    <w:rsid w:val="0083382D"/>
    <w:rsid w:val="00833C17"/>
    <w:rsid w:val="00833F1F"/>
    <w:rsid w:val="008348D8"/>
    <w:rsid w:val="00834910"/>
    <w:rsid w:val="00834A4D"/>
    <w:rsid w:val="00835FBE"/>
    <w:rsid w:val="008365DB"/>
    <w:rsid w:val="00836BE5"/>
    <w:rsid w:val="00836D1E"/>
    <w:rsid w:val="00837323"/>
    <w:rsid w:val="00837989"/>
    <w:rsid w:val="00837B26"/>
    <w:rsid w:val="00837D98"/>
    <w:rsid w:val="00840424"/>
    <w:rsid w:val="00840B87"/>
    <w:rsid w:val="00841209"/>
    <w:rsid w:val="008412A5"/>
    <w:rsid w:val="00841C3B"/>
    <w:rsid w:val="00842130"/>
    <w:rsid w:val="00842C3B"/>
    <w:rsid w:val="008432A6"/>
    <w:rsid w:val="00843545"/>
    <w:rsid w:val="00843C57"/>
    <w:rsid w:val="00844A15"/>
    <w:rsid w:val="00844C0A"/>
    <w:rsid w:val="00845041"/>
    <w:rsid w:val="00845112"/>
    <w:rsid w:val="00845117"/>
    <w:rsid w:val="00845BA3"/>
    <w:rsid w:val="00845DE3"/>
    <w:rsid w:val="00845E7D"/>
    <w:rsid w:val="008462F2"/>
    <w:rsid w:val="00846AF0"/>
    <w:rsid w:val="00846BB9"/>
    <w:rsid w:val="0084748D"/>
    <w:rsid w:val="0084759F"/>
    <w:rsid w:val="0085022A"/>
    <w:rsid w:val="00851B87"/>
    <w:rsid w:val="00851CA2"/>
    <w:rsid w:val="00851D86"/>
    <w:rsid w:val="00852009"/>
    <w:rsid w:val="0085221C"/>
    <w:rsid w:val="008522BA"/>
    <w:rsid w:val="00852327"/>
    <w:rsid w:val="008534BE"/>
    <w:rsid w:val="00853C11"/>
    <w:rsid w:val="00853EAF"/>
    <w:rsid w:val="00854984"/>
    <w:rsid w:val="0085519E"/>
    <w:rsid w:val="008556BD"/>
    <w:rsid w:val="008556DF"/>
    <w:rsid w:val="008556E5"/>
    <w:rsid w:val="008560A2"/>
    <w:rsid w:val="00856AC0"/>
    <w:rsid w:val="008570EB"/>
    <w:rsid w:val="008575C1"/>
    <w:rsid w:val="00857B72"/>
    <w:rsid w:val="008600C5"/>
    <w:rsid w:val="0086052C"/>
    <w:rsid w:val="00860A58"/>
    <w:rsid w:val="00860DAD"/>
    <w:rsid w:val="0086167A"/>
    <w:rsid w:val="00861963"/>
    <w:rsid w:val="00861DF8"/>
    <w:rsid w:val="00861FBC"/>
    <w:rsid w:val="00862552"/>
    <w:rsid w:val="00862DC3"/>
    <w:rsid w:val="0086349F"/>
    <w:rsid w:val="00863536"/>
    <w:rsid w:val="00864033"/>
    <w:rsid w:val="008649AC"/>
    <w:rsid w:val="00865008"/>
    <w:rsid w:val="0086579F"/>
    <w:rsid w:val="00865C13"/>
    <w:rsid w:val="00866030"/>
    <w:rsid w:val="0086611E"/>
    <w:rsid w:val="008674AD"/>
    <w:rsid w:val="00867F54"/>
    <w:rsid w:val="0087006F"/>
    <w:rsid w:val="00870175"/>
    <w:rsid w:val="008706F4"/>
    <w:rsid w:val="00870BE0"/>
    <w:rsid w:val="00870C06"/>
    <w:rsid w:val="00870FB2"/>
    <w:rsid w:val="00871197"/>
    <w:rsid w:val="008713DF"/>
    <w:rsid w:val="008716E1"/>
    <w:rsid w:val="0087195F"/>
    <w:rsid w:val="00872000"/>
    <w:rsid w:val="00872D3E"/>
    <w:rsid w:val="008732E5"/>
    <w:rsid w:val="008732FB"/>
    <w:rsid w:val="00873A4F"/>
    <w:rsid w:val="00873E26"/>
    <w:rsid w:val="00873F2A"/>
    <w:rsid w:val="008748B4"/>
    <w:rsid w:val="008749FA"/>
    <w:rsid w:val="008750F7"/>
    <w:rsid w:val="00875305"/>
    <w:rsid w:val="0087547F"/>
    <w:rsid w:val="00875CA2"/>
    <w:rsid w:val="008762A1"/>
    <w:rsid w:val="008765A2"/>
    <w:rsid w:val="008769AB"/>
    <w:rsid w:val="00876DD8"/>
    <w:rsid w:val="00876E81"/>
    <w:rsid w:val="0087711B"/>
    <w:rsid w:val="00877AF9"/>
    <w:rsid w:val="00877F9C"/>
    <w:rsid w:val="008808A0"/>
    <w:rsid w:val="00880BCC"/>
    <w:rsid w:val="00881824"/>
    <w:rsid w:val="00881923"/>
    <w:rsid w:val="0088204F"/>
    <w:rsid w:val="008823F3"/>
    <w:rsid w:val="00882FB7"/>
    <w:rsid w:val="00882FF0"/>
    <w:rsid w:val="008834A9"/>
    <w:rsid w:val="0088477B"/>
    <w:rsid w:val="00884B90"/>
    <w:rsid w:val="00884DDE"/>
    <w:rsid w:val="00884E78"/>
    <w:rsid w:val="00885002"/>
    <w:rsid w:val="008853CD"/>
    <w:rsid w:val="00885F1E"/>
    <w:rsid w:val="00885F83"/>
    <w:rsid w:val="0088650F"/>
    <w:rsid w:val="008866B6"/>
    <w:rsid w:val="00886B62"/>
    <w:rsid w:val="00886CE2"/>
    <w:rsid w:val="0088720E"/>
    <w:rsid w:val="008878F3"/>
    <w:rsid w:val="00887B97"/>
    <w:rsid w:val="008907EA"/>
    <w:rsid w:val="00890F9E"/>
    <w:rsid w:val="00890FE0"/>
    <w:rsid w:val="00891B28"/>
    <w:rsid w:val="008928B2"/>
    <w:rsid w:val="008939B3"/>
    <w:rsid w:val="00893D16"/>
    <w:rsid w:val="008949A3"/>
    <w:rsid w:val="00894D74"/>
    <w:rsid w:val="008954E9"/>
    <w:rsid w:val="008959F3"/>
    <w:rsid w:val="00895AC4"/>
    <w:rsid w:val="0089629D"/>
    <w:rsid w:val="00896A69"/>
    <w:rsid w:val="008970EA"/>
    <w:rsid w:val="00897535"/>
    <w:rsid w:val="0089768A"/>
    <w:rsid w:val="00897972"/>
    <w:rsid w:val="00897C42"/>
    <w:rsid w:val="00897DB0"/>
    <w:rsid w:val="008A005C"/>
    <w:rsid w:val="008A052B"/>
    <w:rsid w:val="008A0C6B"/>
    <w:rsid w:val="008A1411"/>
    <w:rsid w:val="008A16AB"/>
    <w:rsid w:val="008A16C9"/>
    <w:rsid w:val="008A1E14"/>
    <w:rsid w:val="008A3141"/>
    <w:rsid w:val="008A3CD0"/>
    <w:rsid w:val="008A3ED7"/>
    <w:rsid w:val="008A4069"/>
    <w:rsid w:val="008A4414"/>
    <w:rsid w:val="008A4672"/>
    <w:rsid w:val="008A4675"/>
    <w:rsid w:val="008A4869"/>
    <w:rsid w:val="008A48CD"/>
    <w:rsid w:val="008A4ABE"/>
    <w:rsid w:val="008A4EDB"/>
    <w:rsid w:val="008A5BEA"/>
    <w:rsid w:val="008A5D9D"/>
    <w:rsid w:val="008A67E0"/>
    <w:rsid w:val="008A6831"/>
    <w:rsid w:val="008A6943"/>
    <w:rsid w:val="008A6D92"/>
    <w:rsid w:val="008A7C36"/>
    <w:rsid w:val="008B014A"/>
    <w:rsid w:val="008B0296"/>
    <w:rsid w:val="008B0837"/>
    <w:rsid w:val="008B1943"/>
    <w:rsid w:val="008B19D7"/>
    <w:rsid w:val="008B1A36"/>
    <w:rsid w:val="008B1C1B"/>
    <w:rsid w:val="008B1C8B"/>
    <w:rsid w:val="008B1E5F"/>
    <w:rsid w:val="008B208E"/>
    <w:rsid w:val="008B2C3F"/>
    <w:rsid w:val="008B3581"/>
    <w:rsid w:val="008B36DE"/>
    <w:rsid w:val="008B3856"/>
    <w:rsid w:val="008B3C37"/>
    <w:rsid w:val="008B468C"/>
    <w:rsid w:val="008B468E"/>
    <w:rsid w:val="008B4832"/>
    <w:rsid w:val="008B49E6"/>
    <w:rsid w:val="008B5104"/>
    <w:rsid w:val="008B5945"/>
    <w:rsid w:val="008B5D77"/>
    <w:rsid w:val="008B62EE"/>
    <w:rsid w:val="008B63E7"/>
    <w:rsid w:val="008B6D69"/>
    <w:rsid w:val="008B725F"/>
    <w:rsid w:val="008B7644"/>
    <w:rsid w:val="008B7761"/>
    <w:rsid w:val="008B7D32"/>
    <w:rsid w:val="008C0284"/>
    <w:rsid w:val="008C049C"/>
    <w:rsid w:val="008C08CB"/>
    <w:rsid w:val="008C08FA"/>
    <w:rsid w:val="008C0C39"/>
    <w:rsid w:val="008C13A1"/>
    <w:rsid w:val="008C14EB"/>
    <w:rsid w:val="008C17AD"/>
    <w:rsid w:val="008C1D31"/>
    <w:rsid w:val="008C25C0"/>
    <w:rsid w:val="008C2D3C"/>
    <w:rsid w:val="008C2D41"/>
    <w:rsid w:val="008C2E83"/>
    <w:rsid w:val="008C2F92"/>
    <w:rsid w:val="008C3437"/>
    <w:rsid w:val="008C425B"/>
    <w:rsid w:val="008C4598"/>
    <w:rsid w:val="008C494D"/>
    <w:rsid w:val="008C4BD9"/>
    <w:rsid w:val="008C4CFB"/>
    <w:rsid w:val="008C4FB9"/>
    <w:rsid w:val="008C58D5"/>
    <w:rsid w:val="008C5A5C"/>
    <w:rsid w:val="008C5D24"/>
    <w:rsid w:val="008C7674"/>
    <w:rsid w:val="008C7C6D"/>
    <w:rsid w:val="008C7EA0"/>
    <w:rsid w:val="008D01D9"/>
    <w:rsid w:val="008D0449"/>
    <w:rsid w:val="008D0501"/>
    <w:rsid w:val="008D0555"/>
    <w:rsid w:val="008D058E"/>
    <w:rsid w:val="008D069B"/>
    <w:rsid w:val="008D147D"/>
    <w:rsid w:val="008D1CA3"/>
    <w:rsid w:val="008D1DD5"/>
    <w:rsid w:val="008D20FE"/>
    <w:rsid w:val="008D228F"/>
    <w:rsid w:val="008D25FB"/>
    <w:rsid w:val="008D265A"/>
    <w:rsid w:val="008D26F1"/>
    <w:rsid w:val="008D2B96"/>
    <w:rsid w:val="008D2C0B"/>
    <w:rsid w:val="008D480F"/>
    <w:rsid w:val="008D4CFA"/>
    <w:rsid w:val="008D4EE4"/>
    <w:rsid w:val="008D50CD"/>
    <w:rsid w:val="008D51F8"/>
    <w:rsid w:val="008D6473"/>
    <w:rsid w:val="008D745D"/>
    <w:rsid w:val="008E03F9"/>
    <w:rsid w:val="008E0D22"/>
    <w:rsid w:val="008E19A7"/>
    <w:rsid w:val="008E20D7"/>
    <w:rsid w:val="008E2C7D"/>
    <w:rsid w:val="008E2EAE"/>
    <w:rsid w:val="008E323C"/>
    <w:rsid w:val="008E374C"/>
    <w:rsid w:val="008E3D03"/>
    <w:rsid w:val="008E4152"/>
    <w:rsid w:val="008E464F"/>
    <w:rsid w:val="008E500E"/>
    <w:rsid w:val="008E59BA"/>
    <w:rsid w:val="008E5A63"/>
    <w:rsid w:val="008E63B8"/>
    <w:rsid w:val="008E7036"/>
    <w:rsid w:val="008E719F"/>
    <w:rsid w:val="008E76E1"/>
    <w:rsid w:val="008E781D"/>
    <w:rsid w:val="008F0237"/>
    <w:rsid w:val="008F07B3"/>
    <w:rsid w:val="008F07D0"/>
    <w:rsid w:val="008F08FA"/>
    <w:rsid w:val="008F1A91"/>
    <w:rsid w:val="008F1C8E"/>
    <w:rsid w:val="008F20C2"/>
    <w:rsid w:val="008F21AE"/>
    <w:rsid w:val="008F29B1"/>
    <w:rsid w:val="008F311A"/>
    <w:rsid w:val="008F3BB1"/>
    <w:rsid w:val="008F4C5D"/>
    <w:rsid w:val="008F4F45"/>
    <w:rsid w:val="008F59DD"/>
    <w:rsid w:val="008F5AB6"/>
    <w:rsid w:val="008F5CA6"/>
    <w:rsid w:val="008F70FA"/>
    <w:rsid w:val="008F731A"/>
    <w:rsid w:val="008F75E1"/>
    <w:rsid w:val="008F773C"/>
    <w:rsid w:val="008F7870"/>
    <w:rsid w:val="008F79F4"/>
    <w:rsid w:val="009000A5"/>
    <w:rsid w:val="0090039B"/>
    <w:rsid w:val="009004B6"/>
    <w:rsid w:val="00900E09"/>
    <w:rsid w:val="00901F3F"/>
    <w:rsid w:val="009021B4"/>
    <w:rsid w:val="009023F3"/>
    <w:rsid w:val="009027D0"/>
    <w:rsid w:val="00902E59"/>
    <w:rsid w:val="00903341"/>
    <w:rsid w:val="00903365"/>
    <w:rsid w:val="00903948"/>
    <w:rsid w:val="00903AD3"/>
    <w:rsid w:val="00903CCE"/>
    <w:rsid w:val="00904787"/>
    <w:rsid w:val="009049EC"/>
    <w:rsid w:val="00905BFE"/>
    <w:rsid w:val="00906727"/>
    <w:rsid w:val="0090687C"/>
    <w:rsid w:val="009069D6"/>
    <w:rsid w:val="00907268"/>
    <w:rsid w:val="009073CA"/>
    <w:rsid w:val="00907C4E"/>
    <w:rsid w:val="00907FA1"/>
    <w:rsid w:val="009101AE"/>
    <w:rsid w:val="009101F7"/>
    <w:rsid w:val="009104B8"/>
    <w:rsid w:val="00910A2C"/>
    <w:rsid w:val="00910CD1"/>
    <w:rsid w:val="00910F65"/>
    <w:rsid w:val="009110D5"/>
    <w:rsid w:val="00911727"/>
    <w:rsid w:val="0091195C"/>
    <w:rsid w:val="00913302"/>
    <w:rsid w:val="00913351"/>
    <w:rsid w:val="0091599F"/>
    <w:rsid w:val="00916026"/>
    <w:rsid w:val="009161D0"/>
    <w:rsid w:val="009166EE"/>
    <w:rsid w:val="00916756"/>
    <w:rsid w:val="009170B8"/>
    <w:rsid w:val="0091761B"/>
    <w:rsid w:val="00917AC9"/>
    <w:rsid w:val="009204D4"/>
    <w:rsid w:val="009208B1"/>
    <w:rsid w:val="00920B6A"/>
    <w:rsid w:val="009211FC"/>
    <w:rsid w:val="00921958"/>
    <w:rsid w:val="00921A7A"/>
    <w:rsid w:val="00921AA0"/>
    <w:rsid w:val="00921AF9"/>
    <w:rsid w:val="009224B5"/>
    <w:rsid w:val="00922AB5"/>
    <w:rsid w:val="00922C57"/>
    <w:rsid w:val="009243D7"/>
    <w:rsid w:val="00924543"/>
    <w:rsid w:val="009246EA"/>
    <w:rsid w:val="0092481C"/>
    <w:rsid w:val="009249B0"/>
    <w:rsid w:val="0092527F"/>
    <w:rsid w:val="009252F7"/>
    <w:rsid w:val="00925486"/>
    <w:rsid w:val="00925813"/>
    <w:rsid w:val="00925B5B"/>
    <w:rsid w:val="009266AD"/>
    <w:rsid w:val="00926809"/>
    <w:rsid w:val="009268A6"/>
    <w:rsid w:val="00926E63"/>
    <w:rsid w:val="00926EF7"/>
    <w:rsid w:val="00930515"/>
    <w:rsid w:val="009308FC"/>
    <w:rsid w:val="00930CDE"/>
    <w:rsid w:val="009316B3"/>
    <w:rsid w:val="0093181C"/>
    <w:rsid w:val="00933138"/>
    <w:rsid w:val="009333F6"/>
    <w:rsid w:val="00934083"/>
    <w:rsid w:val="009343ED"/>
    <w:rsid w:val="00934804"/>
    <w:rsid w:val="00935C2A"/>
    <w:rsid w:val="00935C30"/>
    <w:rsid w:val="00936266"/>
    <w:rsid w:val="00936858"/>
    <w:rsid w:val="00936B6D"/>
    <w:rsid w:val="00936BBB"/>
    <w:rsid w:val="00936F1A"/>
    <w:rsid w:val="0093707F"/>
    <w:rsid w:val="00937A4D"/>
    <w:rsid w:val="00937CE4"/>
    <w:rsid w:val="00937D05"/>
    <w:rsid w:val="009406B0"/>
    <w:rsid w:val="00940B19"/>
    <w:rsid w:val="00940F02"/>
    <w:rsid w:val="0094169D"/>
    <w:rsid w:val="00941F6F"/>
    <w:rsid w:val="0094229C"/>
    <w:rsid w:val="00942DE2"/>
    <w:rsid w:val="00942EC6"/>
    <w:rsid w:val="009434F7"/>
    <w:rsid w:val="0094424B"/>
    <w:rsid w:val="009448F2"/>
    <w:rsid w:val="00944BF9"/>
    <w:rsid w:val="00944D73"/>
    <w:rsid w:val="00944DD2"/>
    <w:rsid w:val="0094511C"/>
    <w:rsid w:val="0094517C"/>
    <w:rsid w:val="00945AB0"/>
    <w:rsid w:val="009463CC"/>
    <w:rsid w:val="0094644B"/>
    <w:rsid w:val="00946641"/>
    <w:rsid w:val="00946816"/>
    <w:rsid w:val="00946C63"/>
    <w:rsid w:val="009470A0"/>
    <w:rsid w:val="009473CF"/>
    <w:rsid w:val="00947B0E"/>
    <w:rsid w:val="00947BA0"/>
    <w:rsid w:val="00950DE4"/>
    <w:rsid w:val="0095132D"/>
    <w:rsid w:val="009513D4"/>
    <w:rsid w:val="00951473"/>
    <w:rsid w:val="009515A2"/>
    <w:rsid w:val="009516B2"/>
    <w:rsid w:val="0095182F"/>
    <w:rsid w:val="009528DE"/>
    <w:rsid w:val="00953F0E"/>
    <w:rsid w:val="00953F94"/>
    <w:rsid w:val="009544F7"/>
    <w:rsid w:val="00954A0E"/>
    <w:rsid w:val="0095500B"/>
    <w:rsid w:val="0095607A"/>
    <w:rsid w:val="009569E1"/>
    <w:rsid w:val="00956DFB"/>
    <w:rsid w:val="00957172"/>
    <w:rsid w:val="009574AA"/>
    <w:rsid w:val="00957AB9"/>
    <w:rsid w:val="00957FAD"/>
    <w:rsid w:val="0096019D"/>
    <w:rsid w:val="00960331"/>
    <w:rsid w:val="00960BB2"/>
    <w:rsid w:val="00960C55"/>
    <w:rsid w:val="00960C7A"/>
    <w:rsid w:val="00960E74"/>
    <w:rsid w:val="00960F59"/>
    <w:rsid w:val="00961ABD"/>
    <w:rsid w:val="00961D5C"/>
    <w:rsid w:val="00961E5D"/>
    <w:rsid w:val="009626AB"/>
    <w:rsid w:val="00962ABA"/>
    <w:rsid w:val="00963142"/>
    <w:rsid w:val="009635FB"/>
    <w:rsid w:val="009639A3"/>
    <w:rsid w:val="00963B8D"/>
    <w:rsid w:val="0096482C"/>
    <w:rsid w:val="00964E4F"/>
    <w:rsid w:val="00964EE4"/>
    <w:rsid w:val="00965E93"/>
    <w:rsid w:val="00966671"/>
    <w:rsid w:val="00966933"/>
    <w:rsid w:val="00966942"/>
    <w:rsid w:val="00966DA6"/>
    <w:rsid w:val="00967371"/>
    <w:rsid w:val="009701CE"/>
    <w:rsid w:val="00970229"/>
    <w:rsid w:val="00970A0A"/>
    <w:rsid w:val="00971083"/>
    <w:rsid w:val="009712CC"/>
    <w:rsid w:val="009715E0"/>
    <w:rsid w:val="0097167B"/>
    <w:rsid w:val="0097180E"/>
    <w:rsid w:val="00971DE4"/>
    <w:rsid w:val="00971DF6"/>
    <w:rsid w:val="009720D9"/>
    <w:rsid w:val="00972232"/>
    <w:rsid w:val="009723DA"/>
    <w:rsid w:val="009725A4"/>
    <w:rsid w:val="00973B6B"/>
    <w:rsid w:val="00973E23"/>
    <w:rsid w:val="0097411A"/>
    <w:rsid w:val="00974F21"/>
    <w:rsid w:val="00974F45"/>
    <w:rsid w:val="00975976"/>
    <w:rsid w:val="00975A95"/>
    <w:rsid w:val="00975E17"/>
    <w:rsid w:val="00976C0E"/>
    <w:rsid w:val="00976D41"/>
    <w:rsid w:val="00976D87"/>
    <w:rsid w:val="00976DFF"/>
    <w:rsid w:val="0097717D"/>
    <w:rsid w:val="009776BD"/>
    <w:rsid w:val="0097781A"/>
    <w:rsid w:val="00977ABD"/>
    <w:rsid w:val="009800EA"/>
    <w:rsid w:val="009803BB"/>
    <w:rsid w:val="009803EB"/>
    <w:rsid w:val="009816EA"/>
    <w:rsid w:val="009819CE"/>
    <w:rsid w:val="00981E9E"/>
    <w:rsid w:val="00982600"/>
    <w:rsid w:val="009827A3"/>
    <w:rsid w:val="0098288B"/>
    <w:rsid w:val="00982A5B"/>
    <w:rsid w:val="00983130"/>
    <w:rsid w:val="00983827"/>
    <w:rsid w:val="0098390C"/>
    <w:rsid w:val="00984775"/>
    <w:rsid w:val="00984A4D"/>
    <w:rsid w:val="009852EC"/>
    <w:rsid w:val="00985362"/>
    <w:rsid w:val="009855FC"/>
    <w:rsid w:val="0098586F"/>
    <w:rsid w:val="0098632F"/>
    <w:rsid w:val="009866CF"/>
    <w:rsid w:val="00986B90"/>
    <w:rsid w:val="0098706E"/>
    <w:rsid w:val="00987A18"/>
    <w:rsid w:val="00987C56"/>
    <w:rsid w:val="00990339"/>
    <w:rsid w:val="009904AD"/>
    <w:rsid w:val="0099068B"/>
    <w:rsid w:val="00990828"/>
    <w:rsid w:val="00990835"/>
    <w:rsid w:val="00990904"/>
    <w:rsid w:val="00990A6F"/>
    <w:rsid w:val="00990AD8"/>
    <w:rsid w:val="00990F91"/>
    <w:rsid w:val="0099171C"/>
    <w:rsid w:val="0099202D"/>
    <w:rsid w:val="009925FB"/>
    <w:rsid w:val="00992C29"/>
    <w:rsid w:val="00993ACB"/>
    <w:rsid w:val="009946B8"/>
    <w:rsid w:val="0099484F"/>
    <w:rsid w:val="0099488F"/>
    <w:rsid w:val="00994C1E"/>
    <w:rsid w:val="00994DE2"/>
    <w:rsid w:val="00995690"/>
    <w:rsid w:val="00995EB0"/>
    <w:rsid w:val="009961D6"/>
    <w:rsid w:val="0099633F"/>
    <w:rsid w:val="0099675B"/>
    <w:rsid w:val="009967D3"/>
    <w:rsid w:val="009A0103"/>
    <w:rsid w:val="009A02CD"/>
    <w:rsid w:val="009A0B08"/>
    <w:rsid w:val="009A118D"/>
    <w:rsid w:val="009A16F5"/>
    <w:rsid w:val="009A1AF6"/>
    <w:rsid w:val="009A2034"/>
    <w:rsid w:val="009A2317"/>
    <w:rsid w:val="009A2693"/>
    <w:rsid w:val="009A2FC3"/>
    <w:rsid w:val="009A31B6"/>
    <w:rsid w:val="009A35BF"/>
    <w:rsid w:val="009A36AA"/>
    <w:rsid w:val="009A36EB"/>
    <w:rsid w:val="009A374C"/>
    <w:rsid w:val="009A38D7"/>
    <w:rsid w:val="009A396D"/>
    <w:rsid w:val="009A45F1"/>
    <w:rsid w:val="009A4FF7"/>
    <w:rsid w:val="009A5D23"/>
    <w:rsid w:val="009A5EA2"/>
    <w:rsid w:val="009A66F4"/>
    <w:rsid w:val="009A6F7B"/>
    <w:rsid w:val="009A70E1"/>
    <w:rsid w:val="009A744B"/>
    <w:rsid w:val="009A74DD"/>
    <w:rsid w:val="009A755B"/>
    <w:rsid w:val="009B0B37"/>
    <w:rsid w:val="009B107A"/>
    <w:rsid w:val="009B110C"/>
    <w:rsid w:val="009B116A"/>
    <w:rsid w:val="009B13DA"/>
    <w:rsid w:val="009B1BAE"/>
    <w:rsid w:val="009B1C99"/>
    <w:rsid w:val="009B1CA1"/>
    <w:rsid w:val="009B1CE2"/>
    <w:rsid w:val="009B1DD4"/>
    <w:rsid w:val="009B2297"/>
    <w:rsid w:val="009B2910"/>
    <w:rsid w:val="009B2AF8"/>
    <w:rsid w:val="009B2BCA"/>
    <w:rsid w:val="009B2CF0"/>
    <w:rsid w:val="009B2DE7"/>
    <w:rsid w:val="009B30BC"/>
    <w:rsid w:val="009B37F3"/>
    <w:rsid w:val="009B38BF"/>
    <w:rsid w:val="009B4ACC"/>
    <w:rsid w:val="009B4BBA"/>
    <w:rsid w:val="009B53DF"/>
    <w:rsid w:val="009B568B"/>
    <w:rsid w:val="009B5BA7"/>
    <w:rsid w:val="009B5FCF"/>
    <w:rsid w:val="009B6267"/>
    <w:rsid w:val="009B6CF2"/>
    <w:rsid w:val="009B6E89"/>
    <w:rsid w:val="009B71E0"/>
    <w:rsid w:val="009B765F"/>
    <w:rsid w:val="009B7C2D"/>
    <w:rsid w:val="009B7CA3"/>
    <w:rsid w:val="009C019F"/>
    <w:rsid w:val="009C0262"/>
    <w:rsid w:val="009C045F"/>
    <w:rsid w:val="009C1089"/>
    <w:rsid w:val="009C1325"/>
    <w:rsid w:val="009C137B"/>
    <w:rsid w:val="009C17F1"/>
    <w:rsid w:val="009C301F"/>
    <w:rsid w:val="009C32CA"/>
    <w:rsid w:val="009C353D"/>
    <w:rsid w:val="009C493B"/>
    <w:rsid w:val="009C4B1C"/>
    <w:rsid w:val="009C4F0A"/>
    <w:rsid w:val="009C5B38"/>
    <w:rsid w:val="009C5C71"/>
    <w:rsid w:val="009C5F86"/>
    <w:rsid w:val="009C617C"/>
    <w:rsid w:val="009C6B90"/>
    <w:rsid w:val="009C6E49"/>
    <w:rsid w:val="009C7018"/>
    <w:rsid w:val="009C7502"/>
    <w:rsid w:val="009C751E"/>
    <w:rsid w:val="009D03C4"/>
    <w:rsid w:val="009D093C"/>
    <w:rsid w:val="009D1843"/>
    <w:rsid w:val="009D1B53"/>
    <w:rsid w:val="009D21DD"/>
    <w:rsid w:val="009D25AA"/>
    <w:rsid w:val="009D2A52"/>
    <w:rsid w:val="009D2CC1"/>
    <w:rsid w:val="009D37F5"/>
    <w:rsid w:val="009D42CD"/>
    <w:rsid w:val="009D4B88"/>
    <w:rsid w:val="009D5670"/>
    <w:rsid w:val="009D61BF"/>
    <w:rsid w:val="009D6790"/>
    <w:rsid w:val="009D6BFA"/>
    <w:rsid w:val="009D6E25"/>
    <w:rsid w:val="009D6EF6"/>
    <w:rsid w:val="009D715F"/>
    <w:rsid w:val="009D7910"/>
    <w:rsid w:val="009D7D43"/>
    <w:rsid w:val="009D7E53"/>
    <w:rsid w:val="009E00F6"/>
    <w:rsid w:val="009E012A"/>
    <w:rsid w:val="009E05D7"/>
    <w:rsid w:val="009E0E1E"/>
    <w:rsid w:val="009E1387"/>
    <w:rsid w:val="009E1423"/>
    <w:rsid w:val="009E1742"/>
    <w:rsid w:val="009E18BB"/>
    <w:rsid w:val="009E1DFC"/>
    <w:rsid w:val="009E2713"/>
    <w:rsid w:val="009E27A0"/>
    <w:rsid w:val="009E2DB3"/>
    <w:rsid w:val="009E31FA"/>
    <w:rsid w:val="009E3B59"/>
    <w:rsid w:val="009E47B6"/>
    <w:rsid w:val="009E4814"/>
    <w:rsid w:val="009E49C7"/>
    <w:rsid w:val="009E4CAA"/>
    <w:rsid w:val="009E5044"/>
    <w:rsid w:val="009E58CB"/>
    <w:rsid w:val="009E622C"/>
    <w:rsid w:val="009E6265"/>
    <w:rsid w:val="009E63FA"/>
    <w:rsid w:val="009E65A3"/>
    <w:rsid w:val="009E69E1"/>
    <w:rsid w:val="009F0A8A"/>
    <w:rsid w:val="009F0AAA"/>
    <w:rsid w:val="009F0B26"/>
    <w:rsid w:val="009F0C97"/>
    <w:rsid w:val="009F13D8"/>
    <w:rsid w:val="009F1D3E"/>
    <w:rsid w:val="009F1FFA"/>
    <w:rsid w:val="009F2128"/>
    <w:rsid w:val="009F244E"/>
    <w:rsid w:val="009F2660"/>
    <w:rsid w:val="009F28BE"/>
    <w:rsid w:val="009F2EA5"/>
    <w:rsid w:val="009F33E4"/>
    <w:rsid w:val="009F3967"/>
    <w:rsid w:val="009F3AE3"/>
    <w:rsid w:val="009F4140"/>
    <w:rsid w:val="009F418E"/>
    <w:rsid w:val="009F4E9F"/>
    <w:rsid w:val="009F50E0"/>
    <w:rsid w:val="009F6156"/>
    <w:rsid w:val="009F69DA"/>
    <w:rsid w:val="009F730B"/>
    <w:rsid w:val="009F7C39"/>
    <w:rsid w:val="009F7F93"/>
    <w:rsid w:val="00A0014A"/>
    <w:rsid w:val="00A002C6"/>
    <w:rsid w:val="00A00547"/>
    <w:rsid w:val="00A00B7D"/>
    <w:rsid w:val="00A00CB0"/>
    <w:rsid w:val="00A01578"/>
    <w:rsid w:val="00A023BA"/>
    <w:rsid w:val="00A027E5"/>
    <w:rsid w:val="00A0344A"/>
    <w:rsid w:val="00A03995"/>
    <w:rsid w:val="00A0427B"/>
    <w:rsid w:val="00A0458B"/>
    <w:rsid w:val="00A04AC5"/>
    <w:rsid w:val="00A04C93"/>
    <w:rsid w:val="00A05043"/>
    <w:rsid w:val="00A05213"/>
    <w:rsid w:val="00A0544C"/>
    <w:rsid w:val="00A05714"/>
    <w:rsid w:val="00A05F82"/>
    <w:rsid w:val="00A062A3"/>
    <w:rsid w:val="00A064E4"/>
    <w:rsid w:val="00A06D9C"/>
    <w:rsid w:val="00A06FF1"/>
    <w:rsid w:val="00A076E6"/>
    <w:rsid w:val="00A07788"/>
    <w:rsid w:val="00A10604"/>
    <w:rsid w:val="00A10633"/>
    <w:rsid w:val="00A11961"/>
    <w:rsid w:val="00A11F6B"/>
    <w:rsid w:val="00A130FF"/>
    <w:rsid w:val="00A1322A"/>
    <w:rsid w:val="00A13758"/>
    <w:rsid w:val="00A14A51"/>
    <w:rsid w:val="00A15461"/>
    <w:rsid w:val="00A1595E"/>
    <w:rsid w:val="00A15BD5"/>
    <w:rsid w:val="00A164A6"/>
    <w:rsid w:val="00A1670D"/>
    <w:rsid w:val="00A17590"/>
    <w:rsid w:val="00A179B0"/>
    <w:rsid w:val="00A2097A"/>
    <w:rsid w:val="00A2147C"/>
    <w:rsid w:val="00A21CB8"/>
    <w:rsid w:val="00A21EAD"/>
    <w:rsid w:val="00A22231"/>
    <w:rsid w:val="00A22357"/>
    <w:rsid w:val="00A223C4"/>
    <w:rsid w:val="00A22DEA"/>
    <w:rsid w:val="00A230DF"/>
    <w:rsid w:val="00A23AE3"/>
    <w:rsid w:val="00A2430E"/>
    <w:rsid w:val="00A24A56"/>
    <w:rsid w:val="00A24B4D"/>
    <w:rsid w:val="00A24C78"/>
    <w:rsid w:val="00A2539D"/>
    <w:rsid w:val="00A25D37"/>
    <w:rsid w:val="00A25DD7"/>
    <w:rsid w:val="00A26214"/>
    <w:rsid w:val="00A2630B"/>
    <w:rsid w:val="00A263D1"/>
    <w:rsid w:val="00A2641B"/>
    <w:rsid w:val="00A27098"/>
    <w:rsid w:val="00A307EA"/>
    <w:rsid w:val="00A30C45"/>
    <w:rsid w:val="00A311FA"/>
    <w:rsid w:val="00A316B8"/>
    <w:rsid w:val="00A31F19"/>
    <w:rsid w:val="00A31F2A"/>
    <w:rsid w:val="00A321F0"/>
    <w:rsid w:val="00A32533"/>
    <w:rsid w:val="00A32595"/>
    <w:rsid w:val="00A32843"/>
    <w:rsid w:val="00A32C63"/>
    <w:rsid w:val="00A32F7C"/>
    <w:rsid w:val="00A33086"/>
    <w:rsid w:val="00A338A2"/>
    <w:rsid w:val="00A3390A"/>
    <w:rsid w:val="00A33954"/>
    <w:rsid w:val="00A33C7A"/>
    <w:rsid w:val="00A340C3"/>
    <w:rsid w:val="00A342B1"/>
    <w:rsid w:val="00A34601"/>
    <w:rsid w:val="00A34C0D"/>
    <w:rsid w:val="00A34C57"/>
    <w:rsid w:val="00A3506C"/>
    <w:rsid w:val="00A35280"/>
    <w:rsid w:val="00A3542C"/>
    <w:rsid w:val="00A35693"/>
    <w:rsid w:val="00A35CE7"/>
    <w:rsid w:val="00A36068"/>
    <w:rsid w:val="00A36804"/>
    <w:rsid w:val="00A36CFA"/>
    <w:rsid w:val="00A36E4E"/>
    <w:rsid w:val="00A374E0"/>
    <w:rsid w:val="00A375EC"/>
    <w:rsid w:val="00A37665"/>
    <w:rsid w:val="00A4065D"/>
    <w:rsid w:val="00A40AC6"/>
    <w:rsid w:val="00A40CEE"/>
    <w:rsid w:val="00A41492"/>
    <w:rsid w:val="00A417AF"/>
    <w:rsid w:val="00A41C16"/>
    <w:rsid w:val="00A41DE4"/>
    <w:rsid w:val="00A42DAC"/>
    <w:rsid w:val="00A42DFB"/>
    <w:rsid w:val="00A43433"/>
    <w:rsid w:val="00A434DA"/>
    <w:rsid w:val="00A43A07"/>
    <w:rsid w:val="00A44012"/>
    <w:rsid w:val="00A449C4"/>
    <w:rsid w:val="00A44FCB"/>
    <w:rsid w:val="00A4528A"/>
    <w:rsid w:val="00A46777"/>
    <w:rsid w:val="00A47638"/>
    <w:rsid w:val="00A47B57"/>
    <w:rsid w:val="00A47B65"/>
    <w:rsid w:val="00A47D6F"/>
    <w:rsid w:val="00A50587"/>
    <w:rsid w:val="00A51273"/>
    <w:rsid w:val="00A512E6"/>
    <w:rsid w:val="00A514CA"/>
    <w:rsid w:val="00A51897"/>
    <w:rsid w:val="00A51AD9"/>
    <w:rsid w:val="00A52508"/>
    <w:rsid w:val="00A52F9A"/>
    <w:rsid w:val="00A53280"/>
    <w:rsid w:val="00A532A6"/>
    <w:rsid w:val="00A535E7"/>
    <w:rsid w:val="00A53ADF"/>
    <w:rsid w:val="00A53DBF"/>
    <w:rsid w:val="00A544E0"/>
    <w:rsid w:val="00A545A1"/>
    <w:rsid w:val="00A54CA1"/>
    <w:rsid w:val="00A54E8C"/>
    <w:rsid w:val="00A55D1A"/>
    <w:rsid w:val="00A5629D"/>
    <w:rsid w:val="00A56448"/>
    <w:rsid w:val="00A56CF7"/>
    <w:rsid w:val="00A56D2C"/>
    <w:rsid w:val="00A5740E"/>
    <w:rsid w:val="00A574D2"/>
    <w:rsid w:val="00A5795A"/>
    <w:rsid w:val="00A57C80"/>
    <w:rsid w:val="00A60386"/>
    <w:rsid w:val="00A60FAF"/>
    <w:rsid w:val="00A60FC2"/>
    <w:rsid w:val="00A61651"/>
    <w:rsid w:val="00A61696"/>
    <w:rsid w:val="00A6181E"/>
    <w:rsid w:val="00A6196A"/>
    <w:rsid w:val="00A62462"/>
    <w:rsid w:val="00A62C01"/>
    <w:rsid w:val="00A634D3"/>
    <w:rsid w:val="00A63D73"/>
    <w:rsid w:val="00A63E9D"/>
    <w:rsid w:val="00A63EF0"/>
    <w:rsid w:val="00A64102"/>
    <w:rsid w:val="00A64625"/>
    <w:rsid w:val="00A647FA"/>
    <w:rsid w:val="00A648BF"/>
    <w:rsid w:val="00A64900"/>
    <w:rsid w:val="00A64C58"/>
    <w:rsid w:val="00A65509"/>
    <w:rsid w:val="00A6555E"/>
    <w:rsid w:val="00A655CE"/>
    <w:rsid w:val="00A65879"/>
    <w:rsid w:val="00A67165"/>
    <w:rsid w:val="00A67546"/>
    <w:rsid w:val="00A67641"/>
    <w:rsid w:val="00A67C50"/>
    <w:rsid w:val="00A67D0A"/>
    <w:rsid w:val="00A70722"/>
    <w:rsid w:val="00A72438"/>
    <w:rsid w:val="00A72463"/>
    <w:rsid w:val="00A7284A"/>
    <w:rsid w:val="00A72A08"/>
    <w:rsid w:val="00A72B29"/>
    <w:rsid w:val="00A72CB9"/>
    <w:rsid w:val="00A736B5"/>
    <w:rsid w:val="00A740AE"/>
    <w:rsid w:val="00A7474F"/>
    <w:rsid w:val="00A74A6E"/>
    <w:rsid w:val="00A74BB6"/>
    <w:rsid w:val="00A74C19"/>
    <w:rsid w:val="00A7584D"/>
    <w:rsid w:val="00A75BE0"/>
    <w:rsid w:val="00A76689"/>
    <w:rsid w:val="00A767C4"/>
    <w:rsid w:val="00A76996"/>
    <w:rsid w:val="00A77195"/>
    <w:rsid w:val="00A77585"/>
    <w:rsid w:val="00A7781F"/>
    <w:rsid w:val="00A8173F"/>
    <w:rsid w:val="00A819B5"/>
    <w:rsid w:val="00A81E21"/>
    <w:rsid w:val="00A8253A"/>
    <w:rsid w:val="00A8261C"/>
    <w:rsid w:val="00A826D8"/>
    <w:rsid w:val="00A82EE1"/>
    <w:rsid w:val="00A8340E"/>
    <w:rsid w:val="00A8371B"/>
    <w:rsid w:val="00A83A75"/>
    <w:rsid w:val="00A840F3"/>
    <w:rsid w:val="00A84683"/>
    <w:rsid w:val="00A84C0C"/>
    <w:rsid w:val="00A84CDA"/>
    <w:rsid w:val="00A84D21"/>
    <w:rsid w:val="00A84E00"/>
    <w:rsid w:val="00A85D72"/>
    <w:rsid w:val="00A868B6"/>
    <w:rsid w:val="00A86B50"/>
    <w:rsid w:val="00A86D20"/>
    <w:rsid w:val="00A86E48"/>
    <w:rsid w:val="00A873FF"/>
    <w:rsid w:val="00A879F5"/>
    <w:rsid w:val="00A87CE4"/>
    <w:rsid w:val="00A87EF0"/>
    <w:rsid w:val="00A910FA"/>
    <w:rsid w:val="00A91F05"/>
    <w:rsid w:val="00A92080"/>
    <w:rsid w:val="00A92606"/>
    <w:rsid w:val="00A929E3"/>
    <w:rsid w:val="00A94483"/>
    <w:rsid w:val="00A94DB7"/>
    <w:rsid w:val="00A9521F"/>
    <w:rsid w:val="00A95B1A"/>
    <w:rsid w:val="00A95C21"/>
    <w:rsid w:val="00A964D7"/>
    <w:rsid w:val="00A967D0"/>
    <w:rsid w:val="00A969DE"/>
    <w:rsid w:val="00A96A74"/>
    <w:rsid w:val="00A96D01"/>
    <w:rsid w:val="00A96E8E"/>
    <w:rsid w:val="00A973D7"/>
    <w:rsid w:val="00A9791E"/>
    <w:rsid w:val="00A97E08"/>
    <w:rsid w:val="00AA0349"/>
    <w:rsid w:val="00AA0457"/>
    <w:rsid w:val="00AA058D"/>
    <w:rsid w:val="00AA07AD"/>
    <w:rsid w:val="00AA1294"/>
    <w:rsid w:val="00AA17AF"/>
    <w:rsid w:val="00AA1D2D"/>
    <w:rsid w:val="00AA2710"/>
    <w:rsid w:val="00AA300A"/>
    <w:rsid w:val="00AA30CE"/>
    <w:rsid w:val="00AA3246"/>
    <w:rsid w:val="00AA389E"/>
    <w:rsid w:val="00AA3A3B"/>
    <w:rsid w:val="00AA3D28"/>
    <w:rsid w:val="00AA4084"/>
    <w:rsid w:val="00AA4741"/>
    <w:rsid w:val="00AA497E"/>
    <w:rsid w:val="00AA4B1B"/>
    <w:rsid w:val="00AA4D8E"/>
    <w:rsid w:val="00AA589B"/>
    <w:rsid w:val="00AA5AD4"/>
    <w:rsid w:val="00AA5E86"/>
    <w:rsid w:val="00AA7813"/>
    <w:rsid w:val="00AA7A1F"/>
    <w:rsid w:val="00AA7FC9"/>
    <w:rsid w:val="00AB009C"/>
    <w:rsid w:val="00AB04ED"/>
    <w:rsid w:val="00AB0A77"/>
    <w:rsid w:val="00AB0D45"/>
    <w:rsid w:val="00AB12AB"/>
    <w:rsid w:val="00AB233F"/>
    <w:rsid w:val="00AB2417"/>
    <w:rsid w:val="00AB2C6A"/>
    <w:rsid w:val="00AB3517"/>
    <w:rsid w:val="00AB3670"/>
    <w:rsid w:val="00AB38A9"/>
    <w:rsid w:val="00AB3EB1"/>
    <w:rsid w:val="00AB3F37"/>
    <w:rsid w:val="00AB4154"/>
    <w:rsid w:val="00AB44DE"/>
    <w:rsid w:val="00AB4511"/>
    <w:rsid w:val="00AB4513"/>
    <w:rsid w:val="00AB4569"/>
    <w:rsid w:val="00AB484F"/>
    <w:rsid w:val="00AB4C63"/>
    <w:rsid w:val="00AB4F85"/>
    <w:rsid w:val="00AB5151"/>
    <w:rsid w:val="00AB567E"/>
    <w:rsid w:val="00AB5FF9"/>
    <w:rsid w:val="00AB63E3"/>
    <w:rsid w:val="00AB6A77"/>
    <w:rsid w:val="00AB6F6F"/>
    <w:rsid w:val="00AB763E"/>
    <w:rsid w:val="00AB7D39"/>
    <w:rsid w:val="00AC0116"/>
    <w:rsid w:val="00AC07A3"/>
    <w:rsid w:val="00AC0DD9"/>
    <w:rsid w:val="00AC1186"/>
    <w:rsid w:val="00AC13A0"/>
    <w:rsid w:val="00AC1E6C"/>
    <w:rsid w:val="00AC2B57"/>
    <w:rsid w:val="00AC2C26"/>
    <w:rsid w:val="00AC2E9A"/>
    <w:rsid w:val="00AC3053"/>
    <w:rsid w:val="00AC307E"/>
    <w:rsid w:val="00AC375A"/>
    <w:rsid w:val="00AC391E"/>
    <w:rsid w:val="00AC4472"/>
    <w:rsid w:val="00AC5179"/>
    <w:rsid w:val="00AC517B"/>
    <w:rsid w:val="00AC5B8F"/>
    <w:rsid w:val="00AC5D61"/>
    <w:rsid w:val="00AC6673"/>
    <w:rsid w:val="00AC6AA5"/>
    <w:rsid w:val="00AC6FB8"/>
    <w:rsid w:val="00AC7671"/>
    <w:rsid w:val="00AD0111"/>
    <w:rsid w:val="00AD0815"/>
    <w:rsid w:val="00AD16C8"/>
    <w:rsid w:val="00AD1E07"/>
    <w:rsid w:val="00AD2464"/>
    <w:rsid w:val="00AD2565"/>
    <w:rsid w:val="00AD285C"/>
    <w:rsid w:val="00AD2BBE"/>
    <w:rsid w:val="00AD2C57"/>
    <w:rsid w:val="00AD2F72"/>
    <w:rsid w:val="00AD3176"/>
    <w:rsid w:val="00AD33E8"/>
    <w:rsid w:val="00AD3538"/>
    <w:rsid w:val="00AD3FED"/>
    <w:rsid w:val="00AD5113"/>
    <w:rsid w:val="00AD5287"/>
    <w:rsid w:val="00AD52BE"/>
    <w:rsid w:val="00AD536B"/>
    <w:rsid w:val="00AD57EF"/>
    <w:rsid w:val="00AD57F6"/>
    <w:rsid w:val="00AD5A1B"/>
    <w:rsid w:val="00AD6485"/>
    <w:rsid w:val="00AD6F9E"/>
    <w:rsid w:val="00AD7C49"/>
    <w:rsid w:val="00AD7E65"/>
    <w:rsid w:val="00AE06FD"/>
    <w:rsid w:val="00AE0735"/>
    <w:rsid w:val="00AE07CD"/>
    <w:rsid w:val="00AE095F"/>
    <w:rsid w:val="00AE0AF2"/>
    <w:rsid w:val="00AE154F"/>
    <w:rsid w:val="00AE1BDD"/>
    <w:rsid w:val="00AE1D50"/>
    <w:rsid w:val="00AE23E2"/>
    <w:rsid w:val="00AE254B"/>
    <w:rsid w:val="00AE2DAA"/>
    <w:rsid w:val="00AE3514"/>
    <w:rsid w:val="00AE3E0B"/>
    <w:rsid w:val="00AE3E75"/>
    <w:rsid w:val="00AE405E"/>
    <w:rsid w:val="00AE4115"/>
    <w:rsid w:val="00AE4417"/>
    <w:rsid w:val="00AE4AB9"/>
    <w:rsid w:val="00AE5256"/>
    <w:rsid w:val="00AE55D5"/>
    <w:rsid w:val="00AE561B"/>
    <w:rsid w:val="00AE5A96"/>
    <w:rsid w:val="00AE5DF2"/>
    <w:rsid w:val="00AE5FFE"/>
    <w:rsid w:val="00AE635F"/>
    <w:rsid w:val="00AE6913"/>
    <w:rsid w:val="00AE6BB8"/>
    <w:rsid w:val="00AE6D99"/>
    <w:rsid w:val="00AE6EA5"/>
    <w:rsid w:val="00AE6FA7"/>
    <w:rsid w:val="00AE7A63"/>
    <w:rsid w:val="00AF03F0"/>
    <w:rsid w:val="00AF05F3"/>
    <w:rsid w:val="00AF0711"/>
    <w:rsid w:val="00AF136B"/>
    <w:rsid w:val="00AF1B09"/>
    <w:rsid w:val="00AF1C64"/>
    <w:rsid w:val="00AF1DFC"/>
    <w:rsid w:val="00AF1FD3"/>
    <w:rsid w:val="00AF2255"/>
    <w:rsid w:val="00AF22A0"/>
    <w:rsid w:val="00AF22A9"/>
    <w:rsid w:val="00AF27C3"/>
    <w:rsid w:val="00AF29DC"/>
    <w:rsid w:val="00AF2D69"/>
    <w:rsid w:val="00AF2FD7"/>
    <w:rsid w:val="00AF375B"/>
    <w:rsid w:val="00AF3C09"/>
    <w:rsid w:val="00AF3EE3"/>
    <w:rsid w:val="00AF430B"/>
    <w:rsid w:val="00AF47B3"/>
    <w:rsid w:val="00AF47DB"/>
    <w:rsid w:val="00AF48AC"/>
    <w:rsid w:val="00AF4B55"/>
    <w:rsid w:val="00AF5223"/>
    <w:rsid w:val="00AF53A2"/>
    <w:rsid w:val="00AF58BD"/>
    <w:rsid w:val="00AF5E4E"/>
    <w:rsid w:val="00AF6E4C"/>
    <w:rsid w:val="00AF6F8F"/>
    <w:rsid w:val="00AF73A9"/>
    <w:rsid w:val="00AF7555"/>
    <w:rsid w:val="00B00FE3"/>
    <w:rsid w:val="00B01291"/>
    <w:rsid w:val="00B0163C"/>
    <w:rsid w:val="00B022E9"/>
    <w:rsid w:val="00B036D0"/>
    <w:rsid w:val="00B03F3E"/>
    <w:rsid w:val="00B04050"/>
    <w:rsid w:val="00B0408D"/>
    <w:rsid w:val="00B0537D"/>
    <w:rsid w:val="00B0557B"/>
    <w:rsid w:val="00B05930"/>
    <w:rsid w:val="00B0613D"/>
    <w:rsid w:val="00B06D6A"/>
    <w:rsid w:val="00B06E31"/>
    <w:rsid w:val="00B072BE"/>
    <w:rsid w:val="00B0735A"/>
    <w:rsid w:val="00B0779D"/>
    <w:rsid w:val="00B07E6F"/>
    <w:rsid w:val="00B10131"/>
    <w:rsid w:val="00B10348"/>
    <w:rsid w:val="00B10652"/>
    <w:rsid w:val="00B11465"/>
    <w:rsid w:val="00B11552"/>
    <w:rsid w:val="00B1155A"/>
    <w:rsid w:val="00B118D7"/>
    <w:rsid w:val="00B11963"/>
    <w:rsid w:val="00B12329"/>
    <w:rsid w:val="00B12520"/>
    <w:rsid w:val="00B12778"/>
    <w:rsid w:val="00B128AC"/>
    <w:rsid w:val="00B12969"/>
    <w:rsid w:val="00B12F8D"/>
    <w:rsid w:val="00B13006"/>
    <w:rsid w:val="00B13AB8"/>
    <w:rsid w:val="00B142D4"/>
    <w:rsid w:val="00B14C46"/>
    <w:rsid w:val="00B156DC"/>
    <w:rsid w:val="00B1589D"/>
    <w:rsid w:val="00B15B0A"/>
    <w:rsid w:val="00B15B82"/>
    <w:rsid w:val="00B15CB7"/>
    <w:rsid w:val="00B1661D"/>
    <w:rsid w:val="00B17446"/>
    <w:rsid w:val="00B17539"/>
    <w:rsid w:val="00B17AA7"/>
    <w:rsid w:val="00B17EBA"/>
    <w:rsid w:val="00B2023B"/>
    <w:rsid w:val="00B206D2"/>
    <w:rsid w:val="00B20928"/>
    <w:rsid w:val="00B20AEC"/>
    <w:rsid w:val="00B20CB2"/>
    <w:rsid w:val="00B21260"/>
    <w:rsid w:val="00B22148"/>
    <w:rsid w:val="00B225F5"/>
    <w:rsid w:val="00B22E66"/>
    <w:rsid w:val="00B230B9"/>
    <w:rsid w:val="00B23270"/>
    <w:rsid w:val="00B23323"/>
    <w:rsid w:val="00B236CB"/>
    <w:rsid w:val="00B239CD"/>
    <w:rsid w:val="00B2408B"/>
    <w:rsid w:val="00B2451D"/>
    <w:rsid w:val="00B25523"/>
    <w:rsid w:val="00B25C5C"/>
    <w:rsid w:val="00B25E6A"/>
    <w:rsid w:val="00B25F64"/>
    <w:rsid w:val="00B26498"/>
    <w:rsid w:val="00B26535"/>
    <w:rsid w:val="00B265AA"/>
    <w:rsid w:val="00B273E6"/>
    <w:rsid w:val="00B27477"/>
    <w:rsid w:val="00B30148"/>
    <w:rsid w:val="00B30320"/>
    <w:rsid w:val="00B3091A"/>
    <w:rsid w:val="00B30B33"/>
    <w:rsid w:val="00B30BAE"/>
    <w:rsid w:val="00B31217"/>
    <w:rsid w:val="00B313A8"/>
    <w:rsid w:val="00B313B9"/>
    <w:rsid w:val="00B318B0"/>
    <w:rsid w:val="00B31926"/>
    <w:rsid w:val="00B31D1C"/>
    <w:rsid w:val="00B324E0"/>
    <w:rsid w:val="00B3279F"/>
    <w:rsid w:val="00B328A9"/>
    <w:rsid w:val="00B332C9"/>
    <w:rsid w:val="00B334FC"/>
    <w:rsid w:val="00B3363C"/>
    <w:rsid w:val="00B33673"/>
    <w:rsid w:val="00B340E4"/>
    <w:rsid w:val="00B34456"/>
    <w:rsid w:val="00B34545"/>
    <w:rsid w:val="00B34E6E"/>
    <w:rsid w:val="00B359AB"/>
    <w:rsid w:val="00B35A00"/>
    <w:rsid w:val="00B362BF"/>
    <w:rsid w:val="00B36385"/>
    <w:rsid w:val="00B3665D"/>
    <w:rsid w:val="00B36B1B"/>
    <w:rsid w:val="00B36BCA"/>
    <w:rsid w:val="00B373D2"/>
    <w:rsid w:val="00B37827"/>
    <w:rsid w:val="00B400A9"/>
    <w:rsid w:val="00B40344"/>
    <w:rsid w:val="00B407F8"/>
    <w:rsid w:val="00B4091E"/>
    <w:rsid w:val="00B40C84"/>
    <w:rsid w:val="00B40E57"/>
    <w:rsid w:val="00B40F4A"/>
    <w:rsid w:val="00B411A9"/>
    <w:rsid w:val="00B41548"/>
    <w:rsid w:val="00B4158B"/>
    <w:rsid w:val="00B420EB"/>
    <w:rsid w:val="00B423BC"/>
    <w:rsid w:val="00B42482"/>
    <w:rsid w:val="00B42D0F"/>
    <w:rsid w:val="00B43C08"/>
    <w:rsid w:val="00B43D99"/>
    <w:rsid w:val="00B43F29"/>
    <w:rsid w:val="00B44454"/>
    <w:rsid w:val="00B44469"/>
    <w:rsid w:val="00B444FA"/>
    <w:rsid w:val="00B44CD0"/>
    <w:rsid w:val="00B4559B"/>
    <w:rsid w:val="00B45813"/>
    <w:rsid w:val="00B45FAC"/>
    <w:rsid w:val="00B462AF"/>
    <w:rsid w:val="00B4658B"/>
    <w:rsid w:val="00B467FC"/>
    <w:rsid w:val="00B46AD4"/>
    <w:rsid w:val="00B46C9D"/>
    <w:rsid w:val="00B46E51"/>
    <w:rsid w:val="00B47239"/>
    <w:rsid w:val="00B47799"/>
    <w:rsid w:val="00B478D7"/>
    <w:rsid w:val="00B47FD7"/>
    <w:rsid w:val="00B50A80"/>
    <w:rsid w:val="00B50D6B"/>
    <w:rsid w:val="00B50EB6"/>
    <w:rsid w:val="00B510F4"/>
    <w:rsid w:val="00B51A61"/>
    <w:rsid w:val="00B51B6B"/>
    <w:rsid w:val="00B51C2A"/>
    <w:rsid w:val="00B51DB7"/>
    <w:rsid w:val="00B52CA5"/>
    <w:rsid w:val="00B52E93"/>
    <w:rsid w:val="00B52F99"/>
    <w:rsid w:val="00B5377A"/>
    <w:rsid w:val="00B5387D"/>
    <w:rsid w:val="00B53A37"/>
    <w:rsid w:val="00B5414B"/>
    <w:rsid w:val="00B54331"/>
    <w:rsid w:val="00B54360"/>
    <w:rsid w:val="00B5461C"/>
    <w:rsid w:val="00B54BFD"/>
    <w:rsid w:val="00B54E61"/>
    <w:rsid w:val="00B54E6D"/>
    <w:rsid w:val="00B55635"/>
    <w:rsid w:val="00B55711"/>
    <w:rsid w:val="00B563EA"/>
    <w:rsid w:val="00B56BAF"/>
    <w:rsid w:val="00B57A77"/>
    <w:rsid w:val="00B57F33"/>
    <w:rsid w:val="00B6029A"/>
    <w:rsid w:val="00B605B9"/>
    <w:rsid w:val="00B61145"/>
    <w:rsid w:val="00B613EC"/>
    <w:rsid w:val="00B6159F"/>
    <w:rsid w:val="00B6170C"/>
    <w:rsid w:val="00B6219F"/>
    <w:rsid w:val="00B622FA"/>
    <w:rsid w:val="00B630B1"/>
    <w:rsid w:val="00B63926"/>
    <w:rsid w:val="00B64155"/>
    <w:rsid w:val="00B64571"/>
    <w:rsid w:val="00B64830"/>
    <w:rsid w:val="00B65266"/>
    <w:rsid w:val="00B65545"/>
    <w:rsid w:val="00B6606E"/>
    <w:rsid w:val="00B66375"/>
    <w:rsid w:val="00B66EC3"/>
    <w:rsid w:val="00B675F2"/>
    <w:rsid w:val="00B675F5"/>
    <w:rsid w:val="00B67963"/>
    <w:rsid w:val="00B67AC3"/>
    <w:rsid w:val="00B70068"/>
    <w:rsid w:val="00B7063B"/>
    <w:rsid w:val="00B70C84"/>
    <w:rsid w:val="00B70D11"/>
    <w:rsid w:val="00B7106C"/>
    <w:rsid w:val="00B711D4"/>
    <w:rsid w:val="00B71CFB"/>
    <w:rsid w:val="00B71F8A"/>
    <w:rsid w:val="00B726EA"/>
    <w:rsid w:val="00B726F8"/>
    <w:rsid w:val="00B728DD"/>
    <w:rsid w:val="00B72C00"/>
    <w:rsid w:val="00B72C20"/>
    <w:rsid w:val="00B737AB"/>
    <w:rsid w:val="00B746D4"/>
    <w:rsid w:val="00B74FCC"/>
    <w:rsid w:val="00B75061"/>
    <w:rsid w:val="00B7563B"/>
    <w:rsid w:val="00B756DA"/>
    <w:rsid w:val="00B761D4"/>
    <w:rsid w:val="00B763E4"/>
    <w:rsid w:val="00B765D3"/>
    <w:rsid w:val="00B76705"/>
    <w:rsid w:val="00B7699B"/>
    <w:rsid w:val="00B771EC"/>
    <w:rsid w:val="00B7734E"/>
    <w:rsid w:val="00B7746B"/>
    <w:rsid w:val="00B80248"/>
    <w:rsid w:val="00B808B0"/>
    <w:rsid w:val="00B80ACC"/>
    <w:rsid w:val="00B80BC4"/>
    <w:rsid w:val="00B80DB2"/>
    <w:rsid w:val="00B80F93"/>
    <w:rsid w:val="00B816A5"/>
    <w:rsid w:val="00B81CC5"/>
    <w:rsid w:val="00B82ABC"/>
    <w:rsid w:val="00B82AC8"/>
    <w:rsid w:val="00B82BD0"/>
    <w:rsid w:val="00B82C48"/>
    <w:rsid w:val="00B831C5"/>
    <w:rsid w:val="00B8357A"/>
    <w:rsid w:val="00B83F9A"/>
    <w:rsid w:val="00B844F8"/>
    <w:rsid w:val="00B84706"/>
    <w:rsid w:val="00B848C6"/>
    <w:rsid w:val="00B848F5"/>
    <w:rsid w:val="00B8551D"/>
    <w:rsid w:val="00B85927"/>
    <w:rsid w:val="00B86975"/>
    <w:rsid w:val="00B86ABB"/>
    <w:rsid w:val="00B86B28"/>
    <w:rsid w:val="00B86BFE"/>
    <w:rsid w:val="00B86D33"/>
    <w:rsid w:val="00B9040C"/>
    <w:rsid w:val="00B904C2"/>
    <w:rsid w:val="00B9091B"/>
    <w:rsid w:val="00B909DA"/>
    <w:rsid w:val="00B909EB"/>
    <w:rsid w:val="00B91EDE"/>
    <w:rsid w:val="00B92135"/>
    <w:rsid w:val="00B923ED"/>
    <w:rsid w:val="00B924CD"/>
    <w:rsid w:val="00B9260B"/>
    <w:rsid w:val="00B929D6"/>
    <w:rsid w:val="00B929FB"/>
    <w:rsid w:val="00B92A15"/>
    <w:rsid w:val="00B92E61"/>
    <w:rsid w:val="00B935EF"/>
    <w:rsid w:val="00B9548C"/>
    <w:rsid w:val="00B95D5E"/>
    <w:rsid w:val="00B95F15"/>
    <w:rsid w:val="00B9674B"/>
    <w:rsid w:val="00B969C4"/>
    <w:rsid w:val="00B96CAC"/>
    <w:rsid w:val="00B96D4B"/>
    <w:rsid w:val="00B96F21"/>
    <w:rsid w:val="00B96FCE"/>
    <w:rsid w:val="00B97B29"/>
    <w:rsid w:val="00B97F68"/>
    <w:rsid w:val="00BA0040"/>
    <w:rsid w:val="00BA01D7"/>
    <w:rsid w:val="00BA03B8"/>
    <w:rsid w:val="00BA0460"/>
    <w:rsid w:val="00BA05E8"/>
    <w:rsid w:val="00BA0807"/>
    <w:rsid w:val="00BA0989"/>
    <w:rsid w:val="00BA0DA7"/>
    <w:rsid w:val="00BA0F74"/>
    <w:rsid w:val="00BA1220"/>
    <w:rsid w:val="00BA1446"/>
    <w:rsid w:val="00BA1503"/>
    <w:rsid w:val="00BA18ED"/>
    <w:rsid w:val="00BA2211"/>
    <w:rsid w:val="00BA290F"/>
    <w:rsid w:val="00BA292A"/>
    <w:rsid w:val="00BA32AA"/>
    <w:rsid w:val="00BA3A0E"/>
    <w:rsid w:val="00BA3E97"/>
    <w:rsid w:val="00BA42DD"/>
    <w:rsid w:val="00BA452E"/>
    <w:rsid w:val="00BA51DE"/>
    <w:rsid w:val="00BA546D"/>
    <w:rsid w:val="00BA55E2"/>
    <w:rsid w:val="00BA599B"/>
    <w:rsid w:val="00BA5C2A"/>
    <w:rsid w:val="00BA5DAD"/>
    <w:rsid w:val="00BA6272"/>
    <w:rsid w:val="00BA6CBD"/>
    <w:rsid w:val="00BA6EDD"/>
    <w:rsid w:val="00BA79A7"/>
    <w:rsid w:val="00BA7B3D"/>
    <w:rsid w:val="00BA7D30"/>
    <w:rsid w:val="00BB0379"/>
    <w:rsid w:val="00BB03BA"/>
    <w:rsid w:val="00BB0999"/>
    <w:rsid w:val="00BB0D79"/>
    <w:rsid w:val="00BB1251"/>
    <w:rsid w:val="00BB195F"/>
    <w:rsid w:val="00BB1A77"/>
    <w:rsid w:val="00BB1FF1"/>
    <w:rsid w:val="00BB2141"/>
    <w:rsid w:val="00BB219D"/>
    <w:rsid w:val="00BB21A1"/>
    <w:rsid w:val="00BB26CF"/>
    <w:rsid w:val="00BB3494"/>
    <w:rsid w:val="00BB36F4"/>
    <w:rsid w:val="00BB3C38"/>
    <w:rsid w:val="00BB3D55"/>
    <w:rsid w:val="00BB3F66"/>
    <w:rsid w:val="00BB4AA0"/>
    <w:rsid w:val="00BB4AF2"/>
    <w:rsid w:val="00BB4C4E"/>
    <w:rsid w:val="00BB5584"/>
    <w:rsid w:val="00BB57A8"/>
    <w:rsid w:val="00BB5C21"/>
    <w:rsid w:val="00BB6089"/>
    <w:rsid w:val="00BB6E67"/>
    <w:rsid w:val="00BB73C3"/>
    <w:rsid w:val="00BB73CE"/>
    <w:rsid w:val="00BB7C00"/>
    <w:rsid w:val="00BB7D47"/>
    <w:rsid w:val="00BB7F9A"/>
    <w:rsid w:val="00BC077D"/>
    <w:rsid w:val="00BC0908"/>
    <w:rsid w:val="00BC09BF"/>
    <w:rsid w:val="00BC0CD9"/>
    <w:rsid w:val="00BC102C"/>
    <w:rsid w:val="00BC1151"/>
    <w:rsid w:val="00BC12A6"/>
    <w:rsid w:val="00BC151E"/>
    <w:rsid w:val="00BC1816"/>
    <w:rsid w:val="00BC20B9"/>
    <w:rsid w:val="00BC2B34"/>
    <w:rsid w:val="00BC2BB1"/>
    <w:rsid w:val="00BC2CCC"/>
    <w:rsid w:val="00BC3283"/>
    <w:rsid w:val="00BC3290"/>
    <w:rsid w:val="00BC436A"/>
    <w:rsid w:val="00BC4904"/>
    <w:rsid w:val="00BC51E0"/>
    <w:rsid w:val="00BC54B2"/>
    <w:rsid w:val="00BC57DD"/>
    <w:rsid w:val="00BC585F"/>
    <w:rsid w:val="00BC6D2A"/>
    <w:rsid w:val="00BC73B2"/>
    <w:rsid w:val="00BC7D1B"/>
    <w:rsid w:val="00BC7F47"/>
    <w:rsid w:val="00BD0383"/>
    <w:rsid w:val="00BD03F0"/>
    <w:rsid w:val="00BD0414"/>
    <w:rsid w:val="00BD0715"/>
    <w:rsid w:val="00BD087C"/>
    <w:rsid w:val="00BD0ADD"/>
    <w:rsid w:val="00BD1040"/>
    <w:rsid w:val="00BD129F"/>
    <w:rsid w:val="00BD1640"/>
    <w:rsid w:val="00BD18D9"/>
    <w:rsid w:val="00BD1C05"/>
    <w:rsid w:val="00BD1CF5"/>
    <w:rsid w:val="00BD2130"/>
    <w:rsid w:val="00BD238D"/>
    <w:rsid w:val="00BD2FA4"/>
    <w:rsid w:val="00BD3660"/>
    <w:rsid w:val="00BD36D4"/>
    <w:rsid w:val="00BD3AD0"/>
    <w:rsid w:val="00BD3FE4"/>
    <w:rsid w:val="00BD45AB"/>
    <w:rsid w:val="00BD45B2"/>
    <w:rsid w:val="00BD49ED"/>
    <w:rsid w:val="00BD4C64"/>
    <w:rsid w:val="00BD4E59"/>
    <w:rsid w:val="00BD5E93"/>
    <w:rsid w:val="00BD62CF"/>
    <w:rsid w:val="00BD6A48"/>
    <w:rsid w:val="00BD73B3"/>
    <w:rsid w:val="00BD7898"/>
    <w:rsid w:val="00BD7C46"/>
    <w:rsid w:val="00BE09D2"/>
    <w:rsid w:val="00BE0F2B"/>
    <w:rsid w:val="00BE17C6"/>
    <w:rsid w:val="00BE1FB0"/>
    <w:rsid w:val="00BE2197"/>
    <w:rsid w:val="00BE35A3"/>
    <w:rsid w:val="00BE3A87"/>
    <w:rsid w:val="00BE3E03"/>
    <w:rsid w:val="00BE414A"/>
    <w:rsid w:val="00BE423B"/>
    <w:rsid w:val="00BE4572"/>
    <w:rsid w:val="00BE46E5"/>
    <w:rsid w:val="00BE50D5"/>
    <w:rsid w:val="00BE52BD"/>
    <w:rsid w:val="00BE5BE1"/>
    <w:rsid w:val="00BE5F5E"/>
    <w:rsid w:val="00BE5FDD"/>
    <w:rsid w:val="00BE6251"/>
    <w:rsid w:val="00BE658C"/>
    <w:rsid w:val="00BE67AE"/>
    <w:rsid w:val="00BE7225"/>
    <w:rsid w:val="00BE7328"/>
    <w:rsid w:val="00BE7919"/>
    <w:rsid w:val="00BE7E00"/>
    <w:rsid w:val="00BF063D"/>
    <w:rsid w:val="00BF066A"/>
    <w:rsid w:val="00BF09A0"/>
    <w:rsid w:val="00BF0E36"/>
    <w:rsid w:val="00BF0E9A"/>
    <w:rsid w:val="00BF0F1F"/>
    <w:rsid w:val="00BF1930"/>
    <w:rsid w:val="00BF26AB"/>
    <w:rsid w:val="00BF29F3"/>
    <w:rsid w:val="00BF2C56"/>
    <w:rsid w:val="00BF3154"/>
    <w:rsid w:val="00BF333E"/>
    <w:rsid w:val="00BF3B7E"/>
    <w:rsid w:val="00BF45EC"/>
    <w:rsid w:val="00BF50B3"/>
    <w:rsid w:val="00BF50B7"/>
    <w:rsid w:val="00BF542E"/>
    <w:rsid w:val="00BF566D"/>
    <w:rsid w:val="00BF581C"/>
    <w:rsid w:val="00BF5A10"/>
    <w:rsid w:val="00BF5C8E"/>
    <w:rsid w:val="00BF5FBF"/>
    <w:rsid w:val="00BF6385"/>
    <w:rsid w:val="00BF6C68"/>
    <w:rsid w:val="00BF7F45"/>
    <w:rsid w:val="00C006B5"/>
    <w:rsid w:val="00C00848"/>
    <w:rsid w:val="00C00AFE"/>
    <w:rsid w:val="00C00CB8"/>
    <w:rsid w:val="00C00D49"/>
    <w:rsid w:val="00C01672"/>
    <w:rsid w:val="00C01960"/>
    <w:rsid w:val="00C01998"/>
    <w:rsid w:val="00C027A4"/>
    <w:rsid w:val="00C027AE"/>
    <w:rsid w:val="00C02A99"/>
    <w:rsid w:val="00C02C42"/>
    <w:rsid w:val="00C0361B"/>
    <w:rsid w:val="00C0364D"/>
    <w:rsid w:val="00C03A4F"/>
    <w:rsid w:val="00C03B18"/>
    <w:rsid w:val="00C03B58"/>
    <w:rsid w:val="00C03CCC"/>
    <w:rsid w:val="00C042B8"/>
    <w:rsid w:val="00C04727"/>
    <w:rsid w:val="00C0481D"/>
    <w:rsid w:val="00C0562F"/>
    <w:rsid w:val="00C05876"/>
    <w:rsid w:val="00C05A9F"/>
    <w:rsid w:val="00C05EE7"/>
    <w:rsid w:val="00C06319"/>
    <w:rsid w:val="00C0648B"/>
    <w:rsid w:val="00C07D42"/>
    <w:rsid w:val="00C07D56"/>
    <w:rsid w:val="00C10339"/>
    <w:rsid w:val="00C10369"/>
    <w:rsid w:val="00C1042E"/>
    <w:rsid w:val="00C1169B"/>
    <w:rsid w:val="00C117F1"/>
    <w:rsid w:val="00C1289A"/>
    <w:rsid w:val="00C12FF2"/>
    <w:rsid w:val="00C13702"/>
    <w:rsid w:val="00C13A44"/>
    <w:rsid w:val="00C14392"/>
    <w:rsid w:val="00C15F9B"/>
    <w:rsid w:val="00C15FB4"/>
    <w:rsid w:val="00C163F3"/>
    <w:rsid w:val="00C16485"/>
    <w:rsid w:val="00C16597"/>
    <w:rsid w:val="00C166B1"/>
    <w:rsid w:val="00C16E54"/>
    <w:rsid w:val="00C17CFD"/>
    <w:rsid w:val="00C2016F"/>
    <w:rsid w:val="00C20290"/>
    <w:rsid w:val="00C2042E"/>
    <w:rsid w:val="00C21B9F"/>
    <w:rsid w:val="00C21D17"/>
    <w:rsid w:val="00C21D6B"/>
    <w:rsid w:val="00C21F57"/>
    <w:rsid w:val="00C22FEF"/>
    <w:rsid w:val="00C230E6"/>
    <w:rsid w:val="00C23155"/>
    <w:rsid w:val="00C2332A"/>
    <w:rsid w:val="00C23641"/>
    <w:rsid w:val="00C23687"/>
    <w:rsid w:val="00C2376D"/>
    <w:rsid w:val="00C23A19"/>
    <w:rsid w:val="00C23B6E"/>
    <w:rsid w:val="00C23C90"/>
    <w:rsid w:val="00C240A1"/>
    <w:rsid w:val="00C24514"/>
    <w:rsid w:val="00C24565"/>
    <w:rsid w:val="00C24607"/>
    <w:rsid w:val="00C247AB"/>
    <w:rsid w:val="00C25644"/>
    <w:rsid w:val="00C25647"/>
    <w:rsid w:val="00C25BF3"/>
    <w:rsid w:val="00C25F6D"/>
    <w:rsid w:val="00C268FC"/>
    <w:rsid w:val="00C26AE3"/>
    <w:rsid w:val="00C275BB"/>
    <w:rsid w:val="00C2788F"/>
    <w:rsid w:val="00C302D3"/>
    <w:rsid w:val="00C305DE"/>
    <w:rsid w:val="00C30936"/>
    <w:rsid w:val="00C3113D"/>
    <w:rsid w:val="00C32130"/>
    <w:rsid w:val="00C3247B"/>
    <w:rsid w:val="00C325A1"/>
    <w:rsid w:val="00C32631"/>
    <w:rsid w:val="00C3280E"/>
    <w:rsid w:val="00C328A4"/>
    <w:rsid w:val="00C32A80"/>
    <w:rsid w:val="00C32F19"/>
    <w:rsid w:val="00C33582"/>
    <w:rsid w:val="00C33B15"/>
    <w:rsid w:val="00C34144"/>
    <w:rsid w:val="00C34184"/>
    <w:rsid w:val="00C348ED"/>
    <w:rsid w:val="00C34A95"/>
    <w:rsid w:val="00C352E3"/>
    <w:rsid w:val="00C35814"/>
    <w:rsid w:val="00C35BBC"/>
    <w:rsid w:val="00C35D95"/>
    <w:rsid w:val="00C35E3C"/>
    <w:rsid w:val="00C3663E"/>
    <w:rsid w:val="00C3688D"/>
    <w:rsid w:val="00C3706E"/>
    <w:rsid w:val="00C377E7"/>
    <w:rsid w:val="00C37813"/>
    <w:rsid w:val="00C406D0"/>
    <w:rsid w:val="00C415B8"/>
    <w:rsid w:val="00C41758"/>
    <w:rsid w:val="00C41819"/>
    <w:rsid w:val="00C4188E"/>
    <w:rsid w:val="00C4259F"/>
    <w:rsid w:val="00C42650"/>
    <w:rsid w:val="00C42970"/>
    <w:rsid w:val="00C4347F"/>
    <w:rsid w:val="00C43698"/>
    <w:rsid w:val="00C43853"/>
    <w:rsid w:val="00C45027"/>
    <w:rsid w:val="00C450C9"/>
    <w:rsid w:val="00C4596F"/>
    <w:rsid w:val="00C45B86"/>
    <w:rsid w:val="00C45C26"/>
    <w:rsid w:val="00C45E99"/>
    <w:rsid w:val="00C46431"/>
    <w:rsid w:val="00C46953"/>
    <w:rsid w:val="00C46E37"/>
    <w:rsid w:val="00C47005"/>
    <w:rsid w:val="00C47009"/>
    <w:rsid w:val="00C476AD"/>
    <w:rsid w:val="00C5033D"/>
    <w:rsid w:val="00C50562"/>
    <w:rsid w:val="00C51D28"/>
    <w:rsid w:val="00C5250B"/>
    <w:rsid w:val="00C528AB"/>
    <w:rsid w:val="00C5295B"/>
    <w:rsid w:val="00C52991"/>
    <w:rsid w:val="00C52B32"/>
    <w:rsid w:val="00C52D57"/>
    <w:rsid w:val="00C532FF"/>
    <w:rsid w:val="00C533A0"/>
    <w:rsid w:val="00C5358B"/>
    <w:rsid w:val="00C53821"/>
    <w:rsid w:val="00C5402A"/>
    <w:rsid w:val="00C5472E"/>
    <w:rsid w:val="00C54849"/>
    <w:rsid w:val="00C5491D"/>
    <w:rsid w:val="00C5491F"/>
    <w:rsid w:val="00C54D01"/>
    <w:rsid w:val="00C54D4C"/>
    <w:rsid w:val="00C55AD8"/>
    <w:rsid w:val="00C560EE"/>
    <w:rsid w:val="00C5617B"/>
    <w:rsid w:val="00C56518"/>
    <w:rsid w:val="00C56FE0"/>
    <w:rsid w:val="00C579B7"/>
    <w:rsid w:val="00C57AA3"/>
    <w:rsid w:val="00C60EEF"/>
    <w:rsid w:val="00C60F9C"/>
    <w:rsid w:val="00C615D8"/>
    <w:rsid w:val="00C61A6E"/>
    <w:rsid w:val="00C61CFD"/>
    <w:rsid w:val="00C61DEA"/>
    <w:rsid w:val="00C62CDD"/>
    <w:rsid w:val="00C62D69"/>
    <w:rsid w:val="00C6318F"/>
    <w:rsid w:val="00C63AD9"/>
    <w:rsid w:val="00C64054"/>
    <w:rsid w:val="00C646B8"/>
    <w:rsid w:val="00C64A03"/>
    <w:rsid w:val="00C64C89"/>
    <w:rsid w:val="00C65610"/>
    <w:rsid w:val="00C6579E"/>
    <w:rsid w:val="00C65C87"/>
    <w:rsid w:val="00C65CCC"/>
    <w:rsid w:val="00C666E9"/>
    <w:rsid w:val="00C66C28"/>
    <w:rsid w:val="00C66D98"/>
    <w:rsid w:val="00C6759B"/>
    <w:rsid w:val="00C679CE"/>
    <w:rsid w:val="00C67E09"/>
    <w:rsid w:val="00C702AB"/>
    <w:rsid w:val="00C705D8"/>
    <w:rsid w:val="00C70C86"/>
    <w:rsid w:val="00C70F83"/>
    <w:rsid w:val="00C7127F"/>
    <w:rsid w:val="00C71E7E"/>
    <w:rsid w:val="00C71F5B"/>
    <w:rsid w:val="00C7333F"/>
    <w:rsid w:val="00C7366C"/>
    <w:rsid w:val="00C73E70"/>
    <w:rsid w:val="00C74A94"/>
    <w:rsid w:val="00C74D3A"/>
    <w:rsid w:val="00C75680"/>
    <w:rsid w:val="00C75A3D"/>
    <w:rsid w:val="00C75ED0"/>
    <w:rsid w:val="00C75F12"/>
    <w:rsid w:val="00C764E9"/>
    <w:rsid w:val="00C76691"/>
    <w:rsid w:val="00C76CEB"/>
    <w:rsid w:val="00C779B2"/>
    <w:rsid w:val="00C804B2"/>
    <w:rsid w:val="00C808D9"/>
    <w:rsid w:val="00C80BF6"/>
    <w:rsid w:val="00C80E69"/>
    <w:rsid w:val="00C8149D"/>
    <w:rsid w:val="00C81988"/>
    <w:rsid w:val="00C81F63"/>
    <w:rsid w:val="00C821D5"/>
    <w:rsid w:val="00C82278"/>
    <w:rsid w:val="00C83156"/>
    <w:rsid w:val="00C83DCE"/>
    <w:rsid w:val="00C845C4"/>
    <w:rsid w:val="00C85075"/>
    <w:rsid w:val="00C852A5"/>
    <w:rsid w:val="00C85CCB"/>
    <w:rsid w:val="00C86228"/>
    <w:rsid w:val="00C86338"/>
    <w:rsid w:val="00C8680E"/>
    <w:rsid w:val="00C8696B"/>
    <w:rsid w:val="00C86B69"/>
    <w:rsid w:val="00C878DD"/>
    <w:rsid w:val="00C87995"/>
    <w:rsid w:val="00C87E87"/>
    <w:rsid w:val="00C87EBE"/>
    <w:rsid w:val="00C900B9"/>
    <w:rsid w:val="00C90612"/>
    <w:rsid w:val="00C90F71"/>
    <w:rsid w:val="00C9117E"/>
    <w:rsid w:val="00C9244B"/>
    <w:rsid w:val="00C92732"/>
    <w:rsid w:val="00C92C44"/>
    <w:rsid w:val="00C92CEE"/>
    <w:rsid w:val="00C92F4F"/>
    <w:rsid w:val="00C930BB"/>
    <w:rsid w:val="00C932BB"/>
    <w:rsid w:val="00C934D7"/>
    <w:rsid w:val="00C937CF"/>
    <w:rsid w:val="00C9386E"/>
    <w:rsid w:val="00C93D9F"/>
    <w:rsid w:val="00C93F24"/>
    <w:rsid w:val="00C9429E"/>
    <w:rsid w:val="00C942EA"/>
    <w:rsid w:val="00C94312"/>
    <w:rsid w:val="00C945C9"/>
    <w:rsid w:val="00C94C48"/>
    <w:rsid w:val="00C95A2A"/>
    <w:rsid w:val="00C95B03"/>
    <w:rsid w:val="00C95C44"/>
    <w:rsid w:val="00C95CC1"/>
    <w:rsid w:val="00C964CF"/>
    <w:rsid w:val="00C96D97"/>
    <w:rsid w:val="00C97847"/>
    <w:rsid w:val="00C97ADB"/>
    <w:rsid w:val="00CA0123"/>
    <w:rsid w:val="00CA0344"/>
    <w:rsid w:val="00CA03AD"/>
    <w:rsid w:val="00CA0EA1"/>
    <w:rsid w:val="00CA14DB"/>
    <w:rsid w:val="00CA168E"/>
    <w:rsid w:val="00CA1F43"/>
    <w:rsid w:val="00CA2240"/>
    <w:rsid w:val="00CA24DF"/>
    <w:rsid w:val="00CA287D"/>
    <w:rsid w:val="00CA28A0"/>
    <w:rsid w:val="00CA2C06"/>
    <w:rsid w:val="00CA3D7A"/>
    <w:rsid w:val="00CA4C5A"/>
    <w:rsid w:val="00CA4EFE"/>
    <w:rsid w:val="00CA518D"/>
    <w:rsid w:val="00CA5F2C"/>
    <w:rsid w:val="00CA60F7"/>
    <w:rsid w:val="00CA638F"/>
    <w:rsid w:val="00CA6760"/>
    <w:rsid w:val="00CA6791"/>
    <w:rsid w:val="00CA6FD9"/>
    <w:rsid w:val="00CA75FA"/>
    <w:rsid w:val="00CA7A11"/>
    <w:rsid w:val="00CA7AE3"/>
    <w:rsid w:val="00CA7C07"/>
    <w:rsid w:val="00CA7E30"/>
    <w:rsid w:val="00CA7F0B"/>
    <w:rsid w:val="00CA7F7F"/>
    <w:rsid w:val="00CB0266"/>
    <w:rsid w:val="00CB0291"/>
    <w:rsid w:val="00CB0607"/>
    <w:rsid w:val="00CB0F40"/>
    <w:rsid w:val="00CB1DAA"/>
    <w:rsid w:val="00CB1E59"/>
    <w:rsid w:val="00CB245F"/>
    <w:rsid w:val="00CB3080"/>
    <w:rsid w:val="00CB30F8"/>
    <w:rsid w:val="00CB31BA"/>
    <w:rsid w:val="00CB3753"/>
    <w:rsid w:val="00CB37BD"/>
    <w:rsid w:val="00CB432D"/>
    <w:rsid w:val="00CB479E"/>
    <w:rsid w:val="00CB48E5"/>
    <w:rsid w:val="00CB4FFE"/>
    <w:rsid w:val="00CB5379"/>
    <w:rsid w:val="00CB5823"/>
    <w:rsid w:val="00CB5852"/>
    <w:rsid w:val="00CB5B95"/>
    <w:rsid w:val="00CB5D3E"/>
    <w:rsid w:val="00CB5E6D"/>
    <w:rsid w:val="00CB5F60"/>
    <w:rsid w:val="00CB67E9"/>
    <w:rsid w:val="00CB77F5"/>
    <w:rsid w:val="00CB79A8"/>
    <w:rsid w:val="00CB7A5F"/>
    <w:rsid w:val="00CC0108"/>
    <w:rsid w:val="00CC0172"/>
    <w:rsid w:val="00CC038D"/>
    <w:rsid w:val="00CC0A91"/>
    <w:rsid w:val="00CC0FC2"/>
    <w:rsid w:val="00CC1A5C"/>
    <w:rsid w:val="00CC1B2B"/>
    <w:rsid w:val="00CC1E63"/>
    <w:rsid w:val="00CC1F82"/>
    <w:rsid w:val="00CC1FF2"/>
    <w:rsid w:val="00CC221C"/>
    <w:rsid w:val="00CC2473"/>
    <w:rsid w:val="00CC35CE"/>
    <w:rsid w:val="00CC378F"/>
    <w:rsid w:val="00CC3D8B"/>
    <w:rsid w:val="00CC4386"/>
    <w:rsid w:val="00CC4753"/>
    <w:rsid w:val="00CC4BF2"/>
    <w:rsid w:val="00CC4ECE"/>
    <w:rsid w:val="00CC4FF5"/>
    <w:rsid w:val="00CC500E"/>
    <w:rsid w:val="00CC5125"/>
    <w:rsid w:val="00CC5741"/>
    <w:rsid w:val="00CC5A37"/>
    <w:rsid w:val="00CC6451"/>
    <w:rsid w:val="00CC69E8"/>
    <w:rsid w:val="00CC6CEC"/>
    <w:rsid w:val="00CC6E93"/>
    <w:rsid w:val="00CC7059"/>
    <w:rsid w:val="00CC7396"/>
    <w:rsid w:val="00CC73FE"/>
    <w:rsid w:val="00CC7B49"/>
    <w:rsid w:val="00CC7C09"/>
    <w:rsid w:val="00CC7CAC"/>
    <w:rsid w:val="00CD0029"/>
    <w:rsid w:val="00CD03EC"/>
    <w:rsid w:val="00CD044E"/>
    <w:rsid w:val="00CD04E4"/>
    <w:rsid w:val="00CD06A1"/>
    <w:rsid w:val="00CD0ACA"/>
    <w:rsid w:val="00CD0B6B"/>
    <w:rsid w:val="00CD0E6D"/>
    <w:rsid w:val="00CD1407"/>
    <w:rsid w:val="00CD17FE"/>
    <w:rsid w:val="00CD2050"/>
    <w:rsid w:val="00CD21EB"/>
    <w:rsid w:val="00CD2366"/>
    <w:rsid w:val="00CD2573"/>
    <w:rsid w:val="00CD26C4"/>
    <w:rsid w:val="00CD2995"/>
    <w:rsid w:val="00CD2B47"/>
    <w:rsid w:val="00CD2D0A"/>
    <w:rsid w:val="00CD3093"/>
    <w:rsid w:val="00CD3232"/>
    <w:rsid w:val="00CD33D3"/>
    <w:rsid w:val="00CD38E9"/>
    <w:rsid w:val="00CD3DEC"/>
    <w:rsid w:val="00CD4A89"/>
    <w:rsid w:val="00CD4D75"/>
    <w:rsid w:val="00CD5166"/>
    <w:rsid w:val="00CD51DB"/>
    <w:rsid w:val="00CD5217"/>
    <w:rsid w:val="00CD5BFB"/>
    <w:rsid w:val="00CD5F16"/>
    <w:rsid w:val="00CD6039"/>
    <w:rsid w:val="00CD6279"/>
    <w:rsid w:val="00CD670A"/>
    <w:rsid w:val="00CD69A7"/>
    <w:rsid w:val="00CD6D25"/>
    <w:rsid w:val="00CD72EA"/>
    <w:rsid w:val="00CD76C4"/>
    <w:rsid w:val="00CE0192"/>
    <w:rsid w:val="00CE040F"/>
    <w:rsid w:val="00CE0422"/>
    <w:rsid w:val="00CE0CB5"/>
    <w:rsid w:val="00CE12D8"/>
    <w:rsid w:val="00CE1300"/>
    <w:rsid w:val="00CE14F5"/>
    <w:rsid w:val="00CE14F9"/>
    <w:rsid w:val="00CE1EF9"/>
    <w:rsid w:val="00CE1F76"/>
    <w:rsid w:val="00CE2C38"/>
    <w:rsid w:val="00CE2D5A"/>
    <w:rsid w:val="00CE2F56"/>
    <w:rsid w:val="00CE2F9F"/>
    <w:rsid w:val="00CE3006"/>
    <w:rsid w:val="00CE3221"/>
    <w:rsid w:val="00CE3230"/>
    <w:rsid w:val="00CE3295"/>
    <w:rsid w:val="00CE3929"/>
    <w:rsid w:val="00CE3E58"/>
    <w:rsid w:val="00CE4293"/>
    <w:rsid w:val="00CE4375"/>
    <w:rsid w:val="00CE4437"/>
    <w:rsid w:val="00CE47B8"/>
    <w:rsid w:val="00CE495F"/>
    <w:rsid w:val="00CE49FA"/>
    <w:rsid w:val="00CE4AC8"/>
    <w:rsid w:val="00CE6724"/>
    <w:rsid w:val="00CE6C55"/>
    <w:rsid w:val="00CE7125"/>
    <w:rsid w:val="00CE737A"/>
    <w:rsid w:val="00CE73D4"/>
    <w:rsid w:val="00CF0714"/>
    <w:rsid w:val="00CF0B95"/>
    <w:rsid w:val="00CF0C8C"/>
    <w:rsid w:val="00CF0CD7"/>
    <w:rsid w:val="00CF0FAD"/>
    <w:rsid w:val="00CF0FAE"/>
    <w:rsid w:val="00CF1148"/>
    <w:rsid w:val="00CF15E7"/>
    <w:rsid w:val="00CF170A"/>
    <w:rsid w:val="00CF18C8"/>
    <w:rsid w:val="00CF32C6"/>
    <w:rsid w:val="00CF3307"/>
    <w:rsid w:val="00CF3E25"/>
    <w:rsid w:val="00CF3EB4"/>
    <w:rsid w:val="00CF464A"/>
    <w:rsid w:val="00CF4766"/>
    <w:rsid w:val="00CF4C54"/>
    <w:rsid w:val="00CF4C64"/>
    <w:rsid w:val="00CF4DD2"/>
    <w:rsid w:val="00CF5365"/>
    <w:rsid w:val="00CF53E5"/>
    <w:rsid w:val="00CF57E3"/>
    <w:rsid w:val="00CF5822"/>
    <w:rsid w:val="00CF5900"/>
    <w:rsid w:val="00CF606F"/>
    <w:rsid w:val="00CF6348"/>
    <w:rsid w:val="00CF7140"/>
    <w:rsid w:val="00CF71D8"/>
    <w:rsid w:val="00CF7776"/>
    <w:rsid w:val="00CF7C00"/>
    <w:rsid w:val="00CF7C88"/>
    <w:rsid w:val="00CF7DA8"/>
    <w:rsid w:val="00CF7F3C"/>
    <w:rsid w:val="00D0093E"/>
    <w:rsid w:val="00D016F9"/>
    <w:rsid w:val="00D01B5D"/>
    <w:rsid w:val="00D02226"/>
    <w:rsid w:val="00D0235E"/>
    <w:rsid w:val="00D02814"/>
    <w:rsid w:val="00D02BC3"/>
    <w:rsid w:val="00D02D59"/>
    <w:rsid w:val="00D03236"/>
    <w:rsid w:val="00D0348A"/>
    <w:rsid w:val="00D0406A"/>
    <w:rsid w:val="00D0432C"/>
    <w:rsid w:val="00D04C21"/>
    <w:rsid w:val="00D0555E"/>
    <w:rsid w:val="00D055D5"/>
    <w:rsid w:val="00D05901"/>
    <w:rsid w:val="00D059AF"/>
    <w:rsid w:val="00D059B3"/>
    <w:rsid w:val="00D05BB7"/>
    <w:rsid w:val="00D05DCB"/>
    <w:rsid w:val="00D06060"/>
    <w:rsid w:val="00D06301"/>
    <w:rsid w:val="00D06B8E"/>
    <w:rsid w:val="00D06BF1"/>
    <w:rsid w:val="00D072D5"/>
    <w:rsid w:val="00D07413"/>
    <w:rsid w:val="00D079AE"/>
    <w:rsid w:val="00D07F18"/>
    <w:rsid w:val="00D102EB"/>
    <w:rsid w:val="00D10616"/>
    <w:rsid w:val="00D10875"/>
    <w:rsid w:val="00D10B9F"/>
    <w:rsid w:val="00D10C40"/>
    <w:rsid w:val="00D1102D"/>
    <w:rsid w:val="00D11CAE"/>
    <w:rsid w:val="00D11D7E"/>
    <w:rsid w:val="00D11DE2"/>
    <w:rsid w:val="00D11E4E"/>
    <w:rsid w:val="00D11F96"/>
    <w:rsid w:val="00D12268"/>
    <w:rsid w:val="00D12371"/>
    <w:rsid w:val="00D12C15"/>
    <w:rsid w:val="00D12DE6"/>
    <w:rsid w:val="00D1386B"/>
    <w:rsid w:val="00D13AA8"/>
    <w:rsid w:val="00D14A8F"/>
    <w:rsid w:val="00D14D87"/>
    <w:rsid w:val="00D157ED"/>
    <w:rsid w:val="00D15EA0"/>
    <w:rsid w:val="00D1607D"/>
    <w:rsid w:val="00D16431"/>
    <w:rsid w:val="00D1644D"/>
    <w:rsid w:val="00D16495"/>
    <w:rsid w:val="00D17421"/>
    <w:rsid w:val="00D177AB"/>
    <w:rsid w:val="00D17A01"/>
    <w:rsid w:val="00D203AA"/>
    <w:rsid w:val="00D205CC"/>
    <w:rsid w:val="00D20C01"/>
    <w:rsid w:val="00D20DC9"/>
    <w:rsid w:val="00D21717"/>
    <w:rsid w:val="00D2187C"/>
    <w:rsid w:val="00D219B3"/>
    <w:rsid w:val="00D21A62"/>
    <w:rsid w:val="00D221F2"/>
    <w:rsid w:val="00D223F5"/>
    <w:rsid w:val="00D23993"/>
    <w:rsid w:val="00D23BE0"/>
    <w:rsid w:val="00D23C5D"/>
    <w:rsid w:val="00D24C8F"/>
    <w:rsid w:val="00D24F5E"/>
    <w:rsid w:val="00D25689"/>
    <w:rsid w:val="00D2597C"/>
    <w:rsid w:val="00D25C7E"/>
    <w:rsid w:val="00D25CC1"/>
    <w:rsid w:val="00D26CE8"/>
    <w:rsid w:val="00D27115"/>
    <w:rsid w:val="00D2720B"/>
    <w:rsid w:val="00D272CA"/>
    <w:rsid w:val="00D27AC9"/>
    <w:rsid w:val="00D27AD6"/>
    <w:rsid w:val="00D309D6"/>
    <w:rsid w:val="00D30A8C"/>
    <w:rsid w:val="00D30DC0"/>
    <w:rsid w:val="00D30F7F"/>
    <w:rsid w:val="00D318E2"/>
    <w:rsid w:val="00D31A76"/>
    <w:rsid w:val="00D3214F"/>
    <w:rsid w:val="00D32275"/>
    <w:rsid w:val="00D328DE"/>
    <w:rsid w:val="00D32A23"/>
    <w:rsid w:val="00D33257"/>
    <w:rsid w:val="00D33B8D"/>
    <w:rsid w:val="00D33D94"/>
    <w:rsid w:val="00D34239"/>
    <w:rsid w:val="00D3450D"/>
    <w:rsid w:val="00D3482A"/>
    <w:rsid w:val="00D34BF6"/>
    <w:rsid w:val="00D34F88"/>
    <w:rsid w:val="00D3582C"/>
    <w:rsid w:val="00D35F65"/>
    <w:rsid w:val="00D36455"/>
    <w:rsid w:val="00D3660E"/>
    <w:rsid w:val="00D36860"/>
    <w:rsid w:val="00D36958"/>
    <w:rsid w:val="00D371B6"/>
    <w:rsid w:val="00D371BE"/>
    <w:rsid w:val="00D3755F"/>
    <w:rsid w:val="00D40616"/>
    <w:rsid w:val="00D40EEF"/>
    <w:rsid w:val="00D42193"/>
    <w:rsid w:val="00D4239D"/>
    <w:rsid w:val="00D42434"/>
    <w:rsid w:val="00D42486"/>
    <w:rsid w:val="00D42856"/>
    <w:rsid w:val="00D42F2C"/>
    <w:rsid w:val="00D43598"/>
    <w:rsid w:val="00D435AB"/>
    <w:rsid w:val="00D43E6D"/>
    <w:rsid w:val="00D4409F"/>
    <w:rsid w:val="00D4423F"/>
    <w:rsid w:val="00D44469"/>
    <w:rsid w:val="00D44E80"/>
    <w:rsid w:val="00D450BE"/>
    <w:rsid w:val="00D45346"/>
    <w:rsid w:val="00D453DB"/>
    <w:rsid w:val="00D455D1"/>
    <w:rsid w:val="00D456D5"/>
    <w:rsid w:val="00D458FB"/>
    <w:rsid w:val="00D45F4F"/>
    <w:rsid w:val="00D46123"/>
    <w:rsid w:val="00D4639D"/>
    <w:rsid w:val="00D4643F"/>
    <w:rsid w:val="00D4670C"/>
    <w:rsid w:val="00D4698A"/>
    <w:rsid w:val="00D46CB3"/>
    <w:rsid w:val="00D4710C"/>
    <w:rsid w:val="00D47CE8"/>
    <w:rsid w:val="00D47E73"/>
    <w:rsid w:val="00D50BE5"/>
    <w:rsid w:val="00D50C34"/>
    <w:rsid w:val="00D52F1E"/>
    <w:rsid w:val="00D52FA8"/>
    <w:rsid w:val="00D53466"/>
    <w:rsid w:val="00D537AF"/>
    <w:rsid w:val="00D5386A"/>
    <w:rsid w:val="00D53CB5"/>
    <w:rsid w:val="00D53DC2"/>
    <w:rsid w:val="00D54151"/>
    <w:rsid w:val="00D5508E"/>
    <w:rsid w:val="00D55217"/>
    <w:rsid w:val="00D55535"/>
    <w:rsid w:val="00D56950"/>
    <w:rsid w:val="00D56998"/>
    <w:rsid w:val="00D569D4"/>
    <w:rsid w:val="00D56FF0"/>
    <w:rsid w:val="00D57588"/>
    <w:rsid w:val="00D57D85"/>
    <w:rsid w:val="00D6044B"/>
    <w:rsid w:val="00D606B3"/>
    <w:rsid w:val="00D609C2"/>
    <w:rsid w:val="00D60DD3"/>
    <w:rsid w:val="00D61361"/>
    <w:rsid w:val="00D61953"/>
    <w:rsid w:val="00D61B07"/>
    <w:rsid w:val="00D62F34"/>
    <w:rsid w:val="00D6323B"/>
    <w:rsid w:val="00D63851"/>
    <w:rsid w:val="00D641BB"/>
    <w:rsid w:val="00D64580"/>
    <w:rsid w:val="00D6482F"/>
    <w:rsid w:val="00D64AA9"/>
    <w:rsid w:val="00D65223"/>
    <w:rsid w:val="00D658CA"/>
    <w:rsid w:val="00D661EC"/>
    <w:rsid w:val="00D66292"/>
    <w:rsid w:val="00D663F6"/>
    <w:rsid w:val="00D66708"/>
    <w:rsid w:val="00D66984"/>
    <w:rsid w:val="00D700B9"/>
    <w:rsid w:val="00D70355"/>
    <w:rsid w:val="00D70E0D"/>
    <w:rsid w:val="00D71062"/>
    <w:rsid w:val="00D71A36"/>
    <w:rsid w:val="00D72244"/>
    <w:rsid w:val="00D724B1"/>
    <w:rsid w:val="00D72B85"/>
    <w:rsid w:val="00D72DA1"/>
    <w:rsid w:val="00D7352A"/>
    <w:rsid w:val="00D739EC"/>
    <w:rsid w:val="00D73E90"/>
    <w:rsid w:val="00D74BBE"/>
    <w:rsid w:val="00D74C0F"/>
    <w:rsid w:val="00D74E10"/>
    <w:rsid w:val="00D74FD9"/>
    <w:rsid w:val="00D75049"/>
    <w:rsid w:val="00D75096"/>
    <w:rsid w:val="00D75A1B"/>
    <w:rsid w:val="00D75A91"/>
    <w:rsid w:val="00D75DA3"/>
    <w:rsid w:val="00D7602A"/>
    <w:rsid w:val="00D7654D"/>
    <w:rsid w:val="00D766FC"/>
    <w:rsid w:val="00D76B20"/>
    <w:rsid w:val="00D7709E"/>
    <w:rsid w:val="00D77430"/>
    <w:rsid w:val="00D77DF4"/>
    <w:rsid w:val="00D77ECE"/>
    <w:rsid w:val="00D81105"/>
    <w:rsid w:val="00D81354"/>
    <w:rsid w:val="00D814BD"/>
    <w:rsid w:val="00D81D6E"/>
    <w:rsid w:val="00D820A6"/>
    <w:rsid w:val="00D820F1"/>
    <w:rsid w:val="00D8223E"/>
    <w:rsid w:val="00D825F1"/>
    <w:rsid w:val="00D82CD5"/>
    <w:rsid w:val="00D82F77"/>
    <w:rsid w:val="00D8301C"/>
    <w:rsid w:val="00D83038"/>
    <w:rsid w:val="00D831E8"/>
    <w:rsid w:val="00D8385A"/>
    <w:rsid w:val="00D83E83"/>
    <w:rsid w:val="00D83EBD"/>
    <w:rsid w:val="00D8444E"/>
    <w:rsid w:val="00D845B8"/>
    <w:rsid w:val="00D84A3C"/>
    <w:rsid w:val="00D852FD"/>
    <w:rsid w:val="00D8535E"/>
    <w:rsid w:val="00D856A7"/>
    <w:rsid w:val="00D85A31"/>
    <w:rsid w:val="00D85B2C"/>
    <w:rsid w:val="00D85D8B"/>
    <w:rsid w:val="00D85F00"/>
    <w:rsid w:val="00D86F88"/>
    <w:rsid w:val="00D900BF"/>
    <w:rsid w:val="00D90123"/>
    <w:rsid w:val="00D9037E"/>
    <w:rsid w:val="00D915E3"/>
    <w:rsid w:val="00D91BA5"/>
    <w:rsid w:val="00D92226"/>
    <w:rsid w:val="00D92408"/>
    <w:rsid w:val="00D92668"/>
    <w:rsid w:val="00D92B94"/>
    <w:rsid w:val="00D92BBF"/>
    <w:rsid w:val="00D92CB8"/>
    <w:rsid w:val="00D93549"/>
    <w:rsid w:val="00D9372E"/>
    <w:rsid w:val="00D93C89"/>
    <w:rsid w:val="00D946B7"/>
    <w:rsid w:val="00D947E0"/>
    <w:rsid w:val="00D95433"/>
    <w:rsid w:val="00D9550C"/>
    <w:rsid w:val="00D956A3"/>
    <w:rsid w:val="00D96256"/>
    <w:rsid w:val="00D96489"/>
    <w:rsid w:val="00D9657E"/>
    <w:rsid w:val="00D966E0"/>
    <w:rsid w:val="00D96E48"/>
    <w:rsid w:val="00DA0022"/>
    <w:rsid w:val="00DA0117"/>
    <w:rsid w:val="00DA0773"/>
    <w:rsid w:val="00DA07EE"/>
    <w:rsid w:val="00DA1B82"/>
    <w:rsid w:val="00DA1E0E"/>
    <w:rsid w:val="00DA205C"/>
    <w:rsid w:val="00DA221B"/>
    <w:rsid w:val="00DA26ED"/>
    <w:rsid w:val="00DA2C05"/>
    <w:rsid w:val="00DA2F6F"/>
    <w:rsid w:val="00DA30CA"/>
    <w:rsid w:val="00DA3907"/>
    <w:rsid w:val="00DA39CF"/>
    <w:rsid w:val="00DA41FD"/>
    <w:rsid w:val="00DA4931"/>
    <w:rsid w:val="00DA4953"/>
    <w:rsid w:val="00DA562E"/>
    <w:rsid w:val="00DA59DD"/>
    <w:rsid w:val="00DA662F"/>
    <w:rsid w:val="00DA7385"/>
    <w:rsid w:val="00DA78EB"/>
    <w:rsid w:val="00DA79F9"/>
    <w:rsid w:val="00DA7AC5"/>
    <w:rsid w:val="00DB0170"/>
    <w:rsid w:val="00DB0184"/>
    <w:rsid w:val="00DB065A"/>
    <w:rsid w:val="00DB0C4C"/>
    <w:rsid w:val="00DB12AF"/>
    <w:rsid w:val="00DB12C1"/>
    <w:rsid w:val="00DB152B"/>
    <w:rsid w:val="00DB1812"/>
    <w:rsid w:val="00DB187D"/>
    <w:rsid w:val="00DB1DA2"/>
    <w:rsid w:val="00DB1E70"/>
    <w:rsid w:val="00DB2560"/>
    <w:rsid w:val="00DB28BC"/>
    <w:rsid w:val="00DB2EEE"/>
    <w:rsid w:val="00DB2EFC"/>
    <w:rsid w:val="00DB363E"/>
    <w:rsid w:val="00DB3698"/>
    <w:rsid w:val="00DB3C08"/>
    <w:rsid w:val="00DB3E2F"/>
    <w:rsid w:val="00DB3F3F"/>
    <w:rsid w:val="00DB4534"/>
    <w:rsid w:val="00DB4774"/>
    <w:rsid w:val="00DB4B05"/>
    <w:rsid w:val="00DB4D74"/>
    <w:rsid w:val="00DB5B2C"/>
    <w:rsid w:val="00DB675B"/>
    <w:rsid w:val="00DB6AB5"/>
    <w:rsid w:val="00DB6C88"/>
    <w:rsid w:val="00DB70ED"/>
    <w:rsid w:val="00DB7BA9"/>
    <w:rsid w:val="00DB7E4B"/>
    <w:rsid w:val="00DC056E"/>
    <w:rsid w:val="00DC1009"/>
    <w:rsid w:val="00DC12A1"/>
    <w:rsid w:val="00DC13F9"/>
    <w:rsid w:val="00DC1653"/>
    <w:rsid w:val="00DC1D37"/>
    <w:rsid w:val="00DC3C30"/>
    <w:rsid w:val="00DC3C42"/>
    <w:rsid w:val="00DC477C"/>
    <w:rsid w:val="00DC4807"/>
    <w:rsid w:val="00DC4D0C"/>
    <w:rsid w:val="00DC55F5"/>
    <w:rsid w:val="00DC5796"/>
    <w:rsid w:val="00DC5D12"/>
    <w:rsid w:val="00DC648B"/>
    <w:rsid w:val="00DC6E0C"/>
    <w:rsid w:val="00DC6F10"/>
    <w:rsid w:val="00DC7107"/>
    <w:rsid w:val="00DC78D0"/>
    <w:rsid w:val="00DC7B71"/>
    <w:rsid w:val="00DC7C5B"/>
    <w:rsid w:val="00DC7EA0"/>
    <w:rsid w:val="00DD0142"/>
    <w:rsid w:val="00DD0361"/>
    <w:rsid w:val="00DD0E71"/>
    <w:rsid w:val="00DD1F4A"/>
    <w:rsid w:val="00DD21B8"/>
    <w:rsid w:val="00DD2E6B"/>
    <w:rsid w:val="00DD41E0"/>
    <w:rsid w:val="00DD4489"/>
    <w:rsid w:val="00DD46A5"/>
    <w:rsid w:val="00DD474F"/>
    <w:rsid w:val="00DD4EC0"/>
    <w:rsid w:val="00DD5366"/>
    <w:rsid w:val="00DD5FBA"/>
    <w:rsid w:val="00DD6903"/>
    <w:rsid w:val="00DD6AD9"/>
    <w:rsid w:val="00DD6CA7"/>
    <w:rsid w:val="00DD6F22"/>
    <w:rsid w:val="00DD7237"/>
    <w:rsid w:val="00DD726C"/>
    <w:rsid w:val="00DD7333"/>
    <w:rsid w:val="00DD75EA"/>
    <w:rsid w:val="00DD79F8"/>
    <w:rsid w:val="00DD7E75"/>
    <w:rsid w:val="00DD7F40"/>
    <w:rsid w:val="00DE0083"/>
    <w:rsid w:val="00DE0567"/>
    <w:rsid w:val="00DE05BB"/>
    <w:rsid w:val="00DE0789"/>
    <w:rsid w:val="00DE1142"/>
    <w:rsid w:val="00DE120B"/>
    <w:rsid w:val="00DE1329"/>
    <w:rsid w:val="00DE14E7"/>
    <w:rsid w:val="00DE1870"/>
    <w:rsid w:val="00DE1C54"/>
    <w:rsid w:val="00DE1CC3"/>
    <w:rsid w:val="00DE1E5A"/>
    <w:rsid w:val="00DE20C2"/>
    <w:rsid w:val="00DE2255"/>
    <w:rsid w:val="00DE2495"/>
    <w:rsid w:val="00DE3899"/>
    <w:rsid w:val="00DE3E58"/>
    <w:rsid w:val="00DE465B"/>
    <w:rsid w:val="00DE46E9"/>
    <w:rsid w:val="00DE48D7"/>
    <w:rsid w:val="00DE4A39"/>
    <w:rsid w:val="00DE5149"/>
    <w:rsid w:val="00DE5794"/>
    <w:rsid w:val="00DE5D32"/>
    <w:rsid w:val="00DE64C6"/>
    <w:rsid w:val="00DE7374"/>
    <w:rsid w:val="00DE7450"/>
    <w:rsid w:val="00DE7EFD"/>
    <w:rsid w:val="00DF002E"/>
    <w:rsid w:val="00DF07D6"/>
    <w:rsid w:val="00DF0E8E"/>
    <w:rsid w:val="00DF108A"/>
    <w:rsid w:val="00DF1425"/>
    <w:rsid w:val="00DF19C9"/>
    <w:rsid w:val="00DF1E0D"/>
    <w:rsid w:val="00DF2006"/>
    <w:rsid w:val="00DF2141"/>
    <w:rsid w:val="00DF2241"/>
    <w:rsid w:val="00DF2464"/>
    <w:rsid w:val="00DF24BE"/>
    <w:rsid w:val="00DF3107"/>
    <w:rsid w:val="00DF3109"/>
    <w:rsid w:val="00DF315D"/>
    <w:rsid w:val="00DF3658"/>
    <w:rsid w:val="00DF366C"/>
    <w:rsid w:val="00DF3AB9"/>
    <w:rsid w:val="00DF46EF"/>
    <w:rsid w:val="00DF54A4"/>
    <w:rsid w:val="00DF563D"/>
    <w:rsid w:val="00DF61B8"/>
    <w:rsid w:val="00DF64C0"/>
    <w:rsid w:val="00DF6A3C"/>
    <w:rsid w:val="00DF712E"/>
    <w:rsid w:val="00DF7229"/>
    <w:rsid w:val="00DF741E"/>
    <w:rsid w:val="00DF7A3D"/>
    <w:rsid w:val="00DF7B6A"/>
    <w:rsid w:val="00DF7F9B"/>
    <w:rsid w:val="00E005AB"/>
    <w:rsid w:val="00E00635"/>
    <w:rsid w:val="00E00795"/>
    <w:rsid w:val="00E00AD5"/>
    <w:rsid w:val="00E01AE9"/>
    <w:rsid w:val="00E0250D"/>
    <w:rsid w:val="00E02DC9"/>
    <w:rsid w:val="00E02FE6"/>
    <w:rsid w:val="00E033AE"/>
    <w:rsid w:val="00E041F0"/>
    <w:rsid w:val="00E04244"/>
    <w:rsid w:val="00E0471C"/>
    <w:rsid w:val="00E049C2"/>
    <w:rsid w:val="00E04A4C"/>
    <w:rsid w:val="00E04DBD"/>
    <w:rsid w:val="00E04E2D"/>
    <w:rsid w:val="00E052F3"/>
    <w:rsid w:val="00E06328"/>
    <w:rsid w:val="00E06586"/>
    <w:rsid w:val="00E068AC"/>
    <w:rsid w:val="00E0694F"/>
    <w:rsid w:val="00E06FF0"/>
    <w:rsid w:val="00E072FE"/>
    <w:rsid w:val="00E07572"/>
    <w:rsid w:val="00E07835"/>
    <w:rsid w:val="00E079E4"/>
    <w:rsid w:val="00E079F2"/>
    <w:rsid w:val="00E07A32"/>
    <w:rsid w:val="00E1017E"/>
    <w:rsid w:val="00E10719"/>
    <w:rsid w:val="00E10A3F"/>
    <w:rsid w:val="00E1115D"/>
    <w:rsid w:val="00E1131E"/>
    <w:rsid w:val="00E11A74"/>
    <w:rsid w:val="00E11E0E"/>
    <w:rsid w:val="00E11F2B"/>
    <w:rsid w:val="00E12155"/>
    <w:rsid w:val="00E1222A"/>
    <w:rsid w:val="00E12694"/>
    <w:rsid w:val="00E12A75"/>
    <w:rsid w:val="00E13474"/>
    <w:rsid w:val="00E1357E"/>
    <w:rsid w:val="00E13ECC"/>
    <w:rsid w:val="00E13FC3"/>
    <w:rsid w:val="00E147DE"/>
    <w:rsid w:val="00E148FD"/>
    <w:rsid w:val="00E14EF3"/>
    <w:rsid w:val="00E150B4"/>
    <w:rsid w:val="00E152BB"/>
    <w:rsid w:val="00E153E4"/>
    <w:rsid w:val="00E158CF"/>
    <w:rsid w:val="00E15CF9"/>
    <w:rsid w:val="00E15EE8"/>
    <w:rsid w:val="00E16576"/>
    <w:rsid w:val="00E1677A"/>
    <w:rsid w:val="00E16BCB"/>
    <w:rsid w:val="00E17315"/>
    <w:rsid w:val="00E17609"/>
    <w:rsid w:val="00E20059"/>
    <w:rsid w:val="00E20AD2"/>
    <w:rsid w:val="00E20DC9"/>
    <w:rsid w:val="00E20EE3"/>
    <w:rsid w:val="00E20F91"/>
    <w:rsid w:val="00E21557"/>
    <w:rsid w:val="00E21928"/>
    <w:rsid w:val="00E2199F"/>
    <w:rsid w:val="00E22419"/>
    <w:rsid w:val="00E226D8"/>
    <w:rsid w:val="00E22CEE"/>
    <w:rsid w:val="00E22F10"/>
    <w:rsid w:val="00E2302E"/>
    <w:rsid w:val="00E23964"/>
    <w:rsid w:val="00E2415D"/>
    <w:rsid w:val="00E24791"/>
    <w:rsid w:val="00E24DD5"/>
    <w:rsid w:val="00E259A3"/>
    <w:rsid w:val="00E25EE0"/>
    <w:rsid w:val="00E25F74"/>
    <w:rsid w:val="00E264FB"/>
    <w:rsid w:val="00E26697"/>
    <w:rsid w:val="00E26F4D"/>
    <w:rsid w:val="00E2775E"/>
    <w:rsid w:val="00E27C8E"/>
    <w:rsid w:val="00E27DCC"/>
    <w:rsid w:val="00E30885"/>
    <w:rsid w:val="00E30926"/>
    <w:rsid w:val="00E3111D"/>
    <w:rsid w:val="00E31E85"/>
    <w:rsid w:val="00E32E83"/>
    <w:rsid w:val="00E3354A"/>
    <w:rsid w:val="00E34BA1"/>
    <w:rsid w:val="00E34E70"/>
    <w:rsid w:val="00E34F00"/>
    <w:rsid w:val="00E3514B"/>
    <w:rsid w:val="00E35983"/>
    <w:rsid w:val="00E35ACB"/>
    <w:rsid w:val="00E35F43"/>
    <w:rsid w:val="00E36313"/>
    <w:rsid w:val="00E36AB4"/>
    <w:rsid w:val="00E36B60"/>
    <w:rsid w:val="00E36CC2"/>
    <w:rsid w:val="00E37062"/>
    <w:rsid w:val="00E3706F"/>
    <w:rsid w:val="00E374B9"/>
    <w:rsid w:val="00E37FD1"/>
    <w:rsid w:val="00E40256"/>
    <w:rsid w:val="00E40C7A"/>
    <w:rsid w:val="00E4123C"/>
    <w:rsid w:val="00E41A5C"/>
    <w:rsid w:val="00E42196"/>
    <w:rsid w:val="00E42950"/>
    <w:rsid w:val="00E43461"/>
    <w:rsid w:val="00E435B0"/>
    <w:rsid w:val="00E439D8"/>
    <w:rsid w:val="00E43A20"/>
    <w:rsid w:val="00E43B2F"/>
    <w:rsid w:val="00E43E30"/>
    <w:rsid w:val="00E43E32"/>
    <w:rsid w:val="00E449E3"/>
    <w:rsid w:val="00E44A55"/>
    <w:rsid w:val="00E45117"/>
    <w:rsid w:val="00E4514B"/>
    <w:rsid w:val="00E45493"/>
    <w:rsid w:val="00E46CC8"/>
    <w:rsid w:val="00E46F18"/>
    <w:rsid w:val="00E46FF9"/>
    <w:rsid w:val="00E470C2"/>
    <w:rsid w:val="00E478E7"/>
    <w:rsid w:val="00E47AA8"/>
    <w:rsid w:val="00E47D8C"/>
    <w:rsid w:val="00E47E90"/>
    <w:rsid w:val="00E506EA"/>
    <w:rsid w:val="00E50D70"/>
    <w:rsid w:val="00E51587"/>
    <w:rsid w:val="00E51937"/>
    <w:rsid w:val="00E51E89"/>
    <w:rsid w:val="00E5264C"/>
    <w:rsid w:val="00E5269F"/>
    <w:rsid w:val="00E52AF2"/>
    <w:rsid w:val="00E53294"/>
    <w:rsid w:val="00E53932"/>
    <w:rsid w:val="00E53CB8"/>
    <w:rsid w:val="00E53F9C"/>
    <w:rsid w:val="00E547B9"/>
    <w:rsid w:val="00E54FC0"/>
    <w:rsid w:val="00E553C5"/>
    <w:rsid w:val="00E55828"/>
    <w:rsid w:val="00E563AC"/>
    <w:rsid w:val="00E563E6"/>
    <w:rsid w:val="00E5642B"/>
    <w:rsid w:val="00E56CDE"/>
    <w:rsid w:val="00E57342"/>
    <w:rsid w:val="00E57CE3"/>
    <w:rsid w:val="00E57D49"/>
    <w:rsid w:val="00E57E66"/>
    <w:rsid w:val="00E57EBA"/>
    <w:rsid w:val="00E60105"/>
    <w:rsid w:val="00E601B5"/>
    <w:rsid w:val="00E6038D"/>
    <w:rsid w:val="00E60ABE"/>
    <w:rsid w:val="00E60B06"/>
    <w:rsid w:val="00E60E5E"/>
    <w:rsid w:val="00E60F72"/>
    <w:rsid w:val="00E616D7"/>
    <w:rsid w:val="00E61833"/>
    <w:rsid w:val="00E623D2"/>
    <w:rsid w:val="00E6240C"/>
    <w:rsid w:val="00E62AFD"/>
    <w:rsid w:val="00E63843"/>
    <w:rsid w:val="00E6398E"/>
    <w:rsid w:val="00E63FE2"/>
    <w:rsid w:val="00E64C7E"/>
    <w:rsid w:val="00E651C0"/>
    <w:rsid w:val="00E65379"/>
    <w:rsid w:val="00E6558B"/>
    <w:rsid w:val="00E658E0"/>
    <w:rsid w:val="00E65E15"/>
    <w:rsid w:val="00E65ECE"/>
    <w:rsid w:val="00E66375"/>
    <w:rsid w:val="00E66C69"/>
    <w:rsid w:val="00E66DC2"/>
    <w:rsid w:val="00E66DF4"/>
    <w:rsid w:val="00E6723C"/>
    <w:rsid w:val="00E67548"/>
    <w:rsid w:val="00E67679"/>
    <w:rsid w:val="00E67BF7"/>
    <w:rsid w:val="00E70609"/>
    <w:rsid w:val="00E70738"/>
    <w:rsid w:val="00E70BDE"/>
    <w:rsid w:val="00E70D5A"/>
    <w:rsid w:val="00E70E12"/>
    <w:rsid w:val="00E71223"/>
    <w:rsid w:val="00E715DC"/>
    <w:rsid w:val="00E71E1F"/>
    <w:rsid w:val="00E71F99"/>
    <w:rsid w:val="00E7205C"/>
    <w:rsid w:val="00E72132"/>
    <w:rsid w:val="00E72339"/>
    <w:rsid w:val="00E723F1"/>
    <w:rsid w:val="00E727BB"/>
    <w:rsid w:val="00E72F2E"/>
    <w:rsid w:val="00E73222"/>
    <w:rsid w:val="00E7323B"/>
    <w:rsid w:val="00E73383"/>
    <w:rsid w:val="00E733FE"/>
    <w:rsid w:val="00E735B9"/>
    <w:rsid w:val="00E73F45"/>
    <w:rsid w:val="00E74453"/>
    <w:rsid w:val="00E74803"/>
    <w:rsid w:val="00E74980"/>
    <w:rsid w:val="00E74D61"/>
    <w:rsid w:val="00E74FDC"/>
    <w:rsid w:val="00E7590C"/>
    <w:rsid w:val="00E75DC1"/>
    <w:rsid w:val="00E76305"/>
    <w:rsid w:val="00E76451"/>
    <w:rsid w:val="00E76832"/>
    <w:rsid w:val="00E76B06"/>
    <w:rsid w:val="00E76CA4"/>
    <w:rsid w:val="00E76D83"/>
    <w:rsid w:val="00E77842"/>
    <w:rsid w:val="00E779EE"/>
    <w:rsid w:val="00E77C42"/>
    <w:rsid w:val="00E80858"/>
    <w:rsid w:val="00E808E0"/>
    <w:rsid w:val="00E80EED"/>
    <w:rsid w:val="00E81CD7"/>
    <w:rsid w:val="00E81FB2"/>
    <w:rsid w:val="00E822F2"/>
    <w:rsid w:val="00E824C1"/>
    <w:rsid w:val="00E82A73"/>
    <w:rsid w:val="00E82CFA"/>
    <w:rsid w:val="00E82E6A"/>
    <w:rsid w:val="00E82FFA"/>
    <w:rsid w:val="00E83309"/>
    <w:rsid w:val="00E835E2"/>
    <w:rsid w:val="00E83688"/>
    <w:rsid w:val="00E83696"/>
    <w:rsid w:val="00E8394E"/>
    <w:rsid w:val="00E83F40"/>
    <w:rsid w:val="00E83F46"/>
    <w:rsid w:val="00E848E0"/>
    <w:rsid w:val="00E84F6F"/>
    <w:rsid w:val="00E85E56"/>
    <w:rsid w:val="00E863BD"/>
    <w:rsid w:val="00E8709C"/>
    <w:rsid w:val="00E8759F"/>
    <w:rsid w:val="00E8772A"/>
    <w:rsid w:val="00E87B03"/>
    <w:rsid w:val="00E87B79"/>
    <w:rsid w:val="00E87CB1"/>
    <w:rsid w:val="00E87DC3"/>
    <w:rsid w:val="00E900F9"/>
    <w:rsid w:val="00E909DF"/>
    <w:rsid w:val="00E90E74"/>
    <w:rsid w:val="00E91A39"/>
    <w:rsid w:val="00E922E8"/>
    <w:rsid w:val="00E92822"/>
    <w:rsid w:val="00E92C4A"/>
    <w:rsid w:val="00E92E7B"/>
    <w:rsid w:val="00E93849"/>
    <w:rsid w:val="00E9386E"/>
    <w:rsid w:val="00E93C1C"/>
    <w:rsid w:val="00E940C0"/>
    <w:rsid w:val="00E9425D"/>
    <w:rsid w:val="00E9443F"/>
    <w:rsid w:val="00E94F5A"/>
    <w:rsid w:val="00E95098"/>
    <w:rsid w:val="00E9525B"/>
    <w:rsid w:val="00E957BD"/>
    <w:rsid w:val="00E95B1C"/>
    <w:rsid w:val="00E9632F"/>
    <w:rsid w:val="00E9635D"/>
    <w:rsid w:val="00E96590"/>
    <w:rsid w:val="00E96706"/>
    <w:rsid w:val="00E972E4"/>
    <w:rsid w:val="00E973AB"/>
    <w:rsid w:val="00E978CC"/>
    <w:rsid w:val="00E97B2C"/>
    <w:rsid w:val="00E97B6B"/>
    <w:rsid w:val="00E97C80"/>
    <w:rsid w:val="00E97D22"/>
    <w:rsid w:val="00E97F20"/>
    <w:rsid w:val="00EA0A83"/>
    <w:rsid w:val="00EA0C8D"/>
    <w:rsid w:val="00EA1679"/>
    <w:rsid w:val="00EA1883"/>
    <w:rsid w:val="00EA2BF5"/>
    <w:rsid w:val="00EA2CAB"/>
    <w:rsid w:val="00EA2E15"/>
    <w:rsid w:val="00EA384F"/>
    <w:rsid w:val="00EA3F1D"/>
    <w:rsid w:val="00EA47C8"/>
    <w:rsid w:val="00EA568B"/>
    <w:rsid w:val="00EA5741"/>
    <w:rsid w:val="00EA616C"/>
    <w:rsid w:val="00EA651B"/>
    <w:rsid w:val="00EA65FC"/>
    <w:rsid w:val="00EA6A2D"/>
    <w:rsid w:val="00EA70D6"/>
    <w:rsid w:val="00EA7451"/>
    <w:rsid w:val="00EA7754"/>
    <w:rsid w:val="00EA7EF7"/>
    <w:rsid w:val="00EB0575"/>
    <w:rsid w:val="00EB06FD"/>
    <w:rsid w:val="00EB0905"/>
    <w:rsid w:val="00EB0E41"/>
    <w:rsid w:val="00EB0F7C"/>
    <w:rsid w:val="00EB1781"/>
    <w:rsid w:val="00EB2341"/>
    <w:rsid w:val="00EB25D3"/>
    <w:rsid w:val="00EB26CC"/>
    <w:rsid w:val="00EB2CB5"/>
    <w:rsid w:val="00EB32CC"/>
    <w:rsid w:val="00EB46C2"/>
    <w:rsid w:val="00EB49EA"/>
    <w:rsid w:val="00EB51A7"/>
    <w:rsid w:val="00EB57AE"/>
    <w:rsid w:val="00EB5B11"/>
    <w:rsid w:val="00EB6855"/>
    <w:rsid w:val="00EB693F"/>
    <w:rsid w:val="00EB69DF"/>
    <w:rsid w:val="00EB727D"/>
    <w:rsid w:val="00EB7FD0"/>
    <w:rsid w:val="00EC0125"/>
    <w:rsid w:val="00EC0377"/>
    <w:rsid w:val="00EC0BAA"/>
    <w:rsid w:val="00EC10A5"/>
    <w:rsid w:val="00EC13D8"/>
    <w:rsid w:val="00EC149B"/>
    <w:rsid w:val="00EC1573"/>
    <w:rsid w:val="00EC17FB"/>
    <w:rsid w:val="00EC1A4C"/>
    <w:rsid w:val="00EC1B5D"/>
    <w:rsid w:val="00EC1BC4"/>
    <w:rsid w:val="00EC2095"/>
    <w:rsid w:val="00EC2187"/>
    <w:rsid w:val="00EC23E8"/>
    <w:rsid w:val="00EC2685"/>
    <w:rsid w:val="00EC2FA9"/>
    <w:rsid w:val="00EC3E5D"/>
    <w:rsid w:val="00EC4180"/>
    <w:rsid w:val="00EC42E9"/>
    <w:rsid w:val="00EC4781"/>
    <w:rsid w:val="00EC488A"/>
    <w:rsid w:val="00EC4925"/>
    <w:rsid w:val="00EC4ADA"/>
    <w:rsid w:val="00EC4B59"/>
    <w:rsid w:val="00EC4BFC"/>
    <w:rsid w:val="00EC50D7"/>
    <w:rsid w:val="00EC5120"/>
    <w:rsid w:val="00EC56DC"/>
    <w:rsid w:val="00EC595F"/>
    <w:rsid w:val="00EC66C8"/>
    <w:rsid w:val="00EC70FD"/>
    <w:rsid w:val="00EC7294"/>
    <w:rsid w:val="00EC7994"/>
    <w:rsid w:val="00EC7BA0"/>
    <w:rsid w:val="00EC7C13"/>
    <w:rsid w:val="00EC7D1E"/>
    <w:rsid w:val="00ED0156"/>
    <w:rsid w:val="00ED0345"/>
    <w:rsid w:val="00ED04B5"/>
    <w:rsid w:val="00ED0779"/>
    <w:rsid w:val="00ED089D"/>
    <w:rsid w:val="00ED0D68"/>
    <w:rsid w:val="00ED115D"/>
    <w:rsid w:val="00ED1205"/>
    <w:rsid w:val="00ED150E"/>
    <w:rsid w:val="00ED1BE3"/>
    <w:rsid w:val="00ED3811"/>
    <w:rsid w:val="00ED3BFC"/>
    <w:rsid w:val="00ED3F43"/>
    <w:rsid w:val="00ED41AF"/>
    <w:rsid w:val="00ED4887"/>
    <w:rsid w:val="00ED53AD"/>
    <w:rsid w:val="00ED5A5A"/>
    <w:rsid w:val="00ED5A72"/>
    <w:rsid w:val="00ED5A95"/>
    <w:rsid w:val="00ED5E7D"/>
    <w:rsid w:val="00ED6737"/>
    <w:rsid w:val="00ED72F4"/>
    <w:rsid w:val="00ED7342"/>
    <w:rsid w:val="00ED7907"/>
    <w:rsid w:val="00EE06B2"/>
    <w:rsid w:val="00EE08BE"/>
    <w:rsid w:val="00EE0F6E"/>
    <w:rsid w:val="00EE13B3"/>
    <w:rsid w:val="00EE1B3B"/>
    <w:rsid w:val="00EE2041"/>
    <w:rsid w:val="00EE233D"/>
    <w:rsid w:val="00EE2459"/>
    <w:rsid w:val="00EE2595"/>
    <w:rsid w:val="00EE2CA7"/>
    <w:rsid w:val="00EE3BCC"/>
    <w:rsid w:val="00EE43B5"/>
    <w:rsid w:val="00EE43F9"/>
    <w:rsid w:val="00EE4897"/>
    <w:rsid w:val="00EE4F09"/>
    <w:rsid w:val="00EE6D1E"/>
    <w:rsid w:val="00EE77A9"/>
    <w:rsid w:val="00EE7966"/>
    <w:rsid w:val="00EF0268"/>
    <w:rsid w:val="00EF0B9A"/>
    <w:rsid w:val="00EF0DD5"/>
    <w:rsid w:val="00EF17FE"/>
    <w:rsid w:val="00EF2641"/>
    <w:rsid w:val="00EF2A2C"/>
    <w:rsid w:val="00EF2B52"/>
    <w:rsid w:val="00EF2CBD"/>
    <w:rsid w:val="00EF2EDB"/>
    <w:rsid w:val="00EF443D"/>
    <w:rsid w:val="00EF44E2"/>
    <w:rsid w:val="00EF4835"/>
    <w:rsid w:val="00EF48ED"/>
    <w:rsid w:val="00EF4F15"/>
    <w:rsid w:val="00EF5ABA"/>
    <w:rsid w:val="00EF5ACC"/>
    <w:rsid w:val="00EF5B7F"/>
    <w:rsid w:val="00EF5CAC"/>
    <w:rsid w:val="00EF5D24"/>
    <w:rsid w:val="00EF5D8B"/>
    <w:rsid w:val="00EF672F"/>
    <w:rsid w:val="00EF677A"/>
    <w:rsid w:val="00EF6896"/>
    <w:rsid w:val="00EF6B62"/>
    <w:rsid w:val="00EF6DBB"/>
    <w:rsid w:val="00EF710E"/>
    <w:rsid w:val="00EF71AA"/>
    <w:rsid w:val="00EF7776"/>
    <w:rsid w:val="00EF79CA"/>
    <w:rsid w:val="00F00143"/>
    <w:rsid w:val="00F0023E"/>
    <w:rsid w:val="00F008B6"/>
    <w:rsid w:val="00F00938"/>
    <w:rsid w:val="00F00B89"/>
    <w:rsid w:val="00F00C16"/>
    <w:rsid w:val="00F00C3A"/>
    <w:rsid w:val="00F014A9"/>
    <w:rsid w:val="00F0167D"/>
    <w:rsid w:val="00F01B44"/>
    <w:rsid w:val="00F01B7C"/>
    <w:rsid w:val="00F02BB7"/>
    <w:rsid w:val="00F02EB0"/>
    <w:rsid w:val="00F03199"/>
    <w:rsid w:val="00F03983"/>
    <w:rsid w:val="00F03A32"/>
    <w:rsid w:val="00F047C8"/>
    <w:rsid w:val="00F04A0F"/>
    <w:rsid w:val="00F05294"/>
    <w:rsid w:val="00F059A6"/>
    <w:rsid w:val="00F0637C"/>
    <w:rsid w:val="00F0696E"/>
    <w:rsid w:val="00F072F1"/>
    <w:rsid w:val="00F07376"/>
    <w:rsid w:val="00F07812"/>
    <w:rsid w:val="00F0784C"/>
    <w:rsid w:val="00F0797E"/>
    <w:rsid w:val="00F10522"/>
    <w:rsid w:val="00F10B45"/>
    <w:rsid w:val="00F10BA3"/>
    <w:rsid w:val="00F1142F"/>
    <w:rsid w:val="00F11555"/>
    <w:rsid w:val="00F11E74"/>
    <w:rsid w:val="00F1235D"/>
    <w:rsid w:val="00F12C50"/>
    <w:rsid w:val="00F130EB"/>
    <w:rsid w:val="00F13432"/>
    <w:rsid w:val="00F13DDF"/>
    <w:rsid w:val="00F13E36"/>
    <w:rsid w:val="00F14ABE"/>
    <w:rsid w:val="00F14CBD"/>
    <w:rsid w:val="00F14DC4"/>
    <w:rsid w:val="00F14FE7"/>
    <w:rsid w:val="00F16A9A"/>
    <w:rsid w:val="00F17501"/>
    <w:rsid w:val="00F17CDF"/>
    <w:rsid w:val="00F202AA"/>
    <w:rsid w:val="00F20800"/>
    <w:rsid w:val="00F210C7"/>
    <w:rsid w:val="00F21C59"/>
    <w:rsid w:val="00F220BC"/>
    <w:rsid w:val="00F22361"/>
    <w:rsid w:val="00F229CD"/>
    <w:rsid w:val="00F22ACF"/>
    <w:rsid w:val="00F24074"/>
    <w:rsid w:val="00F242A9"/>
    <w:rsid w:val="00F246A8"/>
    <w:rsid w:val="00F247CA"/>
    <w:rsid w:val="00F24837"/>
    <w:rsid w:val="00F257B5"/>
    <w:rsid w:val="00F25AF7"/>
    <w:rsid w:val="00F26474"/>
    <w:rsid w:val="00F265E9"/>
    <w:rsid w:val="00F26D20"/>
    <w:rsid w:val="00F26D8C"/>
    <w:rsid w:val="00F27124"/>
    <w:rsid w:val="00F27733"/>
    <w:rsid w:val="00F27C55"/>
    <w:rsid w:val="00F3010B"/>
    <w:rsid w:val="00F30390"/>
    <w:rsid w:val="00F306BF"/>
    <w:rsid w:val="00F306DA"/>
    <w:rsid w:val="00F30871"/>
    <w:rsid w:val="00F30B63"/>
    <w:rsid w:val="00F30EAD"/>
    <w:rsid w:val="00F30F99"/>
    <w:rsid w:val="00F312EB"/>
    <w:rsid w:val="00F31530"/>
    <w:rsid w:val="00F315E9"/>
    <w:rsid w:val="00F31602"/>
    <w:rsid w:val="00F3282D"/>
    <w:rsid w:val="00F33652"/>
    <w:rsid w:val="00F3381C"/>
    <w:rsid w:val="00F33D7A"/>
    <w:rsid w:val="00F3460D"/>
    <w:rsid w:val="00F3462B"/>
    <w:rsid w:val="00F34996"/>
    <w:rsid w:val="00F357DF"/>
    <w:rsid w:val="00F3686F"/>
    <w:rsid w:val="00F36C02"/>
    <w:rsid w:val="00F37084"/>
    <w:rsid w:val="00F37C0F"/>
    <w:rsid w:val="00F400BD"/>
    <w:rsid w:val="00F4010C"/>
    <w:rsid w:val="00F402DB"/>
    <w:rsid w:val="00F409E4"/>
    <w:rsid w:val="00F40BA4"/>
    <w:rsid w:val="00F41003"/>
    <w:rsid w:val="00F415E8"/>
    <w:rsid w:val="00F41830"/>
    <w:rsid w:val="00F41B4A"/>
    <w:rsid w:val="00F41F00"/>
    <w:rsid w:val="00F4271D"/>
    <w:rsid w:val="00F428A6"/>
    <w:rsid w:val="00F4294E"/>
    <w:rsid w:val="00F429A9"/>
    <w:rsid w:val="00F42F88"/>
    <w:rsid w:val="00F4344F"/>
    <w:rsid w:val="00F43838"/>
    <w:rsid w:val="00F4390F"/>
    <w:rsid w:val="00F439E5"/>
    <w:rsid w:val="00F44129"/>
    <w:rsid w:val="00F44270"/>
    <w:rsid w:val="00F4434D"/>
    <w:rsid w:val="00F44571"/>
    <w:rsid w:val="00F445CE"/>
    <w:rsid w:val="00F44608"/>
    <w:rsid w:val="00F44DB2"/>
    <w:rsid w:val="00F44E8E"/>
    <w:rsid w:val="00F451C5"/>
    <w:rsid w:val="00F45835"/>
    <w:rsid w:val="00F45845"/>
    <w:rsid w:val="00F45CA5"/>
    <w:rsid w:val="00F45EBA"/>
    <w:rsid w:val="00F460CC"/>
    <w:rsid w:val="00F46421"/>
    <w:rsid w:val="00F46782"/>
    <w:rsid w:val="00F4785F"/>
    <w:rsid w:val="00F501E9"/>
    <w:rsid w:val="00F5082F"/>
    <w:rsid w:val="00F508A8"/>
    <w:rsid w:val="00F5100E"/>
    <w:rsid w:val="00F5140F"/>
    <w:rsid w:val="00F515B7"/>
    <w:rsid w:val="00F516EC"/>
    <w:rsid w:val="00F517B0"/>
    <w:rsid w:val="00F51EED"/>
    <w:rsid w:val="00F522B8"/>
    <w:rsid w:val="00F529A9"/>
    <w:rsid w:val="00F53129"/>
    <w:rsid w:val="00F53339"/>
    <w:rsid w:val="00F53343"/>
    <w:rsid w:val="00F533BE"/>
    <w:rsid w:val="00F53837"/>
    <w:rsid w:val="00F540C6"/>
    <w:rsid w:val="00F54782"/>
    <w:rsid w:val="00F55446"/>
    <w:rsid w:val="00F55D94"/>
    <w:rsid w:val="00F55E6C"/>
    <w:rsid w:val="00F55EF6"/>
    <w:rsid w:val="00F55F0A"/>
    <w:rsid w:val="00F568F9"/>
    <w:rsid w:val="00F56E92"/>
    <w:rsid w:val="00F56F04"/>
    <w:rsid w:val="00F579E5"/>
    <w:rsid w:val="00F57B84"/>
    <w:rsid w:val="00F57E54"/>
    <w:rsid w:val="00F60011"/>
    <w:rsid w:val="00F6128F"/>
    <w:rsid w:val="00F612BC"/>
    <w:rsid w:val="00F61700"/>
    <w:rsid w:val="00F618AC"/>
    <w:rsid w:val="00F61A43"/>
    <w:rsid w:val="00F61EB4"/>
    <w:rsid w:val="00F620FB"/>
    <w:rsid w:val="00F62778"/>
    <w:rsid w:val="00F62D4F"/>
    <w:rsid w:val="00F63494"/>
    <w:rsid w:val="00F637C1"/>
    <w:rsid w:val="00F63C10"/>
    <w:rsid w:val="00F63D92"/>
    <w:rsid w:val="00F6435A"/>
    <w:rsid w:val="00F644F7"/>
    <w:rsid w:val="00F64615"/>
    <w:rsid w:val="00F64C91"/>
    <w:rsid w:val="00F64FF9"/>
    <w:rsid w:val="00F65929"/>
    <w:rsid w:val="00F65E30"/>
    <w:rsid w:val="00F65E4E"/>
    <w:rsid w:val="00F66239"/>
    <w:rsid w:val="00F66431"/>
    <w:rsid w:val="00F6667E"/>
    <w:rsid w:val="00F66DF0"/>
    <w:rsid w:val="00F671F7"/>
    <w:rsid w:val="00F67279"/>
    <w:rsid w:val="00F6742C"/>
    <w:rsid w:val="00F67833"/>
    <w:rsid w:val="00F6799C"/>
    <w:rsid w:val="00F70731"/>
    <w:rsid w:val="00F70EBB"/>
    <w:rsid w:val="00F70FF2"/>
    <w:rsid w:val="00F71B99"/>
    <w:rsid w:val="00F72092"/>
    <w:rsid w:val="00F72311"/>
    <w:rsid w:val="00F7235E"/>
    <w:rsid w:val="00F72481"/>
    <w:rsid w:val="00F72AF1"/>
    <w:rsid w:val="00F72EFC"/>
    <w:rsid w:val="00F72F47"/>
    <w:rsid w:val="00F73320"/>
    <w:rsid w:val="00F73523"/>
    <w:rsid w:val="00F73C33"/>
    <w:rsid w:val="00F73C87"/>
    <w:rsid w:val="00F73D54"/>
    <w:rsid w:val="00F73FC3"/>
    <w:rsid w:val="00F74105"/>
    <w:rsid w:val="00F74345"/>
    <w:rsid w:val="00F74551"/>
    <w:rsid w:val="00F74CD3"/>
    <w:rsid w:val="00F752DE"/>
    <w:rsid w:val="00F75404"/>
    <w:rsid w:val="00F754C1"/>
    <w:rsid w:val="00F755B6"/>
    <w:rsid w:val="00F75A31"/>
    <w:rsid w:val="00F75E83"/>
    <w:rsid w:val="00F76B6D"/>
    <w:rsid w:val="00F76FD2"/>
    <w:rsid w:val="00F77286"/>
    <w:rsid w:val="00F77348"/>
    <w:rsid w:val="00F77650"/>
    <w:rsid w:val="00F77863"/>
    <w:rsid w:val="00F8136D"/>
    <w:rsid w:val="00F81878"/>
    <w:rsid w:val="00F81A08"/>
    <w:rsid w:val="00F81F57"/>
    <w:rsid w:val="00F82929"/>
    <w:rsid w:val="00F82999"/>
    <w:rsid w:val="00F82B30"/>
    <w:rsid w:val="00F8386D"/>
    <w:rsid w:val="00F83C22"/>
    <w:rsid w:val="00F83D76"/>
    <w:rsid w:val="00F83D9E"/>
    <w:rsid w:val="00F84789"/>
    <w:rsid w:val="00F84AF9"/>
    <w:rsid w:val="00F852D5"/>
    <w:rsid w:val="00F85301"/>
    <w:rsid w:val="00F859A0"/>
    <w:rsid w:val="00F85A06"/>
    <w:rsid w:val="00F85DB3"/>
    <w:rsid w:val="00F85FB4"/>
    <w:rsid w:val="00F861FB"/>
    <w:rsid w:val="00F865A1"/>
    <w:rsid w:val="00F86BCA"/>
    <w:rsid w:val="00F86D55"/>
    <w:rsid w:val="00F86EAF"/>
    <w:rsid w:val="00F9038A"/>
    <w:rsid w:val="00F90FF5"/>
    <w:rsid w:val="00F91148"/>
    <w:rsid w:val="00F91369"/>
    <w:rsid w:val="00F91695"/>
    <w:rsid w:val="00F92FB1"/>
    <w:rsid w:val="00F930B5"/>
    <w:rsid w:val="00F932D8"/>
    <w:rsid w:val="00F9357B"/>
    <w:rsid w:val="00F9392B"/>
    <w:rsid w:val="00F94324"/>
    <w:rsid w:val="00F9474A"/>
    <w:rsid w:val="00F948C1"/>
    <w:rsid w:val="00F948DB"/>
    <w:rsid w:val="00F94986"/>
    <w:rsid w:val="00F94D08"/>
    <w:rsid w:val="00F9524C"/>
    <w:rsid w:val="00F95273"/>
    <w:rsid w:val="00F95A20"/>
    <w:rsid w:val="00F96071"/>
    <w:rsid w:val="00F96294"/>
    <w:rsid w:val="00F96517"/>
    <w:rsid w:val="00F96AA5"/>
    <w:rsid w:val="00F96C20"/>
    <w:rsid w:val="00F96EE2"/>
    <w:rsid w:val="00F96FFB"/>
    <w:rsid w:val="00F97356"/>
    <w:rsid w:val="00F97495"/>
    <w:rsid w:val="00F97C1E"/>
    <w:rsid w:val="00F97D78"/>
    <w:rsid w:val="00FA003C"/>
    <w:rsid w:val="00FA01B7"/>
    <w:rsid w:val="00FA09FA"/>
    <w:rsid w:val="00FA12E2"/>
    <w:rsid w:val="00FA14D3"/>
    <w:rsid w:val="00FA16B3"/>
    <w:rsid w:val="00FA1FB4"/>
    <w:rsid w:val="00FA2691"/>
    <w:rsid w:val="00FA280B"/>
    <w:rsid w:val="00FA2FDD"/>
    <w:rsid w:val="00FA3150"/>
    <w:rsid w:val="00FA48C0"/>
    <w:rsid w:val="00FA490D"/>
    <w:rsid w:val="00FA5C6F"/>
    <w:rsid w:val="00FA5FEC"/>
    <w:rsid w:val="00FA68E9"/>
    <w:rsid w:val="00FA691E"/>
    <w:rsid w:val="00FA7305"/>
    <w:rsid w:val="00FA75D3"/>
    <w:rsid w:val="00FA762D"/>
    <w:rsid w:val="00FA7EAB"/>
    <w:rsid w:val="00FB065B"/>
    <w:rsid w:val="00FB18CF"/>
    <w:rsid w:val="00FB1954"/>
    <w:rsid w:val="00FB1A72"/>
    <w:rsid w:val="00FB1AFC"/>
    <w:rsid w:val="00FB1D09"/>
    <w:rsid w:val="00FB2162"/>
    <w:rsid w:val="00FB25BA"/>
    <w:rsid w:val="00FB2AA6"/>
    <w:rsid w:val="00FB2CFA"/>
    <w:rsid w:val="00FB2EF0"/>
    <w:rsid w:val="00FB35F4"/>
    <w:rsid w:val="00FB364D"/>
    <w:rsid w:val="00FB3C6B"/>
    <w:rsid w:val="00FB3E94"/>
    <w:rsid w:val="00FB40FB"/>
    <w:rsid w:val="00FB42A3"/>
    <w:rsid w:val="00FB44DB"/>
    <w:rsid w:val="00FB48C1"/>
    <w:rsid w:val="00FB49ED"/>
    <w:rsid w:val="00FB4D63"/>
    <w:rsid w:val="00FB5686"/>
    <w:rsid w:val="00FB57E2"/>
    <w:rsid w:val="00FB5F18"/>
    <w:rsid w:val="00FB6881"/>
    <w:rsid w:val="00FB6D8F"/>
    <w:rsid w:val="00FB6FDD"/>
    <w:rsid w:val="00FB77C0"/>
    <w:rsid w:val="00FB7944"/>
    <w:rsid w:val="00FC02DA"/>
    <w:rsid w:val="00FC0318"/>
    <w:rsid w:val="00FC04D3"/>
    <w:rsid w:val="00FC0B93"/>
    <w:rsid w:val="00FC0BFC"/>
    <w:rsid w:val="00FC1566"/>
    <w:rsid w:val="00FC191D"/>
    <w:rsid w:val="00FC1DA5"/>
    <w:rsid w:val="00FC232D"/>
    <w:rsid w:val="00FC2385"/>
    <w:rsid w:val="00FC245B"/>
    <w:rsid w:val="00FC2695"/>
    <w:rsid w:val="00FC2BD8"/>
    <w:rsid w:val="00FC33F2"/>
    <w:rsid w:val="00FC3413"/>
    <w:rsid w:val="00FC3620"/>
    <w:rsid w:val="00FC410D"/>
    <w:rsid w:val="00FC4166"/>
    <w:rsid w:val="00FC489B"/>
    <w:rsid w:val="00FC5344"/>
    <w:rsid w:val="00FC54C8"/>
    <w:rsid w:val="00FC5658"/>
    <w:rsid w:val="00FC5872"/>
    <w:rsid w:val="00FC5BEE"/>
    <w:rsid w:val="00FC5EEB"/>
    <w:rsid w:val="00FC6636"/>
    <w:rsid w:val="00FC6740"/>
    <w:rsid w:val="00FC6C48"/>
    <w:rsid w:val="00FC7164"/>
    <w:rsid w:val="00FC71EB"/>
    <w:rsid w:val="00FC723E"/>
    <w:rsid w:val="00FC75CE"/>
    <w:rsid w:val="00FC79F7"/>
    <w:rsid w:val="00FC7BA3"/>
    <w:rsid w:val="00FD011C"/>
    <w:rsid w:val="00FD11FA"/>
    <w:rsid w:val="00FD1613"/>
    <w:rsid w:val="00FD21BC"/>
    <w:rsid w:val="00FD26F5"/>
    <w:rsid w:val="00FD2E6C"/>
    <w:rsid w:val="00FD3020"/>
    <w:rsid w:val="00FD30E9"/>
    <w:rsid w:val="00FD318D"/>
    <w:rsid w:val="00FD3287"/>
    <w:rsid w:val="00FD3323"/>
    <w:rsid w:val="00FD3E53"/>
    <w:rsid w:val="00FD3EA8"/>
    <w:rsid w:val="00FD4654"/>
    <w:rsid w:val="00FD475E"/>
    <w:rsid w:val="00FD48CB"/>
    <w:rsid w:val="00FD4F05"/>
    <w:rsid w:val="00FD5037"/>
    <w:rsid w:val="00FD570B"/>
    <w:rsid w:val="00FD58D1"/>
    <w:rsid w:val="00FD60C1"/>
    <w:rsid w:val="00FD6C09"/>
    <w:rsid w:val="00FD6D89"/>
    <w:rsid w:val="00FD6E9D"/>
    <w:rsid w:val="00FD7332"/>
    <w:rsid w:val="00FD7802"/>
    <w:rsid w:val="00FE011E"/>
    <w:rsid w:val="00FE015D"/>
    <w:rsid w:val="00FE0161"/>
    <w:rsid w:val="00FE0654"/>
    <w:rsid w:val="00FE13F4"/>
    <w:rsid w:val="00FE1630"/>
    <w:rsid w:val="00FE1777"/>
    <w:rsid w:val="00FE1874"/>
    <w:rsid w:val="00FE2386"/>
    <w:rsid w:val="00FE2729"/>
    <w:rsid w:val="00FE27C3"/>
    <w:rsid w:val="00FE3329"/>
    <w:rsid w:val="00FE3A01"/>
    <w:rsid w:val="00FE3A36"/>
    <w:rsid w:val="00FE3A4B"/>
    <w:rsid w:val="00FE3FC3"/>
    <w:rsid w:val="00FE3FCC"/>
    <w:rsid w:val="00FE403E"/>
    <w:rsid w:val="00FE40B9"/>
    <w:rsid w:val="00FE4A96"/>
    <w:rsid w:val="00FE4BB1"/>
    <w:rsid w:val="00FE4BC6"/>
    <w:rsid w:val="00FE4F4D"/>
    <w:rsid w:val="00FE555F"/>
    <w:rsid w:val="00FE55D3"/>
    <w:rsid w:val="00FE603C"/>
    <w:rsid w:val="00FE68E6"/>
    <w:rsid w:val="00FE6ECC"/>
    <w:rsid w:val="00FE7447"/>
    <w:rsid w:val="00FE7741"/>
    <w:rsid w:val="00FF01F6"/>
    <w:rsid w:val="00FF056B"/>
    <w:rsid w:val="00FF0636"/>
    <w:rsid w:val="00FF0CB2"/>
    <w:rsid w:val="00FF1558"/>
    <w:rsid w:val="00FF1AA0"/>
    <w:rsid w:val="00FF238F"/>
    <w:rsid w:val="00FF26A9"/>
    <w:rsid w:val="00FF2986"/>
    <w:rsid w:val="00FF2C56"/>
    <w:rsid w:val="00FF2D32"/>
    <w:rsid w:val="00FF2D47"/>
    <w:rsid w:val="00FF2DA1"/>
    <w:rsid w:val="00FF2F20"/>
    <w:rsid w:val="00FF34A7"/>
    <w:rsid w:val="00FF34ED"/>
    <w:rsid w:val="00FF34EE"/>
    <w:rsid w:val="00FF35DA"/>
    <w:rsid w:val="00FF38F0"/>
    <w:rsid w:val="00FF3BE7"/>
    <w:rsid w:val="00FF3C1A"/>
    <w:rsid w:val="00FF42CA"/>
    <w:rsid w:val="00FF438C"/>
    <w:rsid w:val="00FF43FC"/>
    <w:rsid w:val="00FF4478"/>
    <w:rsid w:val="00FF46D3"/>
    <w:rsid w:val="00FF46EC"/>
    <w:rsid w:val="00FF47D9"/>
    <w:rsid w:val="00FF4DDB"/>
    <w:rsid w:val="00FF4E4E"/>
    <w:rsid w:val="00FF55E6"/>
    <w:rsid w:val="00FF5C03"/>
    <w:rsid w:val="00FF60D3"/>
    <w:rsid w:val="00FF636A"/>
    <w:rsid w:val="00FF63BA"/>
    <w:rsid w:val="00FF689F"/>
    <w:rsid w:val="00FF6A15"/>
    <w:rsid w:val="00FF6CBE"/>
    <w:rsid w:val="00FF75D6"/>
    <w:rsid w:val="00FF795D"/>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357D"/>
  <w15:docId w15:val="{B9120BC8-6BD3-2F41-9CA6-914BC124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footnote reference" w:qFormat="1"/>
    <w:lsdException w:name="annotation reference" w:uiPriority="99"/>
    <w:lsdException w:name="endnote reference" w:uiPriority="99"/>
    <w:lsdException w:name="endnote tex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DB6"/>
    <w:pPr>
      <w:spacing w:before="120" w:after="120"/>
    </w:pPr>
    <w:rPr>
      <w:rFonts w:ascii="Trebuchet MS" w:hAnsi="Trebuchet MS"/>
      <w:szCs w:val="24"/>
      <w:lang w:val="ro-RO" w:eastAsia="en-US"/>
    </w:rPr>
  </w:style>
  <w:style w:type="paragraph" w:styleId="Heading1">
    <w:name w:val="heading 1"/>
    <w:basedOn w:val="Normal"/>
    <w:next w:val="Normal"/>
    <w:link w:val="Heading1Char"/>
    <w:uiPriority w:val="9"/>
    <w:qFormat/>
    <w:pPr>
      <w:keepNext/>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uiPriority w:val="9"/>
    <w:qFormat/>
    <w:pPr>
      <w:keepNext/>
      <w:spacing w:before="240" w:after="60"/>
      <w:outlineLvl w:val="1"/>
    </w:pPr>
    <w:rPr>
      <w:rFonts w:cs="Arial"/>
      <w:b/>
      <w:bCs/>
      <w:sz w:val="24"/>
      <w:szCs w:val="28"/>
    </w:rPr>
  </w:style>
  <w:style w:type="paragraph" w:styleId="Heading3">
    <w:name w:val="heading 3"/>
    <w:aliases w:val="Podpodkapitola,adpis 3,Heading 3 Char,KopCat. 3,Numbered - 3"/>
    <w:basedOn w:val="Normal"/>
    <w:next w:val="Normal"/>
    <w:link w:val="Heading3Char1"/>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spacing w:before="240" w:after="60"/>
      <w:outlineLvl w:val="3"/>
    </w:pPr>
    <w:rPr>
      <w:rFonts w:cs="Arial"/>
      <w:b/>
      <w:bCs/>
      <w:szCs w:val="28"/>
    </w:rPr>
  </w:style>
  <w:style w:type="paragraph" w:styleId="Heading5">
    <w:name w:val="heading 5"/>
    <w:basedOn w:val="Normal"/>
    <w:next w:val="Normal"/>
    <w:link w:val="Heading5Char"/>
    <w:uiPriority w:val="9"/>
    <w:qFormat/>
    <w:pPr>
      <w:keepNext/>
      <w:spacing w:before="0" w:after="0"/>
      <w:jc w:val="right"/>
      <w:outlineLvl w:val="4"/>
    </w:pPr>
    <w:rPr>
      <w:b/>
      <w:bCs/>
    </w:rPr>
  </w:style>
  <w:style w:type="paragraph" w:styleId="Heading6">
    <w:name w:val="heading 6"/>
    <w:basedOn w:val="Normal"/>
    <w:next w:val="Normal"/>
    <w:link w:val="Heading6Char"/>
    <w:uiPriority w:val="9"/>
    <w:qFormat/>
    <w:pPr>
      <w:keepNext/>
      <w:jc w:val="right"/>
      <w:outlineLvl w:val="5"/>
    </w:pPr>
    <w:rPr>
      <w:rFonts w:cs="Arial"/>
      <w:b/>
      <w:caps/>
      <w:color w:val="003366"/>
      <w:spacing w:val="-22"/>
      <w:sz w:val="36"/>
    </w:rPr>
  </w:style>
  <w:style w:type="paragraph" w:styleId="Heading7">
    <w:name w:val="heading 7"/>
    <w:basedOn w:val="Normal"/>
    <w:next w:val="Normal"/>
    <w:link w:val="Heading7Char"/>
    <w:uiPriority w:val="9"/>
    <w:qFormat/>
    <w:pPr>
      <w:keepNext/>
      <w:jc w:val="center"/>
      <w:outlineLvl w:val="6"/>
    </w:pPr>
    <w:rPr>
      <w:sz w:val="24"/>
    </w:rPr>
  </w:style>
  <w:style w:type="paragraph" w:styleId="Heading8">
    <w:name w:val="heading 8"/>
    <w:basedOn w:val="Normal"/>
    <w:next w:val="Normal"/>
    <w:link w:val="Heading8Char"/>
    <w:uiPriority w:val="9"/>
    <w:qFormat/>
    <w:pPr>
      <w:keepNext/>
      <w:spacing w:before="0" w:after="0"/>
      <w:jc w:val="right"/>
      <w:outlineLvl w:val="7"/>
    </w:pPr>
    <w:rPr>
      <w:b/>
      <w:caps/>
      <w:sz w:val="32"/>
    </w:rPr>
  </w:style>
  <w:style w:type="paragraph" w:styleId="Heading9">
    <w:name w:val="heading 9"/>
    <w:basedOn w:val="Normal"/>
    <w:next w:val="Normal"/>
    <w:link w:val="Heading9Char"/>
    <w:uiPriority w:val="9"/>
    <w:qFormat/>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60" w:after="60"/>
      <w:jc w:val="both"/>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f"/>
    <w:basedOn w:val="Normal"/>
    <w:link w:val="FootnoteTextChar1"/>
    <w:pPr>
      <w:spacing w:before="0" w:after="0"/>
    </w:pPr>
    <w:rPr>
      <w:sz w:val="16"/>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Pr>
      <w:vertAlign w:val="superscript"/>
    </w:rPr>
  </w:style>
  <w:style w:type="paragraph" w:customStyle="1" w:styleId="normalbullet">
    <w:name w:val="normalbullet"/>
    <w:basedOn w:val="Normal1"/>
    <w:rPr>
      <w:snapToGrid w:val="0"/>
      <w:lang w:val="fr-FR"/>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320"/>
        <w:tab w:val="right" w:pos="8640"/>
      </w:tabs>
    </w:pPr>
    <w:rPr>
      <w:sz w:val="24"/>
    </w:rPr>
  </w:style>
  <w:style w:type="character" w:styleId="PageNumber">
    <w:name w:val="page number"/>
    <w:basedOn w:val="DefaultParagraphFont"/>
  </w:style>
  <w:style w:type="paragraph" w:styleId="TOC1">
    <w:name w:val="toc 1"/>
    <w:basedOn w:val="Normal1"/>
    <w:next w:val="Normal1"/>
    <w:autoRedefine/>
    <w:uiPriority w:val="39"/>
    <w:qFormat/>
    <w:rsid w:val="003542CE"/>
    <w:pPr>
      <w:spacing w:before="120" w:after="0"/>
      <w:jc w:val="left"/>
    </w:pPr>
    <w:rPr>
      <w:rFonts w:asciiTheme="minorHAnsi" w:hAnsiTheme="minorHAnsi" w:cstheme="minorHAnsi"/>
      <w:b/>
      <w:bCs/>
      <w:i/>
      <w:iCs/>
      <w:sz w:val="24"/>
    </w:rPr>
  </w:style>
  <w:style w:type="paragraph" w:styleId="TOC2">
    <w:name w:val="toc 2"/>
    <w:basedOn w:val="Normal"/>
    <w:next w:val="Normal"/>
    <w:autoRedefine/>
    <w:uiPriority w:val="39"/>
    <w:qFormat/>
    <w:pPr>
      <w:spacing w:after="0"/>
      <w:ind w:left="200"/>
    </w:pPr>
    <w:rPr>
      <w:rFonts w:asciiTheme="minorHAnsi" w:hAnsiTheme="minorHAnsi" w:cstheme="minorHAnsi"/>
      <w:b/>
      <w:bCs/>
      <w:sz w:val="22"/>
      <w:szCs w:val="22"/>
    </w:rPr>
  </w:style>
  <w:style w:type="paragraph" w:styleId="TOC3">
    <w:name w:val="toc 3"/>
    <w:basedOn w:val="Normal"/>
    <w:next w:val="Normal"/>
    <w:autoRedefine/>
    <w:uiPriority w:val="39"/>
    <w:qFormat/>
    <w:pPr>
      <w:spacing w:before="0" w:after="0"/>
      <w:ind w:left="400"/>
    </w:pPr>
    <w:rPr>
      <w:rFonts w:asciiTheme="minorHAnsi" w:hAnsiTheme="minorHAnsi" w:cstheme="minorHAnsi"/>
      <w:szCs w:val="20"/>
    </w:rPr>
  </w:style>
  <w:style w:type="paragraph" w:styleId="TOC4">
    <w:name w:val="toc 4"/>
    <w:basedOn w:val="Normal"/>
    <w:next w:val="Normal"/>
    <w:autoRedefine/>
    <w:uiPriority w:val="39"/>
    <w:pPr>
      <w:spacing w:before="0" w:after="0"/>
      <w:ind w:left="600"/>
    </w:pPr>
    <w:rPr>
      <w:rFonts w:asciiTheme="minorHAnsi" w:hAnsiTheme="minorHAnsi" w:cstheme="minorHAnsi"/>
      <w:szCs w:val="20"/>
    </w:rPr>
  </w:style>
  <w:style w:type="paragraph" w:styleId="TOC5">
    <w:name w:val="toc 5"/>
    <w:basedOn w:val="Normal"/>
    <w:next w:val="Normal"/>
    <w:autoRedefine/>
    <w:uiPriority w:val="39"/>
    <w:pPr>
      <w:spacing w:before="0" w:after="0"/>
      <w:ind w:left="800"/>
    </w:pPr>
    <w:rPr>
      <w:rFonts w:asciiTheme="minorHAnsi" w:hAnsiTheme="minorHAnsi" w:cstheme="minorHAnsi"/>
      <w:szCs w:val="20"/>
    </w:rPr>
  </w:style>
  <w:style w:type="paragraph" w:styleId="TOC6">
    <w:name w:val="toc 6"/>
    <w:basedOn w:val="Normal"/>
    <w:next w:val="Normal"/>
    <w:autoRedefine/>
    <w:uiPriority w:val="39"/>
    <w:pPr>
      <w:spacing w:before="0" w:after="0"/>
      <w:ind w:left="1000"/>
    </w:pPr>
    <w:rPr>
      <w:rFonts w:asciiTheme="minorHAnsi" w:hAnsiTheme="minorHAnsi" w:cstheme="minorHAnsi"/>
      <w:szCs w:val="20"/>
    </w:rPr>
  </w:style>
  <w:style w:type="paragraph" w:styleId="TOC7">
    <w:name w:val="toc 7"/>
    <w:basedOn w:val="Normal"/>
    <w:next w:val="Normal"/>
    <w:autoRedefine/>
    <w:uiPriority w:val="39"/>
    <w:pPr>
      <w:spacing w:before="0" w:after="0"/>
      <w:ind w:left="1200"/>
    </w:pPr>
    <w:rPr>
      <w:rFonts w:asciiTheme="minorHAnsi" w:hAnsiTheme="minorHAnsi" w:cstheme="minorHAnsi"/>
      <w:szCs w:val="20"/>
    </w:rPr>
  </w:style>
  <w:style w:type="paragraph" w:styleId="TOC8">
    <w:name w:val="toc 8"/>
    <w:basedOn w:val="Normal"/>
    <w:next w:val="Normal"/>
    <w:autoRedefine/>
    <w:uiPriority w:val="39"/>
    <w:pPr>
      <w:spacing w:before="0" w:after="0"/>
      <w:ind w:left="1400"/>
    </w:pPr>
    <w:rPr>
      <w:rFonts w:asciiTheme="minorHAnsi" w:hAnsiTheme="minorHAnsi" w:cstheme="minorHAnsi"/>
      <w:szCs w:val="20"/>
    </w:rPr>
  </w:style>
  <w:style w:type="paragraph" w:styleId="TOC9">
    <w:name w:val="toc 9"/>
    <w:basedOn w:val="Normal"/>
    <w:next w:val="Normal"/>
    <w:autoRedefine/>
    <w:uiPriority w:val="39"/>
    <w:pPr>
      <w:spacing w:before="0" w:after="0"/>
      <w:ind w:left="1600"/>
    </w:pPr>
    <w:rPr>
      <w:rFonts w:asciiTheme="minorHAnsi" w:hAnsiTheme="minorHAnsi" w:cstheme="minorHAnsi"/>
      <w:szCs w:val="20"/>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Cs w:val="20"/>
    </w:rPr>
  </w:style>
  <w:style w:type="paragraph" w:customStyle="1" w:styleId="criterii">
    <w:name w:val="criterii"/>
    <w:basedOn w:val="Normal"/>
    <w:pPr>
      <w:shd w:val="clear" w:color="auto" w:fill="E6E6E6"/>
      <w:spacing w:before="240"/>
      <w:jc w:val="both"/>
    </w:pPr>
    <w:rPr>
      <w:b/>
      <w:bCs/>
      <w:snapToGrid w:val="0"/>
    </w:rPr>
  </w:style>
  <w:style w:type="paragraph" w:customStyle="1" w:styleId="marked">
    <w:name w:val="marked"/>
    <w:basedOn w:val="Normal"/>
    <w:pPr>
      <w:pBdr>
        <w:left w:val="single" w:sz="4" w:space="4" w:color="808080"/>
      </w:pBdr>
      <w:spacing w:before="60" w:after="60"/>
      <w:ind w:left="1620"/>
      <w:jc w:val="both"/>
    </w:pPr>
  </w:style>
  <w:style w:type="paragraph" w:styleId="BodyTextIndent">
    <w:name w:val="Body Text Indent"/>
    <w:basedOn w:val="Normal"/>
    <w:link w:val="BodyTextIndentChar"/>
    <w:pPr>
      <w:ind w:left="45"/>
      <w:jc w:val="both"/>
    </w:pPr>
    <w:rPr>
      <w:rFonts w:cs="Arial"/>
    </w:rPr>
  </w:style>
  <w:style w:type="paragraph" w:customStyle="1" w:styleId="framed">
    <w:name w:val="framed"/>
    <w:basedOn w:val="BodyText"/>
    <w:pPr>
      <w:pBdr>
        <w:top w:val="dashSmallGap" w:sz="4" w:space="1" w:color="808080"/>
        <w:left w:val="dashSmallGap" w:sz="4" w:space="4" w:color="808080"/>
        <w:bottom w:val="dashSmallGap" w:sz="4" w:space="1" w:color="808080"/>
        <w:right w:val="dashSmallGap" w:sz="4" w:space="4" w:color="808080"/>
      </w:pBdr>
      <w:spacing w:after="0"/>
      <w:ind w:left="360"/>
      <w:jc w:val="both"/>
    </w:pPr>
    <w:rPr>
      <w:rFonts w:cs="Arial"/>
      <w:iCs/>
    </w:rPr>
  </w:style>
  <w:style w:type="paragraph" w:styleId="BodyText">
    <w:name w:val="Body Text"/>
    <w:aliases w:val="Body Text Char,block style,Body,Standard paragraph,b"/>
    <w:basedOn w:val="Normal"/>
    <w:link w:val="BodyTextChar1"/>
  </w:style>
  <w:style w:type="paragraph" w:styleId="Header">
    <w:name w:val="header"/>
    <w:aliases w:val="Char Char, Char Char,Header Char1, Char2 Char"/>
    <w:basedOn w:val="Normal"/>
    <w:link w:val="HeaderChar"/>
    <w:uiPriority w:val="99"/>
    <w:pPr>
      <w:tabs>
        <w:tab w:val="center" w:pos="4320"/>
        <w:tab w:val="right" w:pos="8640"/>
      </w:tabs>
    </w:pPr>
  </w:style>
  <w:style w:type="paragraph" w:styleId="BalloonText">
    <w:name w:val="Balloon Text"/>
    <w:basedOn w:val="Normal"/>
    <w:link w:val="BalloonTextChar"/>
    <w:uiPriority w:val="99"/>
    <w:semiHidden/>
    <w:rPr>
      <w:rFonts w:ascii="Tahoma" w:hAnsi="Tahoma" w:cs="Tahoma"/>
      <w:sz w:val="16"/>
      <w:szCs w:val="16"/>
    </w:rPr>
  </w:style>
  <w:style w:type="paragraph" w:styleId="BodyText2">
    <w:name w:val="Body Text 2"/>
    <w:basedOn w:val="Normal"/>
    <w:link w:val="BodyText2Char"/>
    <w:uiPriority w:val="99"/>
    <w:pPr>
      <w:jc w:val="both"/>
    </w:pPr>
    <w:rPr>
      <w:rFonts w:cs="Arial"/>
      <w:bCs/>
      <w:sz w:val="24"/>
      <w:lang w:val="en-US"/>
    </w:rPr>
  </w:style>
  <w:style w:type="paragraph" w:styleId="ListNumber2">
    <w:name w:val="List Number 2"/>
    <w:basedOn w:val="Normal"/>
    <w:pPr>
      <w:numPr>
        <w:numId w:val="2"/>
      </w:numPr>
      <w:jc w:val="both"/>
    </w:pPr>
    <w:rPr>
      <w:rFonts w:cs="Arial"/>
      <w:sz w:val="22"/>
      <w:szCs w:val="20"/>
      <w:lang w:val="en-US" w:eastAsia="el-GR"/>
    </w:rPr>
  </w:style>
  <w:style w:type="paragraph" w:styleId="Index1">
    <w:name w:val="index 1"/>
    <w:basedOn w:val="Normal"/>
    <w:next w:val="Normal"/>
    <w:autoRedefine/>
    <w:semiHidden/>
    <w:pPr>
      <w:ind w:left="240" w:hanging="240"/>
    </w:pPr>
    <w:rPr>
      <w:rFonts w:ascii="Times New Roman" w:hAnsi="Times New Roman"/>
      <w:sz w:val="24"/>
    </w:rPr>
  </w:style>
  <w:style w:type="paragraph" w:customStyle="1" w:styleId="211">
    <w:name w:val="2.1.1"/>
    <w:basedOn w:val="Normal"/>
    <w:pPr>
      <w:keepNext/>
      <w:tabs>
        <w:tab w:val="num" w:pos="1080"/>
      </w:tabs>
      <w:spacing w:before="240" w:after="60"/>
      <w:ind w:left="1080" w:hanging="360"/>
      <w:jc w:val="both"/>
      <w:outlineLvl w:val="1"/>
    </w:pPr>
    <w:rPr>
      <w:rFonts w:cs="Arial"/>
      <w:b/>
      <w:bCs/>
      <w:sz w:val="24"/>
      <w:szCs w:val="28"/>
    </w:rPr>
  </w:style>
  <w:style w:type="paragraph" w:customStyle="1" w:styleId="bulletX">
    <w:name w:val="bulletX"/>
    <w:basedOn w:val="Normal"/>
    <w:pPr>
      <w:tabs>
        <w:tab w:val="num" w:pos="720"/>
      </w:tabs>
      <w:autoSpaceDE w:val="0"/>
      <w:autoSpaceDN w:val="0"/>
      <w:adjustRightInd w:val="0"/>
      <w:ind w:left="720" w:hanging="360"/>
      <w:jc w:val="both"/>
    </w:pPr>
    <w:rPr>
      <w:rFonts w:ascii="Arial,Bold" w:hAnsi="Arial,Bold" w:cs="Arial"/>
      <w:sz w:val="22"/>
    </w:rPr>
  </w:style>
  <w:style w:type="paragraph" w:customStyle="1" w:styleId="eval">
    <w:name w:val="eval"/>
    <w:basedOn w:val="Heading3"/>
    <w:pPr>
      <w:numPr>
        <w:ilvl w:val="4"/>
        <w:numId w:val="1"/>
      </w:numPr>
    </w:pPr>
  </w:style>
  <w:style w:type="paragraph" w:customStyle="1" w:styleId="bullet">
    <w:name w:val="bullet"/>
    <w:basedOn w:val="Normal"/>
    <w:pPr>
      <w:numPr>
        <w:numId w:val="4"/>
      </w:numPr>
    </w:pPr>
  </w:style>
  <w:style w:type="paragraph" w:customStyle="1" w:styleId="bullet1">
    <w:name w:val="bullet1"/>
    <w:basedOn w:val="Normal"/>
    <w:pPr>
      <w:numPr>
        <w:numId w:val="3"/>
      </w:numPr>
      <w:spacing w:before="40" w:after="40"/>
    </w:pPr>
  </w:style>
  <w:style w:type="paragraph" w:customStyle="1" w:styleId="table">
    <w:name w:val="table"/>
    <w:basedOn w:val="Normal"/>
  </w:style>
  <w:style w:type="paragraph" w:styleId="BodyText3">
    <w:name w:val="Body Text 3"/>
    <w:basedOn w:val="Normal"/>
    <w:link w:val="BodyText3Char"/>
    <w:uiPriority w:val="99"/>
    <w:rPr>
      <w:i/>
      <w:iCs/>
    </w:rPr>
  </w:style>
  <w:style w:type="paragraph" w:styleId="BodyTextIndent2">
    <w:name w:val="Body Text Indent 2"/>
    <w:basedOn w:val="Normal"/>
    <w:pPr>
      <w:ind w:left="720"/>
    </w:pPr>
  </w:style>
  <w:style w:type="character" w:customStyle="1" w:styleId="instructChar">
    <w:name w:val="instruct Char"/>
    <w:rPr>
      <w:rFonts w:ascii="Trebuchet MS" w:hAnsi="Trebuchet MS" w:cs="Arial"/>
      <w:i/>
      <w:iCs/>
      <w:szCs w:val="21"/>
      <w:shd w:val="clear" w:color="auto" w:fill="E0E0E0"/>
      <w:lang w:val="ro-RO" w:eastAsia="sk-SK" w:bidi="ar-SA"/>
    </w:rPr>
  </w:style>
  <w:style w:type="paragraph" w:styleId="BodyTextIndent3">
    <w:name w:val="Body Text Indent 3"/>
    <w:basedOn w:val="Normal"/>
    <w:pPr>
      <w:ind w:left="1080"/>
    </w:pPr>
  </w:style>
  <w:style w:type="character" w:customStyle="1" w:styleId="rvts7">
    <w:name w:val="rvts7"/>
    <w:basedOn w:val="DefaultParagraphFont"/>
  </w:style>
  <w:style w:type="paragraph" w:customStyle="1" w:styleId="inna">
    <w:name w:val="inna"/>
    <w:basedOn w:val="Normal"/>
    <w:pPr>
      <w:spacing w:before="60" w:after="60"/>
      <w:jc w:val="both"/>
    </w:pPr>
    <w:rPr>
      <w:rFonts w:ascii="Comic Sans MS" w:hAnsi="Comic Sans MS"/>
      <w:sz w:val="24"/>
      <w:szCs w:val="20"/>
    </w:rPr>
  </w:style>
  <w:style w:type="character" w:customStyle="1" w:styleId="rvts5">
    <w:name w:val="rvts5"/>
    <w:basedOn w:val="DefaultParagraphFont"/>
  </w:style>
  <w:style w:type="character" w:customStyle="1" w:styleId="rvts3">
    <w:name w:val="rvts3"/>
    <w:basedOn w:val="DefaultParagraphFont"/>
  </w:style>
  <w:style w:type="character" w:customStyle="1" w:styleId="rvts4">
    <w:name w:val="rvts4"/>
    <w:basedOn w:val="DefaultParagraphFont"/>
  </w:style>
  <w:style w:type="paragraph" w:customStyle="1" w:styleId="Default">
    <w:name w:val="Default"/>
    <w:rsid w:val="00C55AD8"/>
    <w:pPr>
      <w:autoSpaceDE w:val="0"/>
      <w:autoSpaceDN w:val="0"/>
      <w:adjustRightInd w:val="0"/>
    </w:pPr>
    <w:rPr>
      <w:rFonts w:ascii="Verdana" w:hAnsi="Verdana"/>
      <w:lang w:eastAsia="en-US"/>
    </w:rPr>
  </w:style>
  <w:style w:type="paragraph" w:styleId="List">
    <w:name w:val="List"/>
    <w:basedOn w:val="Normal"/>
    <w:rsid w:val="00C55AD8"/>
    <w:pPr>
      <w:numPr>
        <w:numId w:val="5"/>
      </w:numPr>
      <w:tabs>
        <w:tab w:val="num" w:pos="3163"/>
      </w:tabs>
    </w:pPr>
    <w:rPr>
      <w:rFonts w:ascii="Times New Roman" w:hAnsi="Times New Roman"/>
      <w:snapToGrid w:val="0"/>
      <w:sz w:val="24"/>
      <w:szCs w:val="20"/>
      <w:lang w:val="en-GB"/>
    </w:rPr>
  </w:style>
  <w:style w:type="paragraph" w:customStyle="1" w:styleId="ln2acttitlu">
    <w:name w:val="ln2acttitlu"/>
    <w:basedOn w:val="Normal"/>
    <w:rsid w:val="00C55AD8"/>
    <w:pPr>
      <w:spacing w:before="100" w:beforeAutospacing="1" w:after="100" w:afterAutospacing="1"/>
      <w:jc w:val="center"/>
    </w:pPr>
    <w:rPr>
      <w:rFonts w:ascii="Times New Roman" w:hAnsi="Times New Roman"/>
      <w:color w:val="000010"/>
      <w:sz w:val="18"/>
      <w:szCs w:val="18"/>
      <w:lang w:val="en-US"/>
    </w:rPr>
  </w:style>
  <w:style w:type="character" w:customStyle="1" w:styleId="ln2tlitera">
    <w:name w:val="ln2tlitera"/>
    <w:rsid w:val="00C55AD8"/>
  </w:style>
  <w:style w:type="paragraph" w:customStyle="1" w:styleId="Head1-Art">
    <w:name w:val="Head1-Art"/>
    <w:basedOn w:val="Normal"/>
    <w:rsid w:val="00C55AD8"/>
    <w:pPr>
      <w:numPr>
        <w:numId w:val="6"/>
      </w:numPr>
      <w:jc w:val="both"/>
    </w:pPr>
    <w:rPr>
      <w:b/>
      <w:bCs/>
      <w:caps/>
    </w:rPr>
  </w:style>
  <w:style w:type="paragraph" w:customStyle="1" w:styleId="Head2-Alin">
    <w:name w:val="Head2-Alin"/>
    <w:basedOn w:val="Head1-Art"/>
    <w:rsid w:val="00C55AD8"/>
    <w:pPr>
      <w:numPr>
        <w:ilvl w:val="1"/>
      </w:numPr>
    </w:pPr>
    <w:rPr>
      <w:b w:val="0"/>
      <w:bCs w:val="0"/>
      <w:caps w:val="0"/>
    </w:rPr>
  </w:style>
  <w:style w:type="paragraph" w:customStyle="1" w:styleId="Head3-Bullet">
    <w:name w:val="Head3-Bullet"/>
    <w:basedOn w:val="Head2-Alin"/>
    <w:rsid w:val="00C55AD8"/>
    <w:pPr>
      <w:numPr>
        <w:ilvl w:val="2"/>
      </w:numPr>
    </w:pPr>
  </w:style>
  <w:style w:type="paragraph" w:customStyle="1" w:styleId="Head4-Subsect">
    <w:name w:val="Head4-Subsect"/>
    <w:basedOn w:val="Head3-Bullet"/>
    <w:rsid w:val="00C55AD8"/>
    <w:pPr>
      <w:numPr>
        <w:ilvl w:val="3"/>
      </w:numPr>
    </w:pPr>
    <w:rPr>
      <w:b/>
      <w:bCs/>
    </w:rPr>
  </w:style>
  <w:style w:type="paragraph" w:customStyle="1" w:styleId="Head5-Subsect">
    <w:name w:val="Head5-Subsect"/>
    <w:basedOn w:val="Head4-Subsect"/>
    <w:rsid w:val="00C55AD8"/>
    <w:pPr>
      <w:numPr>
        <w:ilvl w:val="4"/>
      </w:numPr>
    </w:pPr>
  </w:style>
  <w:style w:type="paragraph" w:styleId="NormalWeb">
    <w:name w:val="Normal (Web)"/>
    <w:basedOn w:val="Normal"/>
    <w:uiPriority w:val="99"/>
    <w:rsid w:val="00C55AD8"/>
    <w:pPr>
      <w:spacing w:before="0" w:after="0"/>
    </w:pPr>
    <w:rPr>
      <w:rFonts w:ascii="Arial Unicode MS" w:hAnsi="Arial Unicode MS"/>
      <w:sz w:val="24"/>
      <w:lang w:val="en-US"/>
    </w:rPr>
  </w:style>
  <w:style w:type="character" w:customStyle="1" w:styleId="ln2talineat">
    <w:name w:val="ln2talineat"/>
    <w:rsid w:val="00C55AD8"/>
  </w:style>
  <w:style w:type="paragraph" w:customStyle="1" w:styleId="txt">
    <w:name w:val="txt"/>
    <w:basedOn w:val="Normal"/>
    <w:rsid w:val="00C55AD8"/>
    <w:pPr>
      <w:spacing w:before="0" w:line="336" w:lineRule="auto"/>
    </w:pPr>
    <w:rPr>
      <w:rFonts w:ascii="Georgia" w:hAnsi="Georgia"/>
      <w:color w:val="000000"/>
      <w:sz w:val="24"/>
      <w:lang w:val="en-US"/>
    </w:rPr>
  </w:style>
  <w:style w:type="paragraph" w:styleId="ListParagraph">
    <w:name w:val="List Paragraph"/>
    <w:aliases w:val="Akapit z listą BS,Outlines a.b.c.,List_Paragraph,Multilevel para_II,Akapit z lista BS,List Paragraph1,Normal bullet 2,body 2,List1,Forth level,Numbered List,1st level - Bullet List Paragraph,Lettre d'introduction,Paragrafo elenco,Paragrap"/>
    <w:basedOn w:val="Normal"/>
    <w:link w:val="ListParagraphChar"/>
    <w:uiPriority w:val="34"/>
    <w:qFormat/>
    <w:rsid w:val="00B17446"/>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body 2 Char,List1 Char,Forth level Char,Numbered List Char,Paragrafo elenco Char"/>
    <w:link w:val="ListParagraph"/>
    <w:uiPriority w:val="34"/>
    <w:qFormat/>
    <w:locked/>
    <w:rsid w:val="00B17446"/>
    <w:rPr>
      <w:sz w:val="24"/>
    </w:rPr>
  </w:style>
  <w:style w:type="character" w:customStyle="1" w:styleId="FootnoteTextChar1">
    <w:name w:val="Footnote Text Char1"/>
    <w:aliases w:val="Footnote Text Char Char Char,Footnote Text Char Char1,Fußnote Char,single space Char,footnote text Char,FOOTNOTES Char,fn Char,Podrozdział Char,Footnote Char,stile 1 Char,Footnote1 Char,Footnote2 Char,Footnote3 Char,Footnote4 Char"/>
    <w:link w:val="FootnoteText"/>
    <w:rsid w:val="00B17446"/>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17446"/>
    <w:pPr>
      <w:spacing w:before="0" w:after="160" w:line="240" w:lineRule="exact"/>
    </w:pPr>
    <w:rPr>
      <w:rFonts w:ascii="Times New Roman" w:hAnsi="Times New Roman"/>
      <w:szCs w:val="20"/>
      <w:vertAlign w:val="superscript"/>
      <w:lang w:eastAsia="ro-RO"/>
    </w:rPr>
  </w:style>
  <w:style w:type="character" w:customStyle="1" w:styleId="FooterChar">
    <w:name w:val="Footer Char"/>
    <w:link w:val="Footer"/>
    <w:uiPriority w:val="99"/>
    <w:rsid w:val="001F2E80"/>
    <w:rPr>
      <w:rFonts w:ascii="Trebuchet MS" w:hAnsi="Trebuchet MS"/>
      <w:sz w:val="24"/>
      <w:szCs w:val="24"/>
      <w:lang w:eastAsia="en-US"/>
    </w:rPr>
  </w:style>
  <w:style w:type="table" w:styleId="TableGrid">
    <w:name w:val="Table Grid"/>
    <w:basedOn w:val="TableNormal"/>
    <w:rsid w:val="00E2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E56CDE"/>
    <w:rPr>
      <w:b/>
      <w:bCs/>
    </w:rPr>
  </w:style>
  <w:style w:type="character" w:customStyle="1" w:styleId="CommentTextChar">
    <w:name w:val="Comment Text Char"/>
    <w:link w:val="CommentText"/>
    <w:uiPriority w:val="99"/>
    <w:rsid w:val="00E56CDE"/>
    <w:rPr>
      <w:rFonts w:ascii="Trebuchet MS" w:hAnsi="Trebuchet MS"/>
      <w:lang w:eastAsia="en-US"/>
    </w:rPr>
  </w:style>
  <w:style w:type="character" w:customStyle="1" w:styleId="CommentSubjectChar">
    <w:name w:val="Comment Subject Char"/>
    <w:link w:val="CommentSubject"/>
    <w:uiPriority w:val="99"/>
    <w:rsid w:val="00E56CDE"/>
    <w:rPr>
      <w:rFonts w:ascii="Trebuchet MS" w:hAnsi="Trebuchet MS"/>
      <w:b/>
      <w:bCs/>
      <w:lang w:eastAsia="en-US"/>
    </w:rPr>
  </w:style>
  <w:style w:type="paragraph" w:customStyle="1" w:styleId="NORML">
    <w:name w:val="NORMÁL"/>
    <w:basedOn w:val="Normal"/>
    <w:rsid w:val="0032182A"/>
    <w:pPr>
      <w:suppressAutoHyphens/>
      <w:jc w:val="both"/>
    </w:pPr>
    <w:rPr>
      <w:rFonts w:ascii="Times New Roman" w:hAnsi="Times New Roman"/>
      <w:sz w:val="24"/>
      <w:szCs w:val="20"/>
      <w:lang w:val="en-GB" w:eastAsia="en-GB"/>
    </w:rPr>
  </w:style>
  <w:style w:type="character" w:styleId="Emphasis">
    <w:name w:val="Emphasis"/>
    <w:uiPriority w:val="20"/>
    <w:qFormat/>
    <w:rsid w:val="00EE233D"/>
    <w:rPr>
      <w:i/>
      <w:iCs/>
    </w:rPr>
  </w:style>
  <w:style w:type="paragraph" w:customStyle="1" w:styleId="maintext-bullet">
    <w:name w:val="maintext-bullet"/>
    <w:basedOn w:val="Normal"/>
    <w:rsid w:val="00535E72"/>
    <w:pPr>
      <w:tabs>
        <w:tab w:val="num" w:pos="720"/>
      </w:tabs>
      <w:spacing w:before="0" w:after="0"/>
      <w:ind w:left="720" w:hanging="360"/>
      <w:jc w:val="both"/>
    </w:pPr>
    <w:rPr>
      <w:rFonts w:ascii="Arial" w:hAnsi="Arial"/>
      <w:sz w:val="22"/>
    </w:rPr>
  </w:style>
  <w:style w:type="paragraph" w:customStyle="1" w:styleId="maintext">
    <w:name w:val="maintext"/>
    <w:basedOn w:val="Normal"/>
    <w:link w:val="maintextChar"/>
    <w:rsid w:val="00535E72"/>
    <w:pPr>
      <w:jc w:val="both"/>
    </w:pPr>
    <w:rPr>
      <w:rFonts w:ascii="Arial" w:hAnsi="Arial" w:cs="Arial"/>
      <w:sz w:val="22"/>
      <w:szCs w:val="28"/>
    </w:rPr>
  </w:style>
  <w:style w:type="paragraph" w:styleId="TOCHeading">
    <w:name w:val="TOC Heading"/>
    <w:basedOn w:val="Heading1"/>
    <w:next w:val="Normal"/>
    <w:uiPriority w:val="39"/>
    <w:unhideWhenUsed/>
    <w:qFormat/>
    <w:rsid w:val="006C5F86"/>
    <w:pPr>
      <w:keepLines/>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character" w:customStyle="1" w:styleId="Text1Char">
    <w:name w:val="Text 1 Char"/>
    <w:link w:val="Text1"/>
    <w:locked/>
    <w:rsid w:val="001404D9"/>
    <w:rPr>
      <w:sz w:val="24"/>
    </w:rPr>
  </w:style>
  <w:style w:type="paragraph" w:customStyle="1" w:styleId="Text1">
    <w:name w:val="Text 1"/>
    <w:basedOn w:val="Normal"/>
    <w:link w:val="Text1Char"/>
    <w:qFormat/>
    <w:rsid w:val="001404D9"/>
    <w:pPr>
      <w:ind w:left="850"/>
      <w:jc w:val="both"/>
    </w:pPr>
    <w:rPr>
      <w:rFonts w:ascii="Times New Roman" w:hAnsi="Times New Roman"/>
      <w:sz w:val="24"/>
      <w:szCs w:val="20"/>
      <w:lang w:eastAsia="ro-RO"/>
    </w:rPr>
  </w:style>
  <w:style w:type="paragraph" w:customStyle="1" w:styleId="MediumGrid21">
    <w:name w:val="Medium Grid 21"/>
    <w:uiPriority w:val="99"/>
    <w:rsid w:val="0089768A"/>
    <w:rPr>
      <w:rFonts w:ascii="Trebuchet MS" w:eastAsia="MS Mincho" w:hAnsi="Trebuchet MS" w:cs="Trebuchet MS"/>
      <w:sz w:val="18"/>
      <w:szCs w:val="18"/>
      <w:lang w:eastAsia="en-US"/>
    </w:rPr>
  </w:style>
  <w:style w:type="paragraph" w:styleId="NoSpacing">
    <w:name w:val="No Spacing"/>
    <w:link w:val="NoSpacingChar"/>
    <w:uiPriority w:val="1"/>
    <w:qFormat/>
    <w:rsid w:val="00467104"/>
    <w:rPr>
      <w:rFonts w:ascii="Trebuchet MS" w:hAnsi="Trebuchet MS"/>
      <w:szCs w:val="24"/>
      <w:lang w:val="ro-RO" w:eastAsia="en-US"/>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Fußnote Char2"/>
    <w:locked/>
    <w:rsid w:val="001650A3"/>
    <w:rPr>
      <w:rFonts w:ascii="Arial" w:hAnsi="Arial"/>
      <w:sz w:val="16"/>
      <w:lang w:eastAsia="en-US"/>
    </w:rPr>
  </w:style>
  <w:style w:type="paragraph" w:customStyle="1" w:styleId="ListDash2">
    <w:name w:val="List Dash 2"/>
    <w:basedOn w:val="Normal"/>
    <w:rsid w:val="000C45D2"/>
    <w:pPr>
      <w:numPr>
        <w:numId w:val="7"/>
      </w:numPr>
      <w:spacing w:before="0" w:after="240"/>
      <w:jc w:val="both"/>
    </w:pPr>
    <w:rPr>
      <w:rFonts w:ascii="Times New Roman" w:hAnsi="Times New Roman"/>
      <w:sz w:val="24"/>
      <w:szCs w:val="20"/>
      <w:lang w:eastAsia="ro-RO"/>
    </w:rPr>
  </w:style>
  <w:style w:type="character" w:customStyle="1" w:styleId="hps">
    <w:name w:val="hps"/>
    <w:rsid w:val="007828FC"/>
  </w:style>
  <w:style w:type="paragraph" w:customStyle="1" w:styleId="NumPar1">
    <w:name w:val="NumPar 1"/>
    <w:basedOn w:val="Normal"/>
    <w:next w:val="Normal"/>
    <w:rsid w:val="003964D6"/>
    <w:pPr>
      <w:numPr>
        <w:numId w:val="8"/>
      </w:numPr>
      <w:jc w:val="both"/>
    </w:pPr>
    <w:rPr>
      <w:rFonts w:ascii="Times New Roman" w:eastAsia="Calibri" w:hAnsi="Times New Roman"/>
      <w:sz w:val="24"/>
      <w:szCs w:val="20"/>
      <w:lang w:eastAsia="ro-RO"/>
    </w:rPr>
  </w:style>
  <w:style w:type="paragraph" w:customStyle="1" w:styleId="NumPar2">
    <w:name w:val="NumPar 2"/>
    <w:basedOn w:val="Normal"/>
    <w:next w:val="Normal"/>
    <w:rsid w:val="003964D6"/>
    <w:pPr>
      <w:numPr>
        <w:ilvl w:val="1"/>
        <w:numId w:val="8"/>
      </w:numPr>
      <w:jc w:val="both"/>
    </w:pPr>
    <w:rPr>
      <w:rFonts w:ascii="Times New Roman" w:eastAsia="Calibri" w:hAnsi="Times New Roman"/>
      <w:sz w:val="24"/>
      <w:szCs w:val="20"/>
      <w:lang w:eastAsia="ro-RO"/>
    </w:rPr>
  </w:style>
  <w:style w:type="paragraph" w:customStyle="1" w:styleId="NumPar3">
    <w:name w:val="NumPar 3"/>
    <w:basedOn w:val="Normal"/>
    <w:next w:val="Normal"/>
    <w:rsid w:val="003964D6"/>
    <w:pPr>
      <w:numPr>
        <w:ilvl w:val="2"/>
        <w:numId w:val="8"/>
      </w:numPr>
      <w:jc w:val="both"/>
    </w:pPr>
    <w:rPr>
      <w:rFonts w:ascii="Times New Roman" w:eastAsia="Calibri" w:hAnsi="Times New Roman"/>
      <w:sz w:val="24"/>
      <w:szCs w:val="20"/>
      <w:lang w:eastAsia="ro-RO"/>
    </w:rPr>
  </w:style>
  <w:style w:type="paragraph" w:customStyle="1" w:styleId="NumPar4">
    <w:name w:val="NumPar 4"/>
    <w:basedOn w:val="Normal"/>
    <w:next w:val="Normal"/>
    <w:rsid w:val="003964D6"/>
    <w:pPr>
      <w:numPr>
        <w:ilvl w:val="3"/>
        <w:numId w:val="8"/>
      </w:numPr>
      <w:jc w:val="both"/>
    </w:pPr>
    <w:rPr>
      <w:rFonts w:ascii="Times New Roman" w:eastAsia="Calibri" w:hAnsi="Times New Roman"/>
      <w:sz w:val="24"/>
      <w:szCs w:val="20"/>
      <w:lang w:eastAsia="ro-RO"/>
    </w:rPr>
  </w:style>
  <w:style w:type="paragraph" w:styleId="ListBullet">
    <w:name w:val="List Bullet"/>
    <w:basedOn w:val="Normal"/>
    <w:unhideWhenUsed/>
    <w:rsid w:val="005251BE"/>
    <w:pPr>
      <w:numPr>
        <w:numId w:val="9"/>
      </w:numPr>
      <w:contextualSpacing/>
      <w:jc w:val="both"/>
    </w:pPr>
    <w:rPr>
      <w:rFonts w:ascii="Times New Roman" w:eastAsia="Calibri" w:hAnsi="Times New Roman"/>
      <w:sz w:val="24"/>
      <w:szCs w:val="20"/>
      <w:lang w:eastAsia="ro-RO"/>
    </w:rPr>
  </w:style>
  <w:style w:type="paragraph" w:customStyle="1" w:styleId="CM1">
    <w:name w:val="CM1"/>
    <w:basedOn w:val="Default"/>
    <w:next w:val="Default"/>
    <w:uiPriority w:val="99"/>
    <w:rsid w:val="00B82AC8"/>
    <w:rPr>
      <w:rFonts w:ascii="EUAlbertina" w:hAnsi="EUAlbertina"/>
      <w:sz w:val="24"/>
      <w:szCs w:val="24"/>
      <w:lang w:val="ro-RO" w:eastAsia="ro-RO"/>
    </w:rPr>
  </w:style>
  <w:style w:type="paragraph" w:customStyle="1" w:styleId="CM3">
    <w:name w:val="CM3"/>
    <w:basedOn w:val="Default"/>
    <w:next w:val="Default"/>
    <w:uiPriority w:val="99"/>
    <w:rsid w:val="00B82AC8"/>
    <w:rPr>
      <w:rFonts w:ascii="EUAlbertina" w:hAnsi="EUAlbertina"/>
      <w:sz w:val="24"/>
      <w:szCs w:val="24"/>
      <w:lang w:val="ro-RO" w:eastAsia="ro-RO"/>
    </w:rPr>
  </w:style>
  <w:style w:type="paragraph" w:customStyle="1" w:styleId="CM4">
    <w:name w:val="CM4"/>
    <w:basedOn w:val="Default"/>
    <w:next w:val="Default"/>
    <w:uiPriority w:val="99"/>
    <w:rsid w:val="00B82AC8"/>
    <w:rPr>
      <w:rFonts w:ascii="EUAlbertina" w:hAnsi="EUAlbertina"/>
      <w:sz w:val="24"/>
      <w:szCs w:val="24"/>
      <w:lang w:val="ro-RO" w:eastAsia="ro-RO"/>
    </w:rPr>
  </w:style>
  <w:style w:type="character" w:styleId="Strong">
    <w:name w:val="Strong"/>
    <w:uiPriority w:val="22"/>
    <w:qFormat/>
    <w:rsid w:val="006E55ED"/>
    <w:rPr>
      <w:b/>
      <w:bCs/>
    </w:rPr>
  </w:style>
  <w:style w:type="character" w:customStyle="1" w:styleId="apple-converted-space">
    <w:name w:val="apple-converted-space"/>
    <w:rsid w:val="00AD16C8"/>
  </w:style>
  <w:style w:type="character" w:customStyle="1" w:styleId="rvts10">
    <w:name w:val="rvts10"/>
    <w:rsid w:val="00AD16C8"/>
  </w:style>
  <w:style w:type="character" w:customStyle="1" w:styleId="psearchhighlight">
    <w:name w:val="psearchhighlight"/>
    <w:rsid w:val="00844A15"/>
  </w:style>
  <w:style w:type="character" w:customStyle="1" w:styleId="rvts12">
    <w:name w:val="rvts12"/>
    <w:rsid w:val="00B43D99"/>
  </w:style>
  <w:style w:type="paragraph" w:customStyle="1" w:styleId="alignmentl">
    <w:name w:val="alignment_l"/>
    <w:basedOn w:val="Normal"/>
    <w:rsid w:val="00995690"/>
    <w:pPr>
      <w:spacing w:before="100" w:beforeAutospacing="1" w:after="100" w:afterAutospacing="1"/>
    </w:pPr>
    <w:rPr>
      <w:rFonts w:ascii="Times New Roman" w:hAnsi="Times New Roman"/>
      <w:sz w:val="24"/>
      <w:lang w:val="en-US"/>
    </w:rPr>
  </w:style>
  <w:style w:type="character" w:customStyle="1" w:styleId="rvts6">
    <w:name w:val="rvts6"/>
    <w:rsid w:val="00AE254B"/>
  </w:style>
  <w:style w:type="character" w:customStyle="1" w:styleId="rvts11">
    <w:name w:val="rvts11"/>
    <w:rsid w:val="00AE254B"/>
  </w:style>
  <w:style w:type="character" w:customStyle="1" w:styleId="rvts8">
    <w:name w:val="rvts8"/>
    <w:rsid w:val="00AF6E4C"/>
  </w:style>
  <w:style w:type="paragraph" w:customStyle="1" w:styleId="CharCharChar1Char">
    <w:name w:val="Char Char Char1 Char"/>
    <w:basedOn w:val="Normal"/>
    <w:rsid w:val="00A544E0"/>
    <w:pPr>
      <w:spacing w:after="160" w:line="240" w:lineRule="exact"/>
    </w:pPr>
    <w:rPr>
      <w:rFonts w:ascii="Tahoma" w:hAnsi="Tahoma"/>
      <w:lang w:val="en-US"/>
    </w:rPr>
  </w:style>
  <w:style w:type="paragraph" w:customStyle="1" w:styleId="Criteriu">
    <w:name w:val="Criteriu"/>
    <w:basedOn w:val="ListParagraph"/>
    <w:link w:val="CriteriuChar"/>
    <w:qFormat/>
    <w:rsid w:val="00377B9D"/>
    <w:pPr>
      <w:spacing w:before="480" w:after="120"/>
      <w:ind w:left="0"/>
      <w:contextualSpacing/>
    </w:pPr>
    <w:rPr>
      <w:rFonts w:ascii="Calibri" w:eastAsia="Calibri" w:hAnsi="Calibri"/>
      <w:b/>
      <w:sz w:val="22"/>
      <w:szCs w:val="22"/>
      <w:lang w:eastAsia="en-US"/>
    </w:rPr>
  </w:style>
  <w:style w:type="character" w:customStyle="1" w:styleId="CriteriuChar">
    <w:name w:val="Criteriu Char"/>
    <w:link w:val="Criteriu"/>
    <w:rsid w:val="00377B9D"/>
    <w:rPr>
      <w:rFonts w:ascii="Calibri" w:eastAsia="Calibri" w:hAnsi="Calibri"/>
      <w:b/>
      <w:sz w:val="22"/>
      <w:szCs w:val="22"/>
      <w:lang w:eastAsia="en-US"/>
    </w:rPr>
  </w:style>
  <w:style w:type="paragraph" w:styleId="EndnoteText">
    <w:name w:val="endnote text"/>
    <w:basedOn w:val="Normal"/>
    <w:link w:val="EndnoteTextChar"/>
    <w:uiPriority w:val="99"/>
    <w:rsid w:val="00ED089D"/>
    <w:rPr>
      <w:szCs w:val="20"/>
    </w:rPr>
  </w:style>
  <w:style w:type="character" w:customStyle="1" w:styleId="EndnoteTextChar">
    <w:name w:val="Endnote Text Char"/>
    <w:link w:val="EndnoteText"/>
    <w:uiPriority w:val="99"/>
    <w:rsid w:val="00ED089D"/>
    <w:rPr>
      <w:rFonts w:ascii="Trebuchet MS" w:hAnsi="Trebuchet MS"/>
      <w:lang w:eastAsia="en-US"/>
    </w:rPr>
  </w:style>
  <w:style w:type="character" w:styleId="EndnoteReference">
    <w:name w:val="endnote reference"/>
    <w:uiPriority w:val="99"/>
    <w:rsid w:val="00ED089D"/>
    <w:rPr>
      <w:vertAlign w:val="superscript"/>
    </w:rPr>
  </w:style>
  <w:style w:type="character" w:customStyle="1" w:styleId="Heading1Char">
    <w:name w:val="Heading 1 Char"/>
    <w:link w:val="Heading1"/>
    <w:uiPriority w:val="9"/>
    <w:rsid w:val="004E4D3C"/>
    <w:rPr>
      <w:rFonts w:ascii="Trebuchet MS" w:hAnsi="Trebuchet MS" w:cs="Arial"/>
      <w:b/>
      <w:bCs/>
      <w:kern w:val="32"/>
      <w:sz w:val="28"/>
      <w:szCs w:val="32"/>
      <w:shd w:val="clear" w:color="auto" w:fill="D9D9D9"/>
      <w:lang w:eastAsia="en-US"/>
    </w:rPr>
  </w:style>
  <w:style w:type="character" w:customStyle="1" w:styleId="Heading2Char">
    <w:name w:val="Heading 2 Char"/>
    <w:aliases w:val="Nadpis_2 Char,AB Char,Numbered - 2 Char,Sub Heading Char,ignorer2 Char,Heading 2 Char1 Char,Heading 2 Char Char Char"/>
    <w:link w:val="Heading2"/>
    <w:uiPriority w:val="9"/>
    <w:rsid w:val="004E4D3C"/>
    <w:rPr>
      <w:rFonts w:ascii="Trebuchet MS" w:hAnsi="Trebuchet MS" w:cs="Arial"/>
      <w:b/>
      <w:bCs/>
      <w:sz w:val="24"/>
      <w:szCs w:val="28"/>
      <w:lang w:eastAsia="en-US"/>
    </w:rPr>
  </w:style>
  <w:style w:type="character" w:customStyle="1" w:styleId="BodyTextChar1">
    <w:name w:val="Body Text Char1"/>
    <w:aliases w:val="Body Text Char Char,block style Char,Body Char,Standard paragraph Char,b Char"/>
    <w:link w:val="BodyText"/>
    <w:locked/>
    <w:rsid w:val="005E519F"/>
    <w:rPr>
      <w:rFonts w:ascii="Trebuchet MS" w:hAnsi="Trebuchet MS"/>
      <w:szCs w:val="24"/>
      <w:lang w:eastAsia="en-US"/>
    </w:rPr>
  </w:style>
  <w:style w:type="character" w:customStyle="1" w:styleId="HeaderChar">
    <w:name w:val="Header Char"/>
    <w:aliases w:val="Char Char Char, Char Char Char,Header Char1 Char, Char2 Char Char"/>
    <w:link w:val="Header"/>
    <w:uiPriority w:val="99"/>
    <w:rsid w:val="00CF5365"/>
    <w:rPr>
      <w:rFonts w:ascii="Trebuchet MS" w:hAnsi="Trebuchet MS"/>
      <w:szCs w:val="24"/>
      <w:lang w:eastAsia="en-US"/>
    </w:rPr>
  </w:style>
  <w:style w:type="character" w:customStyle="1" w:styleId="Heading8Char">
    <w:name w:val="Heading 8 Char"/>
    <w:link w:val="Heading8"/>
    <w:uiPriority w:val="9"/>
    <w:rsid w:val="000747C3"/>
    <w:rPr>
      <w:rFonts w:ascii="Trebuchet MS" w:hAnsi="Trebuchet MS"/>
      <w:b/>
      <w:caps/>
      <w:sz w:val="32"/>
      <w:szCs w:val="24"/>
      <w:lang w:eastAsia="en-US"/>
    </w:rPr>
  </w:style>
  <w:style w:type="paragraph" w:customStyle="1" w:styleId="Instituie">
    <w:name w:val="Instituție"/>
    <w:basedOn w:val="Normal"/>
    <w:link w:val="InstituieChar"/>
    <w:qFormat/>
    <w:rsid w:val="005B3B72"/>
    <w:pPr>
      <w:spacing w:before="0" w:after="160" w:line="259" w:lineRule="auto"/>
    </w:pPr>
    <w:rPr>
      <w:rFonts w:ascii="Trajan Pro" w:eastAsia="Calibri" w:hAnsi="Trajan Pro"/>
      <w:sz w:val="32"/>
      <w:szCs w:val="32"/>
    </w:rPr>
  </w:style>
  <w:style w:type="character" w:customStyle="1" w:styleId="InstituieChar">
    <w:name w:val="Instituție Char"/>
    <w:link w:val="Instituie"/>
    <w:rsid w:val="005B3B72"/>
    <w:rPr>
      <w:rFonts w:ascii="Trajan Pro" w:eastAsia="Calibri" w:hAnsi="Trajan Pro"/>
      <w:sz w:val="32"/>
      <w:szCs w:val="32"/>
      <w:lang w:eastAsia="en-US"/>
    </w:rPr>
  </w:style>
  <w:style w:type="character" w:styleId="UnresolvedMention">
    <w:name w:val="Unresolved Mention"/>
    <w:uiPriority w:val="99"/>
    <w:semiHidden/>
    <w:unhideWhenUsed/>
    <w:rsid w:val="00786449"/>
    <w:rPr>
      <w:color w:val="605E5C"/>
      <w:shd w:val="clear" w:color="auto" w:fill="E1DFDD"/>
    </w:rPr>
  </w:style>
  <w:style w:type="numbering" w:customStyle="1" w:styleId="ART">
    <w:name w:val="ART."/>
    <w:basedOn w:val="NoList"/>
    <w:uiPriority w:val="99"/>
    <w:rsid w:val="00E470C2"/>
    <w:pPr>
      <w:numPr>
        <w:numId w:val="10"/>
      </w:numPr>
    </w:pPr>
  </w:style>
  <w:style w:type="paragraph" w:customStyle="1" w:styleId="Articol">
    <w:name w:val="Articol"/>
    <w:basedOn w:val="ListParagraph"/>
    <w:link w:val="ArticolChar"/>
    <w:qFormat/>
    <w:rsid w:val="00E470C2"/>
    <w:pPr>
      <w:tabs>
        <w:tab w:val="num" w:pos="1440"/>
      </w:tabs>
      <w:spacing w:before="240" w:after="40"/>
      <w:ind w:left="360" w:hanging="360"/>
    </w:pPr>
    <w:rPr>
      <w:rFonts w:ascii="Calibri" w:hAnsi="Calibri"/>
      <w:b/>
      <w:iCs/>
      <w:noProof/>
      <w:sz w:val="20"/>
      <w:szCs w:val="24"/>
      <w:lang w:eastAsia="sk-SK"/>
    </w:rPr>
  </w:style>
  <w:style w:type="paragraph" w:customStyle="1" w:styleId="Alineat">
    <w:name w:val="Alineat"/>
    <w:basedOn w:val="ListParagraph"/>
    <w:link w:val="AlineatChar"/>
    <w:qFormat/>
    <w:rsid w:val="00E470C2"/>
    <w:pPr>
      <w:spacing w:before="40" w:after="40"/>
      <w:ind w:left="680" w:hanging="396"/>
    </w:pPr>
    <w:rPr>
      <w:rFonts w:ascii="Calibri" w:hAnsi="Calibri"/>
      <w:iCs/>
      <w:noProof/>
      <w:sz w:val="20"/>
      <w:szCs w:val="24"/>
      <w:lang w:eastAsia="sk-SK"/>
    </w:rPr>
  </w:style>
  <w:style w:type="paragraph" w:customStyle="1" w:styleId="Alineat-lit">
    <w:name w:val="Alineat-lit"/>
    <w:basedOn w:val="Alineat"/>
    <w:link w:val="Alineat-litChar"/>
    <w:qFormat/>
    <w:rsid w:val="00E470C2"/>
    <w:pPr>
      <w:spacing w:before="0" w:after="0"/>
      <w:ind w:left="1134" w:hanging="454"/>
    </w:pPr>
  </w:style>
  <w:style w:type="character" w:customStyle="1" w:styleId="AlineatChar">
    <w:name w:val="Alineat Char"/>
    <w:link w:val="Alineat"/>
    <w:rsid w:val="00E470C2"/>
    <w:rPr>
      <w:rFonts w:ascii="Calibri" w:hAnsi="Calibri"/>
      <w:iCs/>
      <w:noProof/>
      <w:szCs w:val="24"/>
      <w:lang w:val="ro-RO" w:eastAsia="sk-SK"/>
    </w:rPr>
  </w:style>
  <w:style w:type="paragraph" w:customStyle="1" w:styleId="Alineat-list">
    <w:name w:val="Alineat-list"/>
    <w:basedOn w:val="Alineat-lit"/>
    <w:link w:val="Alineat-listChar"/>
    <w:qFormat/>
    <w:rsid w:val="00E470C2"/>
    <w:pPr>
      <w:ind w:left="1701" w:hanging="567"/>
    </w:pPr>
  </w:style>
  <w:style w:type="character" w:customStyle="1" w:styleId="Alineat-litChar">
    <w:name w:val="Alineat-lit Char"/>
    <w:link w:val="Alineat-lit"/>
    <w:rsid w:val="00E470C2"/>
    <w:rPr>
      <w:rFonts w:ascii="Calibri" w:hAnsi="Calibri"/>
      <w:iCs/>
      <w:noProof/>
      <w:szCs w:val="24"/>
      <w:lang w:val="ro-RO" w:eastAsia="sk-SK"/>
    </w:rPr>
  </w:style>
  <w:style w:type="paragraph" w:customStyle="1" w:styleId="Lis-bullet">
    <w:name w:val="Lis-bullet"/>
    <w:basedOn w:val="Alineat-list"/>
    <w:link w:val="Lis-bulletChar"/>
    <w:qFormat/>
    <w:rsid w:val="00E470C2"/>
    <w:pPr>
      <w:numPr>
        <w:ilvl w:val="4"/>
        <w:numId w:val="11"/>
      </w:numPr>
    </w:pPr>
    <w:rPr>
      <w:lang w:eastAsia="ro-RO"/>
    </w:rPr>
  </w:style>
  <w:style w:type="character" w:customStyle="1" w:styleId="Lis-bulletChar">
    <w:name w:val="Lis-bullet Char"/>
    <w:link w:val="Lis-bullet"/>
    <w:rsid w:val="00E470C2"/>
    <w:rPr>
      <w:rFonts w:ascii="Calibri" w:hAnsi="Calibri"/>
      <w:iCs/>
      <w:noProof/>
      <w:szCs w:val="24"/>
      <w:lang w:val="ro-RO" w:eastAsia="ro-RO"/>
    </w:rPr>
  </w:style>
  <w:style w:type="character" w:customStyle="1" w:styleId="NoSpacingChar">
    <w:name w:val="No Spacing Char"/>
    <w:link w:val="NoSpacing"/>
    <w:uiPriority w:val="1"/>
    <w:locked/>
    <w:rsid w:val="009463CC"/>
    <w:rPr>
      <w:rFonts w:ascii="Trebuchet MS" w:hAnsi="Trebuchet MS"/>
      <w:szCs w:val="24"/>
      <w:lang w:val="ro-RO" w:eastAsia="en-US"/>
    </w:rPr>
  </w:style>
  <w:style w:type="character" w:customStyle="1" w:styleId="spar">
    <w:name w:val="s_par"/>
    <w:basedOn w:val="DefaultParagraphFont"/>
    <w:rsid w:val="009712CC"/>
  </w:style>
  <w:style w:type="paragraph" w:customStyle="1" w:styleId="msonormal0">
    <w:name w:val="msonormal"/>
    <w:basedOn w:val="Normal"/>
    <w:rsid w:val="008C425B"/>
    <w:pPr>
      <w:spacing w:before="100" w:beforeAutospacing="1" w:after="100" w:afterAutospacing="1"/>
    </w:pPr>
    <w:rPr>
      <w:rFonts w:ascii="Times New Roman" w:hAnsi="Times New Roman"/>
      <w:sz w:val="24"/>
      <w:lang w:eastAsia="en-GB"/>
    </w:rPr>
  </w:style>
  <w:style w:type="paragraph" w:styleId="Revision">
    <w:name w:val="Revision"/>
    <w:hidden/>
    <w:uiPriority w:val="99"/>
    <w:semiHidden/>
    <w:rsid w:val="008C425B"/>
    <w:rPr>
      <w:rFonts w:ascii="Trebuchet MS" w:hAnsi="Trebuchet MS"/>
      <w:szCs w:val="24"/>
      <w:lang w:val="ro-RO" w:eastAsia="en-US"/>
    </w:rPr>
  </w:style>
  <w:style w:type="character" w:customStyle="1" w:styleId="maintextChar">
    <w:name w:val="maintext Char"/>
    <w:link w:val="maintext"/>
    <w:rsid w:val="001648BB"/>
    <w:rPr>
      <w:rFonts w:ascii="Arial" w:hAnsi="Arial" w:cs="Arial"/>
      <w:sz w:val="22"/>
      <w:szCs w:val="28"/>
      <w:lang w:val="ro-RO" w:eastAsia="en-US"/>
    </w:rPr>
  </w:style>
  <w:style w:type="character" w:styleId="PlaceholderText">
    <w:name w:val="Placeholder Text"/>
    <w:basedOn w:val="DefaultParagraphFont"/>
    <w:uiPriority w:val="99"/>
    <w:semiHidden/>
    <w:rsid w:val="00CE2C38"/>
    <w:rPr>
      <w:color w:val="808080"/>
    </w:rPr>
  </w:style>
  <w:style w:type="paragraph" w:customStyle="1" w:styleId="instruct">
    <w:name w:val="instruct"/>
    <w:basedOn w:val="Normal"/>
    <w:rsid w:val="00CE2C38"/>
    <w:pPr>
      <w:widowControl w:val="0"/>
      <w:autoSpaceDE w:val="0"/>
      <w:autoSpaceDN w:val="0"/>
      <w:adjustRightInd w:val="0"/>
      <w:spacing w:before="40" w:after="40"/>
    </w:pPr>
    <w:rPr>
      <w:rFonts w:cs="Arial"/>
      <w:i/>
      <w:iCs/>
      <w:szCs w:val="21"/>
      <w:lang w:eastAsia="sk-SK"/>
    </w:rPr>
  </w:style>
  <w:style w:type="paragraph" w:styleId="Title">
    <w:name w:val="Title"/>
    <w:basedOn w:val="Normal"/>
    <w:link w:val="TitleChar"/>
    <w:qFormat/>
    <w:rsid w:val="00CE2C38"/>
    <w:pPr>
      <w:jc w:val="center"/>
    </w:pPr>
    <w:rPr>
      <w:b/>
      <w:bCs/>
    </w:rPr>
  </w:style>
  <w:style w:type="character" w:customStyle="1" w:styleId="TitleChar">
    <w:name w:val="Title Char"/>
    <w:basedOn w:val="DefaultParagraphFont"/>
    <w:link w:val="Title"/>
    <w:rsid w:val="00CE2C38"/>
    <w:rPr>
      <w:rFonts w:ascii="Trebuchet MS" w:hAnsi="Trebuchet MS"/>
      <w:b/>
      <w:bCs/>
      <w:szCs w:val="24"/>
      <w:lang w:val="ro-RO" w:eastAsia="en-US"/>
    </w:rPr>
  </w:style>
  <w:style w:type="character" w:customStyle="1" w:styleId="Heading3Char1">
    <w:name w:val="Heading 3 Char1"/>
    <w:aliases w:val="Podpodkapitola Char,adpis 3 Char,Heading 3 Char Char,KopCat. 3 Char,Numbered - 3 Char"/>
    <w:basedOn w:val="DefaultParagraphFont"/>
    <w:link w:val="Heading3"/>
    <w:uiPriority w:val="9"/>
    <w:rsid w:val="00C35E3C"/>
    <w:rPr>
      <w:rFonts w:ascii="Trebuchet MS" w:hAnsi="Trebuchet MS" w:cs="Arial"/>
      <w:b/>
      <w:bCs/>
      <w:szCs w:val="26"/>
      <w:lang w:val="ro-RO" w:eastAsia="en-US"/>
    </w:rPr>
  </w:style>
  <w:style w:type="character" w:customStyle="1" w:styleId="Heading4Char">
    <w:name w:val="Heading 4 Char"/>
    <w:basedOn w:val="DefaultParagraphFont"/>
    <w:link w:val="Heading4"/>
    <w:uiPriority w:val="9"/>
    <w:rsid w:val="00C35E3C"/>
    <w:rPr>
      <w:rFonts w:ascii="Trebuchet MS" w:hAnsi="Trebuchet MS" w:cs="Arial"/>
      <w:b/>
      <w:bCs/>
      <w:szCs w:val="28"/>
      <w:lang w:val="ro-RO" w:eastAsia="en-US"/>
    </w:rPr>
  </w:style>
  <w:style w:type="character" w:customStyle="1" w:styleId="Heading5Char">
    <w:name w:val="Heading 5 Char"/>
    <w:basedOn w:val="DefaultParagraphFont"/>
    <w:link w:val="Heading5"/>
    <w:uiPriority w:val="9"/>
    <w:rsid w:val="00C35E3C"/>
    <w:rPr>
      <w:rFonts w:ascii="Trebuchet MS" w:hAnsi="Trebuchet MS"/>
      <w:b/>
      <w:bCs/>
      <w:szCs w:val="24"/>
      <w:lang w:val="ro-RO" w:eastAsia="en-US"/>
    </w:rPr>
  </w:style>
  <w:style w:type="character" w:customStyle="1" w:styleId="Heading6Char">
    <w:name w:val="Heading 6 Char"/>
    <w:basedOn w:val="DefaultParagraphFont"/>
    <w:link w:val="Heading6"/>
    <w:uiPriority w:val="9"/>
    <w:rsid w:val="00C35E3C"/>
    <w:rPr>
      <w:rFonts w:ascii="Trebuchet MS" w:hAnsi="Trebuchet MS" w:cs="Arial"/>
      <w:b/>
      <w:caps/>
      <w:color w:val="003366"/>
      <w:spacing w:val="-22"/>
      <w:sz w:val="36"/>
      <w:szCs w:val="24"/>
      <w:lang w:val="ro-RO" w:eastAsia="en-US"/>
    </w:rPr>
  </w:style>
  <w:style w:type="character" w:customStyle="1" w:styleId="Heading7Char">
    <w:name w:val="Heading 7 Char"/>
    <w:basedOn w:val="DefaultParagraphFont"/>
    <w:link w:val="Heading7"/>
    <w:uiPriority w:val="9"/>
    <w:rsid w:val="00C35E3C"/>
    <w:rPr>
      <w:rFonts w:ascii="Trebuchet MS" w:hAnsi="Trebuchet MS"/>
      <w:sz w:val="24"/>
      <w:szCs w:val="24"/>
      <w:lang w:val="ro-RO" w:eastAsia="en-US"/>
    </w:rPr>
  </w:style>
  <w:style w:type="character" w:customStyle="1" w:styleId="Heading9Char">
    <w:name w:val="Heading 9 Char"/>
    <w:basedOn w:val="DefaultParagraphFont"/>
    <w:link w:val="Heading9"/>
    <w:uiPriority w:val="9"/>
    <w:rsid w:val="00C35E3C"/>
    <w:rPr>
      <w:rFonts w:ascii="Trebuchet MS" w:hAnsi="Trebuchet MS"/>
      <w:b/>
      <w:bCs/>
      <w:szCs w:val="24"/>
      <w:lang w:val="ro-RO" w:eastAsia="en-US"/>
    </w:rPr>
  </w:style>
  <w:style w:type="paragraph" w:customStyle="1" w:styleId="Standard">
    <w:name w:val="Standard"/>
    <w:rsid w:val="00C35E3C"/>
    <w:pPr>
      <w:suppressAutoHyphens/>
      <w:spacing w:after="160" w:line="252" w:lineRule="auto"/>
      <w:jc w:val="both"/>
      <w:textAlignment w:val="baseline"/>
    </w:pPr>
    <w:rPr>
      <w:rFonts w:ascii="Calibri" w:eastAsiaTheme="minorHAnsi" w:hAnsi="Calibri" w:cs="Calibri"/>
      <w:kern w:val="1"/>
      <w:sz w:val="22"/>
      <w:szCs w:val="22"/>
      <w:lang w:eastAsia="zh-CN"/>
    </w:rPr>
  </w:style>
  <w:style w:type="character" w:customStyle="1" w:styleId="FootnoteCharacters">
    <w:name w:val="Footnote Characters"/>
    <w:rsid w:val="00C35E3C"/>
    <w:rPr>
      <w:vertAlign w:val="superscript"/>
    </w:rPr>
  </w:style>
  <w:style w:type="character" w:customStyle="1" w:styleId="Internetlink">
    <w:name w:val="Internet link"/>
    <w:rsid w:val="00C35E3C"/>
    <w:rPr>
      <w:color w:val="0000FF"/>
      <w:u w:val="single"/>
    </w:rPr>
  </w:style>
  <w:style w:type="character" w:customStyle="1" w:styleId="FootnoteSymbol">
    <w:name w:val="Footnote Symbol"/>
    <w:rsid w:val="00C35E3C"/>
    <w:rPr>
      <w:vertAlign w:val="superscript"/>
    </w:rPr>
  </w:style>
  <w:style w:type="paragraph" w:customStyle="1" w:styleId="ColorfulList-Accent11">
    <w:name w:val="Colorful List - Accent 11"/>
    <w:basedOn w:val="Standard"/>
    <w:rsid w:val="00C35E3C"/>
    <w:pPr>
      <w:ind w:left="720"/>
    </w:pPr>
  </w:style>
  <w:style w:type="paragraph" w:customStyle="1" w:styleId="E-Body1">
    <w:name w:val="E-Body 1"/>
    <w:basedOn w:val="Standard"/>
    <w:rsid w:val="00C35E3C"/>
  </w:style>
  <w:style w:type="character" w:customStyle="1" w:styleId="BalloonTextChar">
    <w:name w:val="Balloon Text Char"/>
    <w:basedOn w:val="DefaultParagraphFont"/>
    <w:link w:val="BalloonText"/>
    <w:uiPriority w:val="99"/>
    <w:semiHidden/>
    <w:rsid w:val="00C35E3C"/>
    <w:rPr>
      <w:rFonts w:ascii="Tahoma" w:hAnsi="Tahoma" w:cs="Tahoma"/>
      <w:sz w:val="16"/>
      <w:szCs w:val="16"/>
      <w:lang w:val="ro-RO" w:eastAsia="en-US"/>
    </w:rPr>
  </w:style>
  <w:style w:type="table" w:customStyle="1" w:styleId="GridTable4-Accent61">
    <w:name w:val="Grid Table 4 - Accent 61"/>
    <w:basedOn w:val="TableNormal"/>
    <w:uiPriority w:val="49"/>
    <w:rsid w:val="00C35E3C"/>
    <w:pPr>
      <w:spacing w:after="160" w:line="259" w:lineRule="auto"/>
    </w:pPr>
    <w:rPr>
      <w:rFonts w:ascii="Calibri" w:eastAsia="Calibri" w:hAnsi="Calibri" w:cstheme="minorBidi"/>
      <w:sz w:val="22"/>
      <w:szCs w:val="22"/>
      <w:lang w:val="ro-RO"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blockstyleChar1">
    <w:name w:val="block style Char1"/>
    <w:aliases w:val="Body Char1,Standard paragraph Char1,b Char1"/>
    <w:basedOn w:val="DefaultParagraphFont"/>
    <w:rsid w:val="00C35E3C"/>
    <w:rPr>
      <w:sz w:val="24"/>
      <w:lang w:val="en-US"/>
    </w:rPr>
  </w:style>
  <w:style w:type="character" w:customStyle="1" w:styleId="BodyText3Char">
    <w:name w:val="Body Text 3 Char"/>
    <w:basedOn w:val="DefaultParagraphFont"/>
    <w:link w:val="BodyText3"/>
    <w:uiPriority w:val="99"/>
    <w:rsid w:val="00C35E3C"/>
    <w:rPr>
      <w:rFonts w:ascii="Trebuchet MS" w:hAnsi="Trebuchet MS"/>
      <w:i/>
      <w:iCs/>
      <w:szCs w:val="24"/>
      <w:lang w:val="ro-RO" w:eastAsia="en-US"/>
    </w:rPr>
  </w:style>
  <w:style w:type="paragraph" w:customStyle="1" w:styleId="CharCharChar1CharCharChar1">
    <w:name w:val="Char Char Char1 Char Char Char1"/>
    <w:aliases w:val="Char Char Char1 Char Caracter,Char Char Char1 Char Char Char Char"/>
    <w:basedOn w:val="Normal"/>
    <w:rsid w:val="00C35E3C"/>
    <w:pPr>
      <w:spacing w:before="0" w:after="40"/>
    </w:pPr>
    <w:rPr>
      <w:rFonts w:ascii="Times New Roman" w:hAnsi="Times New Roman" w:cstheme="minorBidi"/>
      <w:iCs/>
      <w:noProof/>
      <w:sz w:val="24"/>
      <w:lang w:val="pl-PL" w:eastAsia="pl-PL"/>
    </w:rPr>
  </w:style>
  <w:style w:type="paragraph" w:styleId="Caption">
    <w:name w:val="caption"/>
    <w:basedOn w:val="Normal"/>
    <w:next w:val="Normal"/>
    <w:uiPriority w:val="35"/>
    <w:semiHidden/>
    <w:unhideWhenUsed/>
    <w:qFormat/>
    <w:rsid w:val="00C35E3C"/>
    <w:pPr>
      <w:spacing w:before="0" w:after="200"/>
    </w:pPr>
    <w:rPr>
      <w:rFonts w:asciiTheme="minorHAnsi" w:hAnsiTheme="minorHAnsi" w:cstheme="minorBidi"/>
      <w:i/>
      <w:noProof/>
      <w:color w:val="44546A" w:themeColor="text2"/>
      <w:sz w:val="18"/>
      <w:szCs w:val="18"/>
      <w:lang w:eastAsia="sk-SK"/>
    </w:rPr>
  </w:style>
  <w:style w:type="paragraph" w:customStyle="1" w:styleId="CTR-1">
    <w:name w:val="CTR-1"/>
    <w:basedOn w:val="Heading1"/>
    <w:link w:val="CTR-1Char"/>
    <w:rsid w:val="00C35E3C"/>
    <w:pPr>
      <w:keepLines/>
      <w:shd w:val="clear" w:color="auto" w:fill="auto"/>
      <w:spacing w:before="120" w:after="120"/>
    </w:pPr>
    <w:rPr>
      <w:rFonts w:asciiTheme="minorHAnsi" w:eastAsiaTheme="majorEastAsia" w:hAnsiTheme="minorHAnsi" w:cstheme="majorBidi"/>
      <w:bCs w:val="0"/>
      <w:iCs/>
      <w:noProof/>
      <w:color w:val="2F5496" w:themeColor="accent1" w:themeShade="BF"/>
      <w:sz w:val="24"/>
      <w:szCs w:val="22"/>
      <w:lang w:eastAsia="sk-SK"/>
    </w:rPr>
  </w:style>
  <w:style w:type="paragraph" w:customStyle="1" w:styleId="CTR-2">
    <w:name w:val="CTR-2"/>
    <w:basedOn w:val="Heading1"/>
    <w:link w:val="CTR-2Char"/>
    <w:rsid w:val="00C35E3C"/>
    <w:pPr>
      <w:keepLines/>
      <w:numPr>
        <w:ilvl w:val="1"/>
        <w:numId w:val="12"/>
      </w:numPr>
      <w:shd w:val="clear" w:color="auto" w:fill="auto"/>
      <w:spacing w:before="120" w:after="120"/>
    </w:pPr>
    <w:rPr>
      <w:rFonts w:asciiTheme="minorHAnsi" w:eastAsiaTheme="majorEastAsia" w:hAnsiTheme="minorHAnsi" w:cstheme="majorBidi"/>
      <w:bCs w:val="0"/>
      <w:iCs/>
      <w:noProof/>
      <w:color w:val="2F5496" w:themeColor="accent1" w:themeShade="BF"/>
      <w:sz w:val="24"/>
      <w:szCs w:val="22"/>
      <w:lang w:eastAsia="sk-SK"/>
    </w:rPr>
  </w:style>
  <w:style w:type="character" w:customStyle="1" w:styleId="CTR-1Char">
    <w:name w:val="CTR-1 Char"/>
    <w:basedOn w:val="Heading1Char"/>
    <w:link w:val="CTR-1"/>
    <w:rsid w:val="00C35E3C"/>
    <w:rPr>
      <w:rFonts w:asciiTheme="minorHAnsi" w:eastAsiaTheme="majorEastAsia" w:hAnsiTheme="minorHAnsi" w:cstheme="majorBidi"/>
      <w:b/>
      <w:bCs w:val="0"/>
      <w:iCs/>
      <w:noProof/>
      <w:color w:val="2F5496" w:themeColor="accent1" w:themeShade="BF"/>
      <w:kern w:val="32"/>
      <w:sz w:val="24"/>
      <w:szCs w:val="22"/>
      <w:shd w:val="clear" w:color="auto" w:fill="D9D9D9"/>
      <w:lang w:val="ro-RO" w:eastAsia="sk-SK"/>
    </w:rPr>
  </w:style>
  <w:style w:type="character" w:styleId="IntenseReference">
    <w:name w:val="Intense Reference"/>
    <w:basedOn w:val="DefaultParagraphFont"/>
    <w:uiPriority w:val="32"/>
    <w:qFormat/>
    <w:rsid w:val="00C35E3C"/>
    <w:rPr>
      <w:b/>
      <w:bCs/>
      <w:smallCaps/>
      <w:color w:val="4472C4" w:themeColor="accent1"/>
      <w:spacing w:val="5"/>
    </w:rPr>
  </w:style>
  <w:style w:type="character" w:customStyle="1" w:styleId="CTR-2Char">
    <w:name w:val="CTR-2 Char"/>
    <w:basedOn w:val="Heading1Char"/>
    <w:link w:val="CTR-2"/>
    <w:rsid w:val="00C35E3C"/>
    <w:rPr>
      <w:rFonts w:asciiTheme="minorHAnsi" w:eastAsiaTheme="majorEastAsia" w:hAnsiTheme="minorHAnsi" w:cstheme="majorBidi"/>
      <w:b/>
      <w:bCs w:val="0"/>
      <w:iCs/>
      <w:noProof/>
      <w:color w:val="2F5496" w:themeColor="accent1" w:themeShade="BF"/>
      <w:kern w:val="32"/>
      <w:sz w:val="24"/>
      <w:szCs w:val="22"/>
      <w:shd w:val="clear" w:color="auto" w:fill="D9D9D9"/>
      <w:lang w:val="ro-RO" w:eastAsia="sk-SK"/>
    </w:rPr>
  </w:style>
  <w:style w:type="paragraph" w:customStyle="1" w:styleId="Ctr1">
    <w:name w:val="Ctr1"/>
    <w:basedOn w:val="Heading1"/>
    <w:link w:val="Ctr1Char"/>
    <w:rsid w:val="00C35E3C"/>
    <w:pPr>
      <w:keepLines/>
      <w:shd w:val="clear" w:color="auto" w:fill="auto"/>
      <w:spacing w:before="120" w:after="120"/>
      <w:ind w:left="284" w:hanging="311"/>
    </w:pPr>
    <w:rPr>
      <w:rFonts w:asciiTheme="minorHAnsi" w:eastAsiaTheme="majorEastAsia" w:hAnsiTheme="minorHAnsi" w:cstheme="majorBidi"/>
      <w:b w:val="0"/>
      <w:bCs w:val="0"/>
      <w:iCs/>
      <w:noProof/>
      <w:color w:val="2F5496" w:themeColor="accent1" w:themeShade="BF"/>
      <w:sz w:val="24"/>
      <w:szCs w:val="22"/>
      <w:lang w:eastAsia="sk-SK"/>
    </w:rPr>
  </w:style>
  <w:style w:type="paragraph" w:customStyle="1" w:styleId="Ctr2">
    <w:name w:val="Ctr2"/>
    <w:basedOn w:val="CTR-2"/>
    <w:link w:val="Ctr2Char"/>
    <w:rsid w:val="00C35E3C"/>
    <w:pPr>
      <w:ind w:left="709" w:hanging="426"/>
    </w:pPr>
  </w:style>
  <w:style w:type="character" w:customStyle="1" w:styleId="Ctr1Char">
    <w:name w:val="Ctr1 Char"/>
    <w:basedOn w:val="Heading1Char"/>
    <w:link w:val="Ctr1"/>
    <w:rsid w:val="00C35E3C"/>
    <w:rPr>
      <w:rFonts w:asciiTheme="minorHAnsi" w:eastAsiaTheme="majorEastAsia" w:hAnsiTheme="minorHAnsi" w:cstheme="majorBidi"/>
      <w:b w:val="0"/>
      <w:bCs w:val="0"/>
      <w:iCs/>
      <w:noProof/>
      <w:color w:val="2F5496" w:themeColor="accent1" w:themeShade="BF"/>
      <w:kern w:val="32"/>
      <w:sz w:val="24"/>
      <w:szCs w:val="22"/>
      <w:shd w:val="clear" w:color="auto" w:fill="D9D9D9"/>
      <w:lang w:val="ro-RO" w:eastAsia="sk-SK"/>
    </w:rPr>
  </w:style>
  <w:style w:type="paragraph" w:customStyle="1" w:styleId="Ctr3">
    <w:name w:val="Ctr3"/>
    <w:basedOn w:val="Ctr2"/>
    <w:link w:val="Ctr3Char"/>
    <w:rsid w:val="00C35E3C"/>
    <w:pPr>
      <w:numPr>
        <w:ilvl w:val="2"/>
      </w:numPr>
    </w:pPr>
  </w:style>
  <w:style w:type="character" w:customStyle="1" w:styleId="Ctr2Char">
    <w:name w:val="Ctr2 Char"/>
    <w:basedOn w:val="CTR-2Char"/>
    <w:link w:val="Ctr2"/>
    <w:rsid w:val="00C35E3C"/>
    <w:rPr>
      <w:rFonts w:asciiTheme="minorHAnsi" w:eastAsiaTheme="majorEastAsia" w:hAnsiTheme="minorHAnsi" w:cstheme="majorBidi"/>
      <w:b/>
      <w:bCs w:val="0"/>
      <w:iCs/>
      <w:noProof/>
      <w:color w:val="2F5496" w:themeColor="accent1" w:themeShade="BF"/>
      <w:kern w:val="32"/>
      <w:sz w:val="24"/>
      <w:szCs w:val="22"/>
      <w:shd w:val="clear" w:color="auto" w:fill="D9D9D9"/>
      <w:lang w:val="ro-RO" w:eastAsia="sk-SK"/>
    </w:rPr>
  </w:style>
  <w:style w:type="character" w:customStyle="1" w:styleId="Ctr3Char">
    <w:name w:val="Ctr3 Char"/>
    <w:basedOn w:val="Ctr2Char"/>
    <w:link w:val="Ctr3"/>
    <w:rsid w:val="00C35E3C"/>
    <w:rPr>
      <w:rFonts w:asciiTheme="minorHAnsi" w:eastAsiaTheme="majorEastAsia" w:hAnsiTheme="minorHAnsi" w:cstheme="majorBidi"/>
      <w:b/>
      <w:bCs w:val="0"/>
      <w:iCs/>
      <w:noProof/>
      <w:color w:val="2F5496" w:themeColor="accent1" w:themeShade="BF"/>
      <w:kern w:val="32"/>
      <w:sz w:val="24"/>
      <w:szCs w:val="22"/>
      <w:shd w:val="clear" w:color="auto" w:fill="D9D9D9"/>
      <w:lang w:val="ro-RO" w:eastAsia="sk-SK"/>
    </w:rPr>
  </w:style>
  <w:style w:type="character" w:customStyle="1" w:styleId="BodyTextIndentChar">
    <w:name w:val="Body Text Indent Char"/>
    <w:basedOn w:val="DefaultParagraphFont"/>
    <w:link w:val="BodyTextIndent"/>
    <w:rsid w:val="00C35E3C"/>
    <w:rPr>
      <w:rFonts w:ascii="Trebuchet MS" w:hAnsi="Trebuchet MS" w:cs="Arial"/>
      <w:szCs w:val="24"/>
      <w:lang w:val="ro-RO" w:eastAsia="en-US"/>
    </w:rPr>
  </w:style>
  <w:style w:type="paragraph" w:customStyle="1" w:styleId="NoteHead">
    <w:name w:val="NoteHead"/>
    <w:basedOn w:val="Normal"/>
    <w:next w:val="Normal"/>
    <w:rsid w:val="00C35E3C"/>
    <w:pPr>
      <w:spacing w:before="720" w:after="720"/>
      <w:jc w:val="center"/>
    </w:pPr>
    <w:rPr>
      <w:rFonts w:ascii="Arial" w:hAnsi="Arial"/>
      <w:b/>
      <w:smallCaps/>
      <w:szCs w:val="20"/>
      <w:lang w:val="en-GB" w:eastAsia="en-GB"/>
    </w:rPr>
  </w:style>
  <w:style w:type="paragraph" w:customStyle="1" w:styleId="Headingform">
    <w:name w:val="Heading form"/>
    <w:basedOn w:val="Heading2"/>
    <w:autoRedefine/>
    <w:rsid w:val="00C35E3C"/>
    <w:pPr>
      <w:keepNext w:val="0"/>
      <w:jc w:val="center"/>
    </w:pPr>
    <w:rPr>
      <w:rFonts w:ascii="Times New Roman" w:hAnsi="Times New Roman" w:cs="Times New Roman"/>
      <w:iCs/>
      <w:sz w:val="22"/>
    </w:rPr>
  </w:style>
  <w:style w:type="paragraph" w:customStyle="1" w:styleId="Annexetitle">
    <w:name w:val="Annexe_title"/>
    <w:basedOn w:val="Heading1"/>
    <w:next w:val="Normal"/>
    <w:autoRedefine/>
    <w:rsid w:val="00C35E3C"/>
    <w:pPr>
      <w:keepNext w:val="0"/>
      <w:pageBreakBefore/>
      <w:shd w:val="clear" w:color="auto" w:fill="auto"/>
      <w:tabs>
        <w:tab w:val="left" w:pos="1701"/>
        <w:tab w:val="left" w:pos="2552"/>
      </w:tabs>
      <w:spacing w:after="240"/>
      <w:jc w:val="center"/>
      <w:outlineLvl w:val="9"/>
    </w:pPr>
    <w:rPr>
      <w:rFonts w:ascii="Times New Roman" w:hAnsi="Times New Roman" w:cs="Times New Roman"/>
      <w:bCs w:val="0"/>
      <w:caps/>
      <w:kern w:val="0"/>
      <w:szCs w:val="28"/>
      <w:lang w:val="en-GB" w:eastAsia="en-GB"/>
    </w:rPr>
  </w:style>
  <w:style w:type="paragraph" w:customStyle="1" w:styleId="Articol-lit">
    <w:name w:val="Articol-lit"/>
    <w:basedOn w:val="ListParagraph"/>
    <w:link w:val="Articol-litChar"/>
    <w:qFormat/>
    <w:rsid w:val="00C35E3C"/>
    <w:pPr>
      <w:numPr>
        <w:ilvl w:val="1"/>
      </w:numPr>
      <w:spacing w:before="120" w:after="40"/>
      <w:ind w:left="681" w:hanging="397"/>
    </w:pPr>
    <w:rPr>
      <w:rFonts w:asciiTheme="minorHAnsi" w:hAnsiTheme="minorHAnsi" w:cstheme="minorBidi"/>
      <w:b/>
      <w:iCs/>
      <w:noProof/>
      <w:szCs w:val="24"/>
      <w:lang w:eastAsia="sk-SK"/>
    </w:rPr>
  </w:style>
  <w:style w:type="character" w:customStyle="1" w:styleId="ArticolChar">
    <w:name w:val="Articol Char"/>
    <w:basedOn w:val="ListParagraphChar"/>
    <w:link w:val="Articol"/>
    <w:rsid w:val="00C35E3C"/>
    <w:rPr>
      <w:rFonts w:ascii="Calibri" w:hAnsi="Calibri"/>
      <w:b/>
      <w:iCs/>
      <w:noProof/>
      <w:sz w:val="24"/>
      <w:szCs w:val="24"/>
      <w:lang w:val="ro-RO" w:eastAsia="sk-SK"/>
    </w:rPr>
  </w:style>
  <w:style w:type="character" w:customStyle="1" w:styleId="Articol-litChar">
    <w:name w:val="Articol-lit Char"/>
    <w:basedOn w:val="ListParagraphChar"/>
    <w:link w:val="Articol-lit"/>
    <w:rsid w:val="00C35E3C"/>
    <w:rPr>
      <w:rFonts w:asciiTheme="minorHAnsi" w:hAnsiTheme="minorHAnsi" w:cstheme="minorBidi"/>
      <w:b/>
      <w:iCs/>
      <w:noProof/>
      <w:sz w:val="24"/>
      <w:szCs w:val="24"/>
      <w:lang w:val="ro-RO" w:eastAsia="sk-SK"/>
    </w:rPr>
  </w:style>
  <w:style w:type="paragraph" w:customStyle="1" w:styleId="Cuprins">
    <w:name w:val="Cuprins"/>
    <w:basedOn w:val="Normal"/>
    <w:link w:val="CuprinsChar"/>
    <w:qFormat/>
    <w:rsid w:val="00C35E3C"/>
    <w:pPr>
      <w:tabs>
        <w:tab w:val="right" w:leader="dot" w:pos="8931"/>
      </w:tabs>
      <w:spacing w:before="0" w:after="0"/>
    </w:pPr>
    <w:rPr>
      <w:rFonts w:asciiTheme="minorHAnsi" w:hAnsiTheme="minorHAnsi" w:cstheme="minorBidi"/>
      <w:iCs/>
      <w:noProof/>
      <w:lang w:val="en-US" w:eastAsia="sk-SK"/>
    </w:rPr>
  </w:style>
  <w:style w:type="character" w:customStyle="1" w:styleId="Alineat-listChar">
    <w:name w:val="Alineat-list Char"/>
    <w:basedOn w:val="Alineat-litChar"/>
    <w:link w:val="Alineat-list"/>
    <w:rsid w:val="00C35E3C"/>
    <w:rPr>
      <w:rFonts w:ascii="Calibri" w:hAnsi="Calibri"/>
      <w:iCs/>
      <w:noProof/>
      <w:szCs w:val="24"/>
      <w:lang w:val="ro-RO" w:eastAsia="sk-SK"/>
    </w:rPr>
  </w:style>
  <w:style w:type="character" w:customStyle="1" w:styleId="CuprinsChar">
    <w:name w:val="Cuprins Char"/>
    <w:basedOn w:val="DefaultParagraphFont"/>
    <w:link w:val="Cuprins"/>
    <w:rsid w:val="00C35E3C"/>
    <w:rPr>
      <w:rFonts w:asciiTheme="minorHAnsi" w:hAnsiTheme="minorHAnsi" w:cstheme="minorBidi"/>
      <w:iCs/>
      <w:noProof/>
      <w:szCs w:val="24"/>
      <w:lang w:val="en-US" w:eastAsia="sk-SK"/>
    </w:rPr>
  </w:style>
  <w:style w:type="character" w:customStyle="1" w:styleId="panchor">
    <w:name w:val="panchor"/>
    <w:basedOn w:val="DefaultParagraphFont"/>
    <w:rsid w:val="00C35E3C"/>
  </w:style>
  <w:style w:type="character" w:customStyle="1" w:styleId="BodyText2Char">
    <w:name w:val="Body Text 2 Char"/>
    <w:basedOn w:val="DefaultParagraphFont"/>
    <w:link w:val="BodyText2"/>
    <w:uiPriority w:val="99"/>
    <w:rsid w:val="00C35E3C"/>
    <w:rPr>
      <w:rFonts w:ascii="Trebuchet MS" w:hAnsi="Trebuchet MS" w:cs="Arial"/>
      <w:bCs/>
      <w:sz w:val="24"/>
      <w:szCs w:val="24"/>
      <w:lang w:val="en-US" w:eastAsia="en-US"/>
    </w:rPr>
  </w:style>
  <w:style w:type="table" w:customStyle="1" w:styleId="TableGrid1">
    <w:name w:val="Table Grid1"/>
    <w:basedOn w:val="TableNormal"/>
    <w:next w:val="TableGrid"/>
    <w:uiPriority w:val="59"/>
    <w:rsid w:val="00C35E3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nchor2">
    <w:name w:val="panchor2"/>
    <w:basedOn w:val="DefaultParagraphFont"/>
    <w:rsid w:val="00C35E3C"/>
    <w:rPr>
      <w:rFonts w:ascii="Courier New" w:hAnsi="Courier New" w:cs="Courier New" w:hint="default"/>
      <w:color w:val="0000FF"/>
      <w:sz w:val="22"/>
      <w:szCs w:val="22"/>
      <w:u w:val="single"/>
    </w:rPr>
  </w:style>
  <w:style w:type="character" w:customStyle="1" w:styleId="sden">
    <w:name w:val="s_den"/>
    <w:basedOn w:val="DefaultParagraphFont"/>
    <w:rsid w:val="00055C71"/>
  </w:style>
  <w:style w:type="table" w:customStyle="1" w:styleId="TabelCF">
    <w:name w:val="Tabel_CF"/>
    <w:basedOn w:val="TableNormal"/>
    <w:uiPriority w:val="99"/>
    <w:rsid w:val="009246EA"/>
    <w:rPr>
      <w:rFonts w:asciiTheme="minorHAnsi" w:eastAsiaTheme="minorHAnsi" w:hAnsiTheme="minorHAnsi" w:cstheme="minorBidi"/>
      <w:sz w:val="22"/>
      <w:szCs w:val="22"/>
      <w:lang w:val="ro-RO" w:eastAsia="en-US"/>
    </w:rPr>
    <w:tblPr>
      <w:tblBorders>
        <w:top w:val="single" w:sz="4" w:space="0" w:color="1F3864" w:themeColor="accent1" w:themeShade="80"/>
        <w:bottom w:val="single" w:sz="4" w:space="0" w:color="1F3864" w:themeColor="accent1" w:themeShade="80"/>
        <w:insideH w:val="single" w:sz="4" w:space="0" w:color="1F3864" w:themeColor="accent1" w:themeShade="80"/>
      </w:tblBorders>
    </w:tblPr>
  </w:style>
  <w:style w:type="paragraph" w:customStyle="1" w:styleId="SubiectComentariu">
    <w:name w:val="Subiect Comentariu"/>
    <w:basedOn w:val="CommentText"/>
    <w:next w:val="CommentText"/>
    <w:semiHidden/>
    <w:rsid w:val="009246EA"/>
    <w:rPr>
      <w:b/>
      <w:bCs/>
      <w:szCs w:val="24"/>
      <w:lang w:val="x-none"/>
    </w:rPr>
  </w:style>
  <w:style w:type="paragraph" w:styleId="ListNumber3">
    <w:name w:val="List Number 3"/>
    <w:basedOn w:val="Normal"/>
    <w:rsid w:val="001A671B"/>
    <w:pPr>
      <w:numPr>
        <w:numId w:val="13"/>
      </w:numPr>
      <w:tabs>
        <w:tab w:val="clear" w:pos="1080"/>
        <w:tab w:val="left" w:pos="924"/>
      </w:tabs>
      <w:spacing w:before="0" w:after="0" w:line="360" w:lineRule="auto"/>
      <w:ind w:left="924" w:hanging="357"/>
      <w:jc w:val="both"/>
    </w:pPr>
    <w:rPr>
      <w:rFonts w:ascii="Times New Roman" w:hAnsi="Times New Roman"/>
      <w:sz w:val="22"/>
      <w:szCs w:val="22"/>
      <w:lang w:val="en-GB"/>
    </w:rPr>
  </w:style>
  <w:style w:type="character" w:customStyle="1" w:styleId="shdr">
    <w:name w:val="s_hdr"/>
    <w:basedOn w:val="DefaultParagraphFont"/>
    <w:rsid w:val="004F3E7B"/>
  </w:style>
  <w:style w:type="paragraph" w:customStyle="1" w:styleId="ti-art">
    <w:name w:val="ti-art"/>
    <w:basedOn w:val="Normal"/>
    <w:rsid w:val="0005564E"/>
    <w:pPr>
      <w:spacing w:before="100" w:beforeAutospacing="1" w:after="100" w:afterAutospacing="1"/>
    </w:pPr>
    <w:rPr>
      <w:rFonts w:ascii="Times New Roman" w:hAnsi="Times New Roman"/>
      <w:sz w:val="24"/>
      <w:lang w:eastAsia="en-GB"/>
    </w:rPr>
  </w:style>
  <w:style w:type="paragraph" w:customStyle="1" w:styleId="sti-art">
    <w:name w:val="sti-art"/>
    <w:basedOn w:val="Normal"/>
    <w:rsid w:val="0005564E"/>
    <w:pPr>
      <w:spacing w:before="100" w:beforeAutospacing="1" w:after="100" w:afterAutospacing="1"/>
    </w:pPr>
    <w:rPr>
      <w:rFonts w:ascii="Times New Roman" w:hAnsi="Times New Roman"/>
      <w:sz w:val="24"/>
      <w:lang w:eastAsia="en-GB"/>
    </w:rPr>
  </w:style>
  <w:style w:type="paragraph" w:customStyle="1" w:styleId="Normal2">
    <w:name w:val="Normal2"/>
    <w:basedOn w:val="Normal"/>
    <w:rsid w:val="0005564E"/>
    <w:pPr>
      <w:spacing w:before="100" w:beforeAutospacing="1" w:after="100" w:afterAutospacing="1"/>
    </w:pPr>
    <w:rPr>
      <w:rFonts w:ascii="Times New Roman" w:hAnsi="Times New Roman"/>
      <w:sz w:val="24"/>
      <w:lang w:eastAsia="en-GB"/>
    </w:rPr>
  </w:style>
  <w:style w:type="paragraph" w:customStyle="1" w:styleId="doc-ti">
    <w:name w:val="doc-ti"/>
    <w:basedOn w:val="Normal"/>
    <w:rsid w:val="0005564E"/>
    <w:pPr>
      <w:spacing w:before="100" w:beforeAutospacing="1" w:after="100" w:afterAutospacing="1"/>
    </w:pPr>
    <w:rPr>
      <w:rFonts w:ascii="Times New Roman" w:hAnsi="Times New Roman"/>
      <w:sz w:val="24"/>
      <w:lang w:eastAsia="en-GB"/>
    </w:rPr>
  </w:style>
  <w:style w:type="paragraph" w:customStyle="1" w:styleId="oj-normal">
    <w:name w:val="oj-normal"/>
    <w:basedOn w:val="Normal"/>
    <w:rsid w:val="00682ABA"/>
    <w:pPr>
      <w:spacing w:before="100" w:beforeAutospacing="1" w:after="100" w:afterAutospacing="1"/>
    </w:pPr>
    <w:rPr>
      <w:rFonts w:ascii="Times New Roman" w:hAnsi="Times New Roman"/>
      <w:sz w:val="24"/>
      <w:lang w:eastAsia="en-GB"/>
    </w:rPr>
  </w:style>
  <w:style w:type="character" w:customStyle="1" w:styleId="oj-italic">
    <w:name w:val="oj-italic"/>
    <w:basedOn w:val="DefaultParagraphFont"/>
    <w:rsid w:val="00682ABA"/>
  </w:style>
  <w:style w:type="character" w:customStyle="1" w:styleId="oj-super">
    <w:name w:val="oj-super"/>
    <w:basedOn w:val="DefaultParagraphFont"/>
    <w:rsid w:val="00682ABA"/>
  </w:style>
  <w:style w:type="numbering" w:customStyle="1" w:styleId="CurrentList1">
    <w:name w:val="Current List1"/>
    <w:uiPriority w:val="99"/>
    <w:rsid w:val="00C348ED"/>
    <w:pPr>
      <w:numPr>
        <w:numId w:val="14"/>
      </w:numPr>
    </w:pPr>
  </w:style>
  <w:style w:type="numbering" w:customStyle="1" w:styleId="CurrentList2">
    <w:name w:val="Current List2"/>
    <w:uiPriority w:val="99"/>
    <w:rsid w:val="00C348ED"/>
    <w:pPr>
      <w:numPr>
        <w:numId w:val="15"/>
      </w:numPr>
    </w:pPr>
  </w:style>
  <w:style w:type="numbering" w:customStyle="1" w:styleId="CurrentList3">
    <w:name w:val="Current List3"/>
    <w:uiPriority w:val="99"/>
    <w:rsid w:val="00F40BA4"/>
    <w:pPr>
      <w:numPr>
        <w:numId w:val="16"/>
      </w:numPr>
    </w:pPr>
  </w:style>
  <w:style w:type="numbering" w:customStyle="1" w:styleId="CurrentList4">
    <w:name w:val="Current List4"/>
    <w:uiPriority w:val="99"/>
    <w:rsid w:val="00F40BA4"/>
    <w:pPr>
      <w:numPr>
        <w:numId w:val="17"/>
      </w:numPr>
    </w:pPr>
  </w:style>
  <w:style w:type="numbering" w:customStyle="1" w:styleId="CurrentList5">
    <w:name w:val="Current List5"/>
    <w:uiPriority w:val="99"/>
    <w:rsid w:val="00091BDB"/>
    <w:pPr>
      <w:numPr>
        <w:numId w:val="18"/>
      </w:numPr>
    </w:pPr>
  </w:style>
  <w:style w:type="numbering" w:customStyle="1" w:styleId="CurrentList6">
    <w:name w:val="Current List6"/>
    <w:uiPriority w:val="99"/>
    <w:rsid w:val="00135EC6"/>
    <w:pPr>
      <w:numPr>
        <w:numId w:val="19"/>
      </w:numPr>
    </w:pPr>
  </w:style>
  <w:style w:type="character" w:customStyle="1" w:styleId="Titlu1Char">
    <w:name w:val="Titlu 1 Char"/>
    <w:basedOn w:val="DefaultParagraphFont"/>
    <w:link w:val="Titlu11"/>
    <w:locked/>
    <w:rsid w:val="00DF002E"/>
    <w:rPr>
      <w:b/>
      <w:bCs/>
    </w:rPr>
  </w:style>
  <w:style w:type="paragraph" w:customStyle="1" w:styleId="Titlu11">
    <w:name w:val="Titlu 11"/>
    <w:basedOn w:val="Normal"/>
    <w:link w:val="Titlu1Char"/>
    <w:rsid w:val="00DF002E"/>
    <w:pPr>
      <w:keepNext/>
      <w:numPr>
        <w:numId w:val="20"/>
      </w:numPr>
      <w:spacing w:before="0" w:after="0"/>
      <w:jc w:val="both"/>
    </w:pPr>
    <w:rPr>
      <w:rFonts w:ascii="Times New Roman" w:hAnsi="Times New Roman"/>
      <w:b/>
      <w:bCs/>
      <w:szCs w:val="20"/>
      <w:lang w:val="en-US" w:eastAsia="en-GB"/>
    </w:rPr>
  </w:style>
  <w:style w:type="numbering" w:customStyle="1" w:styleId="CurrentList7">
    <w:name w:val="Current List7"/>
    <w:uiPriority w:val="99"/>
    <w:rsid w:val="00E87DC3"/>
    <w:pPr>
      <w:numPr>
        <w:numId w:val="24"/>
      </w:numPr>
    </w:pPr>
  </w:style>
  <w:style w:type="character" w:customStyle="1" w:styleId="ListParagraphChar1">
    <w:name w:val="List Paragraph Char1"/>
    <w:aliases w:val="Akapit z listą BS Char1,Outlines a.b.c. Char1,List_Paragraph Char1,Multilevel para_II Char1,Akapit z lista BS Char1,List Paragraph1 Char1,Normal bullet 2 Char1,numbered list Char,2 Char,OBC Bullet Char,Normal 1 Char,Task Body Char"/>
    <w:uiPriority w:val="34"/>
    <w:rsid w:val="003072E5"/>
    <w:rPr>
      <w:rFonts w:ascii="Times New Roman" w:eastAsia="Times New Roman" w:hAnsi="Times New Roman"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851">
      <w:bodyDiv w:val="1"/>
      <w:marLeft w:val="0"/>
      <w:marRight w:val="0"/>
      <w:marTop w:val="0"/>
      <w:marBottom w:val="0"/>
      <w:divBdr>
        <w:top w:val="none" w:sz="0" w:space="0" w:color="auto"/>
        <w:left w:val="none" w:sz="0" w:space="0" w:color="auto"/>
        <w:bottom w:val="none" w:sz="0" w:space="0" w:color="auto"/>
        <w:right w:val="none" w:sz="0" w:space="0" w:color="auto"/>
      </w:divBdr>
    </w:div>
    <w:div w:id="28649939">
      <w:bodyDiv w:val="1"/>
      <w:marLeft w:val="0"/>
      <w:marRight w:val="0"/>
      <w:marTop w:val="0"/>
      <w:marBottom w:val="0"/>
      <w:divBdr>
        <w:top w:val="none" w:sz="0" w:space="0" w:color="auto"/>
        <w:left w:val="none" w:sz="0" w:space="0" w:color="auto"/>
        <w:bottom w:val="none" w:sz="0" w:space="0" w:color="auto"/>
        <w:right w:val="none" w:sz="0" w:space="0" w:color="auto"/>
      </w:divBdr>
    </w:div>
    <w:div w:id="29456653">
      <w:bodyDiv w:val="1"/>
      <w:marLeft w:val="0"/>
      <w:marRight w:val="0"/>
      <w:marTop w:val="0"/>
      <w:marBottom w:val="0"/>
      <w:divBdr>
        <w:top w:val="none" w:sz="0" w:space="0" w:color="auto"/>
        <w:left w:val="none" w:sz="0" w:space="0" w:color="auto"/>
        <w:bottom w:val="none" w:sz="0" w:space="0" w:color="auto"/>
        <w:right w:val="none" w:sz="0" w:space="0" w:color="auto"/>
      </w:divBdr>
    </w:div>
    <w:div w:id="60761671">
      <w:bodyDiv w:val="1"/>
      <w:marLeft w:val="0"/>
      <w:marRight w:val="0"/>
      <w:marTop w:val="0"/>
      <w:marBottom w:val="0"/>
      <w:divBdr>
        <w:top w:val="none" w:sz="0" w:space="0" w:color="auto"/>
        <w:left w:val="none" w:sz="0" w:space="0" w:color="auto"/>
        <w:bottom w:val="none" w:sz="0" w:space="0" w:color="auto"/>
        <w:right w:val="none" w:sz="0" w:space="0" w:color="auto"/>
      </w:divBdr>
    </w:div>
    <w:div w:id="68890885">
      <w:bodyDiv w:val="1"/>
      <w:marLeft w:val="0"/>
      <w:marRight w:val="0"/>
      <w:marTop w:val="0"/>
      <w:marBottom w:val="0"/>
      <w:divBdr>
        <w:top w:val="none" w:sz="0" w:space="0" w:color="auto"/>
        <w:left w:val="none" w:sz="0" w:space="0" w:color="auto"/>
        <w:bottom w:val="none" w:sz="0" w:space="0" w:color="auto"/>
        <w:right w:val="none" w:sz="0" w:space="0" w:color="auto"/>
      </w:divBdr>
    </w:div>
    <w:div w:id="71195538">
      <w:bodyDiv w:val="1"/>
      <w:marLeft w:val="0"/>
      <w:marRight w:val="0"/>
      <w:marTop w:val="0"/>
      <w:marBottom w:val="0"/>
      <w:divBdr>
        <w:top w:val="none" w:sz="0" w:space="0" w:color="auto"/>
        <w:left w:val="none" w:sz="0" w:space="0" w:color="auto"/>
        <w:bottom w:val="none" w:sz="0" w:space="0" w:color="auto"/>
        <w:right w:val="none" w:sz="0" w:space="0" w:color="auto"/>
      </w:divBdr>
    </w:div>
    <w:div w:id="117796501">
      <w:bodyDiv w:val="1"/>
      <w:marLeft w:val="0"/>
      <w:marRight w:val="0"/>
      <w:marTop w:val="0"/>
      <w:marBottom w:val="0"/>
      <w:divBdr>
        <w:top w:val="none" w:sz="0" w:space="0" w:color="auto"/>
        <w:left w:val="none" w:sz="0" w:space="0" w:color="auto"/>
        <w:bottom w:val="none" w:sz="0" w:space="0" w:color="auto"/>
        <w:right w:val="none" w:sz="0" w:space="0" w:color="auto"/>
      </w:divBdr>
    </w:div>
    <w:div w:id="118455600">
      <w:bodyDiv w:val="1"/>
      <w:marLeft w:val="0"/>
      <w:marRight w:val="0"/>
      <w:marTop w:val="0"/>
      <w:marBottom w:val="0"/>
      <w:divBdr>
        <w:top w:val="none" w:sz="0" w:space="0" w:color="auto"/>
        <w:left w:val="none" w:sz="0" w:space="0" w:color="auto"/>
        <w:bottom w:val="none" w:sz="0" w:space="0" w:color="auto"/>
        <w:right w:val="none" w:sz="0" w:space="0" w:color="auto"/>
      </w:divBdr>
    </w:div>
    <w:div w:id="153566299">
      <w:bodyDiv w:val="1"/>
      <w:marLeft w:val="0"/>
      <w:marRight w:val="0"/>
      <w:marTop w:val="0"/>
      <w:marBottom w:val="0"/>
      <w:divBdr>
        <w:top w:val="none" w:sz="0" w:space="0" w:color="auto"/>
        <w:left w:val="none" w:sz="0" w:space="0" w:color="auto"/>
        <w:bottom w:val="none" w:sz="0" w:space="0" w:color="auto"/>
        <w:right w:val="none" w:sz="0" w:space="0" w:color="auto"/>
      </w:divBdr>
    </w:div>
    <w:div w:id="158425730">
      <w:bodyDiv w:val="1"/>
      <w:marLeft w:val="0"/>
      <w:marRight w:val="0"/>
      <w:marTop w:val="0"/>
      <w:marBottom w:val="0"/>
      <w:divBdr>
        <w:top w:val="none" w:sz="0" w:space="0" w:color="auto"/>
        <w:left w:val="none" w:sz="0" w:space="0" w:color="auto"/>
        <w:bottom w:val="none" w:sz="0" w:space="0" w:color="auto"/>
        <w:right w:val="none" w:sz="0" w:space="0" w:color="auto"/>
      </w:divBdr>
    </w:div>
    <w:div w:id="163784360">
      <w:bodyDiv w:val="1"/>
      <w:marLeft w:val="0"/>
      <w:marRight w:val="0"/>
      <w:marTop w:val="0"/>
      <w:marBottom w:val="0"/>
      <w:divBdr>
        <w:top w:val="none" w:sz="0" w:space="0" w:color="auto"/>
        <w:left w:val="none" w:sz="0" w:space="0" w:color="auto"/>
        <w:bottom w:val="none" w:sz="0" w:space="0" w:color="auto"/>
        <w:right w:val="none" w:sz="0" w:space="0" w:color="auto"/>
      </w:divBdr>
    </w:div>
    <w:div w:id="168180219">
      <w:bodyDiv w:val="1"/>
      <w:marLeft w:val="0"/>
      <w:marRight w:val="0"/>
      <w:marTop w:val="0"/>
      <w:marBottom w:val="0"/>
      <w:divBdr>
        <w:top w:val="none" w:sz="0" w:space="0" w:color="auto"/>
        <w:left w:val="none" w:sz="0" w:space="0" w:color="auto"/>
        <w:bottom w:val="none" w:sz="0" w:space="0" w:color="auto"/>
        <w:right w:val="none" w:sz="0" w:space="0" w:color="auto"/>
      </w:divBdr>
    </w:div>
    <w:div w:id="188183359">
      <w:bodyDiv w:val="1"/>
      <w:marLeft w:val="0"/>
      <w:marRight w:val="0"/>
      <w:marTop w:val="0"/>
      <w:marBottom w:val="0"/>
      <w:divBdr>
        <w:top w:val="none" w:sz="0" w:space="0" w:color="auto"/>
        <w:left w:val="none" w:sz="0" w:space="0" w:color="auto"/>
        <w:bottom w:val="none" w:sz="0" w:space="0" w:color="auto"/>
        <w:right w:val="none" w:sz="0" w:space="0" w:color="auto"/>
      </w:divBdr>
    </w:div>
    <w:div w:id="200827850">
      <w:bodyDiv w:val="1"/>
      <w:marLeft w:val="0"/>
      <w:marRight w:val="0"/>
      <w:marTop w:val="0"/>
      <w:marBottom w:val="0"/>
      <w:divBdr>
        <w:top w:val="none" w:sz="0" w:space="0" w:color="auto"/>
        <w:left w:val="none" w:sz="0" w:space="0" w:color="auto"/>
        <w:bottom w:val="none" w:sz="0" w:space="0" w:color="auto"/>
        <w:right w:val="none" w:sz="0" w:space="0" w:color="auto"/>
      </w:divBdr>
    </w:div>
    <w:div w:id="211229815">
      <w:bodyDiv w:val="1"/>
      <w:marLeft w:val="0"/>
      <w:marRight w:val="0"/>
      <w:marTop w:val="0"/>
      <w:marBottom w:val="0"/>
      <w:divBdr>
        <w:top w:val="none" w:sz="0" w:space="0" w:color="auto"/>
        <w:left w:val="none" w:sz="0" w:space="0" w:color="auto"/>
        <w:bottom w:val="none" w:sz="0" w:space="0" w:color="auto"/>
        <w:right w:val="none" w:sz="0" w:space="0" w:color="auto"/>
      </w:divBdr>
    </w:div>
    <w:div w:id="253783893">
      <w:bodyDiv w:val="1"/>
      <w:marLeft w:val="0"/>
      <w:marRight w:val="0"/>
      <w:marTop w:val="0"/>
      <w:marBottom w:val="0"/>
      <w:divBdr>
        <w:top w:val="none" w:sz="0" w:space="0" w:color="auto"/>
        <w:left w:val="none" w:sz="0" w:space="0" w:color="auto"/>
        <w:bottom w:val="none" w:sz="0" w:space="0" w:color="auto"/>
        <w:right w:val="none" w:sz="0" w:space="0" w:color="auto"/>
      </w:divBdr>
    </w:div>
    <w:div w:id="277759436">
      <w:bodyDiv w:val="1"/>
      <w:marLeft w:val="0"/>
      <w:marRight w:val="0"/>
      <w:marTop w:val="0"/>
      <w:marBottom w:val="0"/>
      <w:divBdr>
        <w:top w:val="none" w:sz="0" w:space="0" w:color="auto"/>
        <w:left w:val="none" w:sz="0" w:space="0" w:color="auto"/>
        <w:bottom w:val="none" w:sz="0" w:space="0" w:color="auto"/>
        <w:right w:val="none" w:sz="0" w:space="0" w:color="auto"/>
      </w:divBdr>
    </w:div>
    <w:div w:id="292642351">
      <w:bodyDiv w:val="1"/>
      <w:marLeft w:val="0"/>
      <w:marRight w:val="0"/>
      <w:marTop w:val="0"/>
      <w:marBottom w:val="0"/>
      <w:divBdr>
        <w:top w:val="none" w:sz="0" w:space="0" w:color="auto"/>
        <w:left w:val="none" w:sz="0" w:space="0" w:color="auto"/>
        <w:bottom w:val="none" w:sz="0" w:space="0" w:color="auto"/>
        <w:right w:val="none" w:sz="0" w:space="0" w:color="auto"/>
      </w:divBdr>
    </w:div>
    <w:div w:id="305167262">
      <w:bodyDiv w:val="1"/>
      <w:marLeft w:val="0"/>
      <w:marRight w:val="0"/>
      <w:marTop w:val="0"/>
      <w:marBottom w:val="0"/>
      <w:divBdr>
        <w:top w:val="none" w:sz="0" w:space="0" w:color="auto"/>
        <w:left w:val="none" w:sz="0" w:space="0" w:color="auto"/>
        <w:bottom w:val="none" w:sz="0" w:space="0" w:color="auto"/>
        <w:right w:val="none" w:sz="0" w:space="0" w:color="auto"/>
      </w:divBdr>
    </w:div>
    <w:div w:id="310137652">
      <w:bodyDiv w:val="1"/>
      <w:marLeft w:val="0"/>
      <w:marRight w:val="0"/>
      <w:marTop w:val="0"/>
      <w:marBottom w:val="0"/>
      <w:divBdr>
        <w:top w:val="none" w:sz="0" w:space="0" w:color="auto"/>
        <w:left w:val="none" w:sz="0" w:space="0" w:color="auto"/>
        <w:bottom w:val="none" w:sz="0" w:space="0" w:color="auto"/>
        <w:right w:val="none" w:sz="0" w:space="0" w:color="auto"/>
      </w:divBdr>
    </w:div>
    <w:div w:id="339352002">
      <w:bodyDiv w:val="1"/>
      <w:marLeft w:val="0"/>
      <w:marRight w:val="0"/>
      <w:marTop w:val="0"/>
      <w:marBottom w:val="0"/>
      <w:divBdr>
        <w:top w:val="none" w:sz="0" w:space="0" w:color="auto"/>
        <w:left w:val="none" w:sz="0" w:space="0" w:color="auto"/>
        <w:bottom w:val="none" w:sz="0" w:space="0" w:color="auto"/>
        <w:right w:val="none" w:sz="0" w:space="0" w:color="auto"/>
      </w:divBdr>
    </w:div>
    <w:div w:id="339699976">
      <w:bodyDiv w:val="1"/>
      <w:marLeft w:val="0"/>
      <w:marRight w:val="0"/>
      <w:marTop w:val="0"/>
      <w:marBottom w:val="0"/>
      <w:divBdr>
        <w:top w:val="none" w:sz="0" w:space="0" w:color="auto"/>
        <w:left w:val="none" w:sz="0" w:space="0" w:color="auto"/>
        <w:bottom w:val="none" w:sz="0" w:space="0" w:color="auto"/>
        <w:right w:val="none" w:sz="0" w:space="0" w:color="auto"/>
      </w:divBdr>
    </w:div>
    <w:div w:id="360740415">
      <w:bodyDiv w:val="1"/>
      <w:marLeft w:val="0"/>
      <w:marRight w:val="0"/>
      <w:marTop w:val="0"/>
      <w:marBottom w:val="0"/>
      <w:divBdr>
        <w:top w:val="none" w:sz="0" w:space="0" w:color="auto"/>
        <w:left w:val="none" w:sz="0" w:space="0" w:color="auto"/>
        <w:bottom w:val="none" w:sz="0" w:space="0" w:color="auto"/>
        <w:right w:val="none" w:sz="0" w:space="0" w:color="auto"/>
      </w:divBdr>
    </w:div>
    <w:div w:id="381173720">
      <w:bodyDiv w:val="1"/>
      <w:marLeft w:val="0"/>
      <w:marRight w:val="0"/>
      <w:marTop w:val="0"/>
      <w:marBottom w:val="0"/>
      <w:divBdr>
        <w:top w:val="none" w:sz="0" w:space="0" w:color="auto"/>
        <w:left w:val="none" w:sz="0" w:space="0" w:color="auto"/>
        <w:bottom w:val="none" w:sz="0" w:space="0" w:color="auto"/>
        <w:right w:val="none" w:sz="0" w:space="0" w:color="auto"/>
      </w:divBdr>
    </w:div>
    <w:div w:id="381447357">
      <w:bodyDiv w:val="1"/>
      <w:marLeft w:val="0"/>
      <w:marRight w:val="0"/>
      <w:marTop w:val="0"/>
      <w:marBottom w:val="0"/>
      <w:divBdr>
        <w:top w:val="none" w:sz="0" w:space="0" w:color="auto"/>
        <w:left w:val="none" w:sz="0" w:space="0" w:color="auto"/>
        <w:bottom w:val="none" w:sz="0" w:space="0" w:color="auto"/>
        <w:right w:val="none" w:sz="0" w:space="0" w:color="auto"/>
      </w:divBdr>
    </w:div>
    <w:div w:id="382219349">
      <w:bodyDiv w:val="1"/>
      <w:marLeft w:val="0"/>
      <w:marRight w:val="0"/>
      <w:marTop w:val="0"/>
      <w:marBottom w:val="0"/>
      <w:divBdr>
        <w:top w:val="none" w:sz="0" w:space="0" w:color="auto"/>
        <w:left w:val="none" w:sz="0" w:space="0" w:color="auto"/>
        <w:bottom w:val="none" w:sz="0" w:space="0" w:color="auto"/>
        <w:right w:val="none" w:sz="0" w:space="0" w:color="auto"/>
      </w:divBdr>
    </w:div>
    <w:div w:id="386759404">
      <w:bodyDiv w:val="1"/>
      <w:marLeft w:val="0"/>
      <w:marRight w:val="0"/>
      <w:marTop w:val="0"/>
      <w:marBottom w:val="0"/>
      <w:divBdr>
        <w:top w:val="none" w:sz="0" w:space="0" w:color="auto"/>
        <w:left w:val="none" w:sz="0" w:space="0" w:color="auto"/>
        <w:bottom w:val="none" w:sz="0" w:space="0" w:color="auto"/>
        <w:right w:val="none" w:sz="0" w:space="0" w:color="auto"/>
      </w:divBdr>
      <w:divsChild>
        <w:div w:id="1705129368">
          <w:marLeft w:val="0"/>
          <w:marRight w:val="0"/>
          <w:marTop w:val="0"/>
          <w:marBottom w:val="0"/>
          <w:divBdr>
            <w:top w:val="none" w:sz="0" w:space="0" w:color="auto"/>
            <w:left w:val="none" w:sz="0" w:space="0" w:color="auto"/>
            <w:bottom w:val="none" w:sz="0" w:space="0" w:color="auto"/>
            <w:right w:val="none" w:sz="0" w:space="0" w:color="auto"/>
          </w:divBdr>
          <w:divsChild>
            <w:div w:id="88477910">
              <w:marLeft w:val="0"/>
              <w:marRight w:val="0"/>
              <w:marTop w:val="0"/>
              <w:marBottom w:val="0"/>
              <w:divBdr>
                <w:top w:val="none" w:sz="0" w:space="0" w:color="auto"/>
                <w:left w:val="none" w:sz="0" w:space="0" w:color="auto"/>
                <w:bottom w:val="none" w:sz="0" w:space="0" w:color="auto"/>
                <w:right w:val="none" w:sz="0" w:space="0" w:color="auto"/>
              </w:divBdr>
              <w:divsChild>
                <w:div w:id="5192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1951">
      <w:bodyDiv w:val="1"/>
      <w:marLeft w:val="0"/>
      <w:marRight w:val="0"/>
      <w:marTop w:val="0"/>
      <w:marBottom w:val="0"/>
      <w:divBdr>
        <w:top w:val="none" w:sz="0" w:space="0" w:color="auto"/>
        <w:left w:val="none" w:sz="0" w:space="0" w:color="auto"/>
        <w:bottom w:val="none" w:sz="0" w:space="0" w:color="auto"/>
        <w:right w:val="none" w:sz="0" w:space="0" w:color="auto"/>
      </w:divBdr>
    </w:div>
    <w:div w:id="427971978">
      <w:bodyDiv w:val="1"/>
      <w:marLeft w:val="0"/>
      <w:marRight w:val="0"/>
      <w:marTop w:val="0"/>
      <w:marBottom w:val="0"/>
      <w:divBdr>
        <w:top w:val="none" w:sz="0" w:space="0" w:color="auto"/>
        <w:left w:val="none" w:sz="0" w:space="0" w:color="auto"/>
        <w:bottom w:val="none" w:sz="0" w:space="0" w:color="auto"/>
        <w:right w:val="none" w:sz="0" w:space="0" w:color="auto"/>
      </w:divBdr>
    </w:div>
    <w:div w:id="431126793">
      <w:bodyDiv w:val="1"/>
      <w:marLeft w:val="0"/>
      <w:marRight w:val="0"/>
      <w:marTop w:val="0"/>
      <w:marBottom w:val="0"/>
      <w:divBdr>
        <w:top w:val="none" w:sz="0" w:space="0" w:color="auto"/>
        <w:left w:val="none" w:sz="0" w:space="0" w:color="auto"/>
        <w:bottom w:val="none" w:sz="0" w:space="0" w:color="auto"/>
        <w:right w:val="none" w:sz="0" w:space="0" w:color="auto"/>
      </w:divBdr>
    </w:div>
    <w:div w:id="450326838">
      <w:bodyDiv w:val="1"/>
      <w:marLeft w:val="0"/>
      <w:marRight w:val="0"/>
      <w:marTop w:val="0"/>
      <w:marBottom w:val="0"/>
      <w:divBdr>
        <w:top w:val="none" w:sz="0" w:space="0" w:color="auto"/>
        <w:left w:val="none" w:sz="0" w:space="0" w:color="auto"/>
        <w:bottom w:val="none" w:sz="0" w:space="0" w:color="auto"/>
        <w:right w:val="none" w:sz="0" w:space="0" w:color="auto"/>
      </w:divBdr>
    </w:div>
    <w:div w:id="458426452">
      <w:bodyDiv w:val="1"/>
      <w:marLeft w:val="0"/>
      <w:marRight w:val="0"/>
      <w:marTop w:val="0"/>
      <w:marBottom w:val="0"/>
      <w:divBdr>
        <w:top w:val="none" w:sz="0" w:space="0" w:color="auto"/>
        <w:left w:val="none" w:sz="0" w:space="0" w:color="auto"/>
        <w:bottom w:val="none" w:sz="0" w:space="0" w:color="auto"/>
        <w:right w:val="none" w:sz="0" w:space="0" w:color="auto"/>
      </w:divBdr>
    </w:div>
    <w:div w:id="475413661">
      <w:bodyDiv w:val="1"/>
      <w:marLeft w:val="0"/>
      <w:marRight w:val="0"/>
      <w:marTop w:val="0"/>
      <w:marBottom w:val="0"/>
      <w:divBdr>
        <w:top w:val="none" w:sz="0" w:space="0" w:color="auto"/>
        <w:left w:val="none" w:sz="0" w:space="0" w:color="auto"/>
        <w:bottom w:val="none" w:sz="0" w:space="0" w:color="auto"/>
        <w:right w:val="none" w:sz="0" w:space="0" w:color="auto"/>
      </w:divBdr>
    </w:div>
    <w:div w:id="491799265">
      <w:bodyDiv w:val="1"/>
      <w:marLeft w:val="0"/>
      <w:marRight w:val="0"/>
      <w:marTop w:val="0"/>
      <w:marBottom w:val="0"/>
      <w:divBdr>
        <w:top w:val="none" w:sz="0" w:space="0" w:color="auto"/>
        <w:left w:val="none" w:sz="0" w:space="0" w:color="auto"/>
        <w:bottom w:val="none" w:sz="0" w:space="0" w:color="auto"/>
        <w:right w:val="none" w:sz="0" w:space="0" w:color="auto"/>
      </w:divBdr>
    </w:div>
    <w:div w:id="493421478">
      <w:bodyDiv w:val="1"/>
      <w:marLeft w:val="0"/>
      <w:marRight w:val="0"/>
      <w:marTop w:val="0"/>
      <w:marBottom w:val="0"/>
      <w:divBdr>
        <w:top w:val="none" w:sz="0" w:space="0" w:color="auto"/>
        <w:left w:val="none" w:sz="0" w:space="0" w:color="auto"/>
        <w:bottom w:val="none" w:sz="0" w:space="0" w:color="auto"/>
        <w:right w:val="none" w:sz="0" w:space="0" w:color="auto"/>
      </w:divBdr>
    </w:div>
    <w:div w:id="506019416">
      <w:bodyDiv w:val="1"/>
      <w:marLeft w:val="0"/>
      <w:marRight w:val="0"/>
      <w:marTop w:val="0"/>
      <w:marBottom w:val="0"/>
      <w:divBdr>
        <w:top w:val="none" w:sz="0" w:space="0" w:color="auto"/>
        <w:left w:val="none" w:sz="0" w:space="0" w:color="auto"/>
        <w:bottom w:val="none" w:sz="0" w:space="0" w:color="auto"/>
        <w:right w:val="none" w:sz="0" w:space="0" w:color="auto"/>
      </w:divBdr>
    </w:div>
    <w:div w:id="507408914">
      <w:bodyDiv w:val="1"/>
      <w:marLeft w:val="0"/>
      <w:marRight w:val="0"/>
      <w:marTop w:val="0"/>
      <w:marBottom w:val="0"/>
      <w:divBdr>
        <w:top w:val="none" w:sz="0" w:space="0" w:color="auto"/>
        <w:left w:val="none" w:sz="0" w:space="0" w:color="auto"/>
        <w:bottom w:val="none" w:sz="0" w:space="0" w:color="auto"/>
        <w:right w:val="none" w:sz="0" w:space="0" w:color="auto"/>
      </w:divBdr>
    </w:div>
    <w:div w:id="509490768">
      <w:bodyDiv w:val="1"/>
      <w:marLeft w:val="0"/>
      <w:marRight w:val="0"/>
      <w:marTop w:val="0"/>
      <w:marBottom w:val="0"/>
      <w:divBdr>
        <w:top w:val="none" w:sz="0" w:space="0" w:color="auto"/>
        <w:left w:val="none" w:sz="0" w:space="0" w:color="auto"/>
        <w:bottom w:val="none" w:sz="0" w:space="0" w:color="auto"/>
        <w:right w:val="none" w:sz="0" w:space="0" w:color="auto"/>
      </w:divBdr>
    </w:div>
    <w:div w:id="534000908">
      <w:bodyDiv w:val="1"/>
      <w:marLeft w:val="0"/>
      <w:marRight w:val="0"/>
      <w:marTop w:val="0"/>
      <w:marBottom w:val="0"/>
      <w:divBdr>
        <w:top w:val="none" w:sz="0" w:space="0" w:color="auto"/>
        <w:left w:val="none" w:sz="0" w:space="0" w:color="auto"/>
        <w:bottom w:val="none" w:sz="0" w:space="0" w:color="auto"/>
        <w:right w:val="none" w:sz="0" w:space="0" w:color="auto"/>
      </w:divBdr>
    </w:div>
    <w:div w:id="534198404">
      <w:bodyDiv w:val="1"/>
      <w:marLeft w:val="0"/>
      <w:marRight w:val="0"/>
      <w:marTop w:val="0"/>
      <w:marBottom w:val="0"/>
      <w:divBdr>
        <w:top w:val="none" w:sz="0" w:space="0" w:color="auto"/>
        <w:left w:val="none" w:sz="0" w:space="0" w:color="auto"/>
        <w:bottom w:val="none" w:sz="0" w:space="0" w:color="auto"/>
        <w:right w:val="none" w:sz="0" w:space="0" w:color="auto"/>
      </w:divBdr>
    </w:div>
    <w:div w:id="541668904">
      <w:bodyDiv w:val="1"/>
      <w:marLeft w:val="0"/>
      <w:marRight w:val="0"/>
      <w:marTop w:val="0"/>
      <w:marBottom w:val="0"/>
      <w:divBdr>
        <w:top w:val="none" w:sz="0" w:space="0" w:color="auto"/>
        <w:left w:val="none" w:sz="0" w:space="0" w:color="auto"/>
        <w:bottom w:val="none" w:sz="0" w:space="0" w:color="auto"/>
        <w:right w:val="none" w:sz="0" w:space="0" w:color="auto"/>
      </w:divBdr>
    </w:div>
    <w:div w:id="551236311">
      <w:bodyDiv w:val="1"/>
      <w:marLeft w:val="0"/>
      <w:marRight w:val="0"/>
      <w:marTop w:val="0"/>
      <w:marBottom w:val="0"/>
      <w:divBdr>
        <w:top w:val="none" w:sz="0" w:space="0" w:color="auto"/>
        <w:left w:val="none" w:sz="0" w:space="0" w:color="auto"/>
        <w:bottom w:val="none" w:sz="0" w:space="0" w:color="auto"/>
        <w:right w:val="none" w:sz="0" w:space="0" w:color="auto"/>
      </w:divBdr>
    </w:div>
    <w:div w:id="574433443">
      <w:bodyDiv w:val="1"/>
      <w:marLeft w:val="0"/>
      <w:marRight w:val="0"/>
      <w:marTop w:val="0"/>
      <w:marBottom w:val="0"/>
      <w:divBdr>
        <w:top w:val="none" w:sz="0" w:space="0" w:color="auto"/>
        <w:left w:val="none" w:sz="0" w:space="0" w:color="auto"/>
        <w:bottom w:val="none" w:sz="0" w:space="0" w:color="auto"/>
        <w:right w:val="none" w:sz="0" w:space="0" w:color="auto"/>
      </w:divBdr>
    </w:div>
    <w:div w:id="575554332">
      <w:bodyDiv w:val="1"/>
      <w:marLeft w:val="0"/>
      <w:marRight w:val="0"/>
      <w:marTop w:val="0"/>
      <w:marBottom w:val="0"/>
      <w:divBdr>
        <w:top w:val="none" w:sz="0" w:space="0" w:color="auto"/>
        <w:left w:val="none" w:sz="0" w:space="0" w:color="auto"/>
        <w:bottom w:val="none" w:sz="0" w:space="0" w:color="auto"/>
        <w:right w:val="none" w:sz="0" w:space="0" w:color="auto"/>
      </w:divBdr>
    </w:div>
    <w:div w:id="591740174">
      <w:bodyDiv w:val="1"/>
      <w:marLeft w:val="0"/>
      <w:marRight w:val="0"/>
      <w:marTop w:val="0"/>
      <w:marBottom w:val="0"/>
      <w:divBdr>
        <w:top w:val="none" w:sz="0" w:space="0" w:color="auto"/>
        <w:left w:val="none" w:sz="0" w:space="0" w:color="auto"/>
        <w:bottom w:val="none" w:sz="0" w:space="0" w:color="auto"/>
        <w:right w:val="none" w:sz="0" w:space="0" w:color="auto"/>
      </w:divBdr>
    </w:div>
    <w:div w:id="606691517">
      <w:bodyDiv w:val="1"/>
      <w:marLeft w:val="0"/>
      <w:marRight w:val="0"/>
      <w:marTop w:val="0"/>
      <w:marBottom w:val="0"/>
      <w:divBdr>
        <w:top w:val="none" w:sz="0" w:space="0" w:color="auto"/>
        <w:left w:val="none" w:sz="0" w:space="0" w:color="auto"/>
        <w:bottom w:val="none" w:sz="0" w:space="0" w:color="auto"/>
        <w:right w:val="none" w:sz="0" w:space="0" w:color="auto"/>
      </w:divBdr>
    </w:div>
    <w:div w:id="621809712">
      <w:bodyDiv w:val="1"/>
      <w:marLeft w:val="0"/>
      <w:marRight w:val="0"/>
      <w:marTop w:val="0"/>
      <w:marBottom w:val="0"/>
      <w:divBdr>
        <w:top w:val="none" w:sz="0" w:space="0" w:color="auto"/>
        <w:left w:val="none" w:sz="0" w:space="0" w:color="auto"/>
        <w:bottom w:val="none" w:sz="0" w:space="0" w:color="auto"/>
        <w:right w:val="none" w:sz="0" w:space="0" w:color="auto"/>
      </w:divBdr>
    </w:div>
    <w:div w:id="622031752">
      <w:bodyDiv w:val="1"/>
      <w:marLeft w:val="0"/>
      <w:marRight w:val="0"/>
      <w:marTop w:val="0"/>
      <w:marBottom w:val="0"/>
      <w:divBdr>
        <w:top w:val="none" w:sz="0" w:space="0" w:color="auto"/>
        <w:left w:val="none" w:sz="0" w:space="0" w:color="auto"/>
        <w:bottom w:val="none" w:sz="0" w:space="0" w:color="auto"/>
        <w:right w:val="none" w:sz="0" w:space="0" w:color="auto"/>
      </w:divBdr>
    </w:div>
    <w:div w:id="626278733">
      <w:bodyDiv w:val="1"/>
      <w:marLeft w:val="0"/>
      <w:marRight w:val="0"/>
      <w:marTop w:val="0"/>
      <w:marBottom w:val="0"/>
      <w:divBdr>
        <w:top w:val="none" w:sz="0" w:space="0" w:color="auto"/>
        <w:left w:val="none" w:sz="0" w:space="0" w:color="auto"/>
        <w:bottom w:val="none" w:sz="0" w:space="0" w:color="auto"/>
        <w:right w:val="none" w:sz="0" w:space="0" w:color="auto"/>
      </w:divBdr>
    </w:div>
    <w:div w:id="641929549">
      <w:bodyDiv w:val="1"/>
      <w:marLeft w:val="0"/>
      <w:marRight w:val="0"/>
      <w:marTop w:val="0"/>
      <w:marBottom w:val="0"/>
      <w:divBdr>
        <w:top w:val="none" w:sz="0" w:space="0" w:color="auto"/>
        <w:left w:val="none" w:sz="0" w:space="0" w:color="auto"/>
        <w:bottom w:val="none" w:sz="0" w:space="0" w:color="auto"/>
        <w:right w:val="none" w:sz="0" w:space="0" w:color="auto"/>
      </w:divBdr>
    </w:div>
    <w:div w:id="660305278">
      <w:bodyDiv w:val="1"/>
      <w:marLeft w:val="0"/>
      <w:marRight w:val="0"/>
      <w:marTop w:val="0"/>
      <w:marBottom w:val="0"/>
      <w:divBdr>
        <w:top w:val="none" w:sz="0" w:space="0" w:color="auto"/>
        <w:left w:val="none" w:sz="0" w:space="0" w:color="auto"/>
        <w:bottom w:val="none" w:sz="0" w:space="0" w:color="auto"/>
        <w:right w:val="none" w:sz="0" w:space="0" w:color="auto"/>
      </w:divBdr>
    </w:div>
    <w:div w:id="672613108">
      <w:bodyDiv w:val="1"/>
      <w:marLeft w:val="0"/>
      <w:marRight w:val="0"/>
      <w:marTop w:val="0"/>
      <w:marBottom w:val="0"/>
      <w:divBdr>
        <w:top w:val="none" w:sz="0" w:space="0" w:color="auto"/>
        <w:left w:val="none" w:sz="0" w:space="0" w:color="auto"/>
        <w:bottom w:val="none" w:sz="0" w:space="0" w:color="auto"/>
        <w:right w:val="none" w:sz="0" w:space="0" w:color="auto"/>
      </w:divBdr>
    </w:div>
    <w:div w:id="674041129">
      <w:bodyDiv w:val="1"/>
      <w:marLeft w:val="0"/>
      <w:marRight w:val="0"/>
      <w:marTop w:val="0"/>
      <w:marBottom w:val="0"/>
      <w:divBdr>
        <w:top w:val="none" w:sz="0" w:space="0" w:color="auto"/>
        <w:left w:val="none" w:sz="0" w:space="0" w:color="auto"/>
        <w:bottom w:val="none" w:sz="0" w:space="0" w:color="auto"/>
        <w:right w:val="none" w:sz="0" w:space="0" w:color="auto"/>
      </w:divBdr>
    </w:div>
    <w:div w:id="684674017">
      <w:bodyDiv w:val="1"/>
      <w:marLeft w:val="0"/>
      <w:marRight w:val="0"/>
      <w:marTop w:val="0"/>
      <w:marBottom w:val="0"/>
      <w:divBdr>
        <w:top w:val="none" w:sz="0" w:space="0" w:color="auto"/>
        <w:left w:val="none" w:sz="0" w:space="0" w:color="auto"/>
        <w:bottom w:val="none" w:sz="0" w:space="0" w:color="auto"/>
        <w:right w:val="none" w:sz="0" w:space="0" w:color="auto"/>
      </w:divBdr>
    </w:div>
    <w:div w:id="692145971">
      <w:bodyDiv w:val="1"/>
      <w:marLeft w:val="0"/>
      <w:marRight w:val="0"/>
      <w:marTop w:val="0"/>
      <w:marBottom w:val="0"/>
      <w:divBdr>
        <w:top w:val="none" w:sz="0" w:space="0" w:color="auto"/>
        <w:left w:val="none" w:sz="0" w:space="0" w:color="auto"/>
        <w:bottom w:val="none" w:sz="0" w:space="0" w:color="auto"/>
        <w:right w:val="none" w:sz="0" w:space="0" w:color="auto"/>
      </w:divBdr>
    </w:div>
    <w:div w:id="700936910">
      <w:bodyDiv w:val="1"/>
      <w:marLeft w:val="0"/>
      <w:marRight w:val="0"/>
      <w:marTop w:val="0"/>
      <w:marBottom w:val="0"/>
      <w:divBdr>
        <w:top w:val="none" w:sz="0" w:space="0" w:color="auto"/>
        <w:left w:val="none" w:sz="0" w:space="0" w:color="auto"/>
        <w:bottom w:val="none" w:sz="0" w:space="0" w:color="auto"/>
        <w:right w:val="none" w:sz="0" w:space="0" w:color="auto"/>
      </w:divBdr>
    </w:div>
    <w:div w:id="701906241">
      <w:bodyDiv w:val="1"/>
      <w:marLeft w:val="0"/>
      <w:marRight w:val="0"/>
      <w:marTop w:val="0"/>
      <w:marBottom w:val="0"/>
      <w:divBdr>
        <w:top w:val="none" w:sz="0" w:space="0" w:color="auto"/>
        <w:left w:val="none" w:sz="0" w:space="0" w:color="auto"/>
        <w:bottom w:val="none" w:sz="0" w:space="0" w:color="auto"/>
        <w:right w:val="none" w:sz="0" w:space="0" w:color="auto"/>
      </w:divBdr>
    </w:div>
    <w:div w:id="727269164">
      <w:bodyDiv w:val="1"/>
      <w:marLeft w:val="0"/>
      <w:marRight w:val="0"/>
      <w:marTop w:val="0"/>
      <w:marBottom w:val="0"/>
      <w:divBdr>
        <w:top w:val="none" w:sz="0" w:space="0" w:color="auto"/>
        <w:left w:val="none" w:sz="0" w:space="0" w:color="auto"/>
        <w:bottom w:val="none" w:sz="0" w:space="0" w:color="auto"/>
        <w:right w:val="none" w:sz="0" w:space="0" w:color="auto"/>
      </w:divBdr>
    </w:div>
    <w:div w:id="730469871">
      <w:bodyDiv w:val="1"/>
      <w:marLeft w:val="0"/>
      <w:marRight w:val="0"/>
      <w:marTop w:val="0"/>
      <w:marBottom w:val="0"/>
      <w:divBdr>
        <w:top w:val="none" w:sz="0" w:space="0" w:color="auto"/>
        <w:left w:val="none" w:sz="0" w:space="0" w:color="auto"/>
        <w:bottom w:val="none" w:sz="0" w:space="0" w:color="auto"/>
        <w:right w:val="none" w:sz="0" w:space="0" w:color="auto"/>
      </w:divBdr>
    </w:div>
    <w:div w:id="739984085">
      <w:bodyDiv w:val="1"/>
      <w:marLeft w:val="0"/>
      <w:marRight w:val="0"/>
      <w:marTop w:val="0"/>
      <w:marBottom w:val="0"/>
      <w:divBdr>
        <w:top w:val="none" w:sz="0" w:space="0" w:color="auto"/>
        <w:left w:val="none" w:sz="0" w:space="0" w:color="auto"/>
        <w:bottom w:val="none" w:sz="0" w:space="0" w:color="auto"/>
        <w:right w:val="none" w:sz="0" w:space="0" w:color="auto"/>
      </w:divBdr>
    </w:div>
    <w:div w:id="740445256">
      <w:bodyDiv w:val="1"/>
      <w:marLeft w:val="0"/>
      <w:marRight w:val="0"/>
      <w:marTop w:val="0"/>
      <w:marBottom w:val="0"/>
      <w:divBdr>
        <w:top w:val="none" w:sz="0" w:space="0" w:color="auto"/>
        <w:left w:val="none" w:sz="0" w:space="0" w:color="auto"/>
        <w:bottom w:val="none" w:sz="0" w:space="0" w:color="auto"/>
        <w:right w:val="none" w:sz="0" w:space="0" w:color="auto"/>
      </w:divBdr>
    </w:div>
    <w:div w:id="779683733">
      <w:bodyDiv w:val="1"/>
      <w:marLeft w:val="0"/>
      <w:marRight w:val="0"/>
      <w:marTop w:val="0"/>
      <w:marBottom w:val="0"/>
      <w:divBdr>
        <w:top w:val="none" w:sz="0" w:space="0" w:color="auto"/>
        <w:left w:val="none" w:sz="0" w:space="0" w:color="auto"/>
        <w:bottom w:val="none" w:sz="0" w:space="0" w:color="auto"/>
        <w:right w:val="none" w:sz="0" w:space="0" w:color="auto"/>
      </w:divBdr>
    </w:div>
    <w:div w:id="787774765">
      <w:bodyDiv w:val="1"/>
      <w:marLeft w:val="0"/>
      <w:marRight w:val="0"/>
      <w:marTop w:val="0"/>
      <w:marBottom w:val="0"/>
      <w:divBdr>
        <w:top w:val="none" w:sz="0" w:space="0" w:color="auto"/>
        <w:left w:val="none" w:sz="0" w:space="0" w:color="auto"/>
        <w:bottom w:val="none" w:sz="0" w:space="0" w:color="auto"/>
        <w:right w:val="none" w:sz="0" w:space="0" w:color="auto"/>
      </w:divBdr>
    </w:div>
    <w:div w:id="821390709">
      <w:bodyDiv w:val="1"/>
      <w:marLeft w:val="0"/>
      <w:marRight w:val="0"/>
      <w:marTop w:val="0"/>
      <w:marBottom w:val="0"/>
      <w:divBdr>
        <w:top w:val="none" w:sz="0" w:space="0" w:color="auto"/>
        <w:left w:val="none" w:sz="0" w:space="0" w:color="auto"/>
        <w:bottom w:val="none" w:sz="0" w:space="0" w:color="auto"/>
        <w:right w:val="none" w:sz="0" w:space="0" w:color="auto"/>
      </w:divBdr>
    </w:div>
    <w:div w:id="822964248">
      <w:bodyDiv w:val="1"/>
      <w:marLeft w:val="0"/>
      <w:marRight w:val="0"/>
      <w:marTop w:val="0"/>
      <w:marBottom w:val="0"/>
      <w:divBdr>
        <w:top w:val="none" w:sz="0" w:space="0" w:color="auto"/>
        <w:left w:val="none" w:sz="0" w:space="0" w:color="auto"/>
        <w:bottom w:val="none" w:sz="0" w:space="0" w:color="auto"/>
        <w:right w:val="none" w:sz="0" w:space="0" w:color="auto"/>
      </w:divBdr>
    </w:div>
    <w:div w:id="835653075">
      <w:bodyDiv w:val="1"/>
      <w:marLeft w:val="0"/>
      <w:marRight w:val="0"/>
      <w:marTop w:val="0"/>
      <w:marBottom w:val="0"/>
      <w:divBdr>
        <w:top w:val="none" w:sz="0" w:space="0" w:color="auto"/>
        <w:left w:val="none" w:sz="0" w:space="0" w:color="auto"/>
        <w:bottom w:val="none" w:sz="0" w:space="0" w:color="auto"/>
        <w:right w:val="none" w:sz="0" w:space="0" w:color="auto"/>
      </w:divBdr>
    </w:div>
    <w:div w:id="848905971">
      <w:bodyDiv w:val="1"/>
      <w:marLeft w:val="0"/>
      <w:marRight w:val="0"/>
      <w:marTop w:val="0"/>
      <w:marBottom w:val="0"/>
      <w:divBdr>
        <w:top w:val="none" w:sz="0" w:space="0" w:color="auto"/>
        <w:left w:val="none" w:sz="0" w:space="0" w:color="auto"/>
        <w:bottom w:val="none" w:sz="0" w:space="0" w:color="auto"/>
        <w:right w:val="none" w:sz="0" w:space="0" w:color="auto"/>
      </w:divBdr>
    </w:div>
    <w:div w:id="849759879">
      <w:bodyDiv w:val="1"/>
      <w:marLeft w:val="0"/>
      <w:marRight w:val="0"/>
      <w:marTop w:val="0"/>
      <w:marBottom w:val="0"/>
      <w:divBdr>
        <w:top w:val="none" w:sz="0" w:space="0" w:color="auto"/>
        <w:left w:val="none" w:sz="0" w:space="0" w:color="auto"/>
        <w:bottom w:val="none" w:sz="0" w:space="0" w:color="auto"/>
        <w:right w:val="none" w:sz="0" w:space="0" w:color="auto"/>
      </w:divBdr>
    </w:div>
    <w:div w:id="850142124">
      <w:bodyDiv w:val="1"/>
      <w:marLeft w:val="0"/>
      <w:marRight w:val="0"/>
      <w:marTop w:val="0"/>
      <w:marBottom w:val="0"/>
      <w:divBdr>
        <w:top w:val="none" w:sz="0" w:space="0" w:color="auto"/>
        <w:left w:val="none" w:sz="0" w:space="0" w:color="auto"/>
        <w:bottom w:val="none" w:sz="0" w:space="0" w:color="auto"/>
        <w:right w:val="none" w:sz="0" w:space="0" w:color="auto"/>
      </w:divBdr>
    </w:div>
    <w:div w:id="854148039">
      <w:bodyDiv w:val="1"/>
      <w:marLeft w:val="0"/>
      <w:marRight w:val="0"/>
      <w:marTop w:val="0"/>
      <w:marBottom w:val="0"/>
      <w:divBdr>
        <w:top w:val="none" w:sz="0" w:space="0" w:color="auto"/>
        <w:left w:val="none" w:sz="0" w:space="0" w:color="auto"/>
        <w:bottom w:val="none" w:sz="0" w:space="0" w:color="auto"/>
        <w:right w:val="none" w:sz="0" w:space="0" w:color="auto"/>
      </w:divBdr>
    </w:div>
    <w:div w:id="854730146">
      <w:bodyDiv w:val="1"/>
      <w:marLeft w:val="0"/>
      <w:marRight w:val="0"/>
      <w:marTop w:val="0"/>
      <w:marBottom w:val="0"/>
      <w:divBdr>
        <w:top w:val="none" w:sz="0" w:space="0" w:color="auto"/>
        <w:left w:val="none" w:sz="0" w:space="0" w:color="auto"/>
        <w:bottom w:val="none" w:sz="0" w:space="0" w:color="auto"/>
        <w:right w:val="none" w:sz="0" w:space="0" w:color="auto"/>
      </w:divBdr>
    </w:div>
    <w:div w:id="881595005">
      <w:bodyDiv w:val="1"/>
      <w:marLeft w:val="0"/>
      <w:marRight w:val="0"/>
      <w:marTop w:val="0"/>
      <w:marBottom w:val="0"/>
      <w:divBdr>
        <w:top w:val="none" w:sz="0" w:space="0" w:color="auto"/>
        <w:left w:val="none" w:sz="0" w:space="0" w:color="auto"/>
        <w:bottom w:val="none" w:sz="0" w:space="0" w:color="auto"/>
        <w:right w:val="none" w:sz="0" w:space="0" w:color="auto"/>
      </w:divBdr>
    </w:div>
    <w:div w:id="887112011">
      <w:bodyDiv w:val="1"/>
      <w:marLeft w:val="0"/>
      <w:marRight w:val="0"/>
      <w:marTop w:val="0"/>
      <w:marBottom w:val="0"/>
      <w:divBdr>
        <w:top w:val="none" w:sz="0" w:space="0" w:color="auto"/>
        <w:left w:val="none" w:sz="0" w:space="0" w:color="auto"/>
        <w:bottom w:val="none" w:sz="0" w:space="0" w:color="auto"/>
        <w:right w:val="none" w:sz="0" w:space="0" w:color="auto"/>
      </w:divBdr>
    </w:div>
    <w:div w:id="887914310">
      <w:bodyDiv w:val="1"/>
      <w:marLeft w:val="0"/>
      <w:marRight w:val="0"/>
      <w:marTop w:val="0"/>
      <w:marBottom w:val="0"/>
      <w:divBdr>
        <w:top w:val="none" w:sz="0" w:space="0" w:color="auto"/>
        <w:left w:val="none" w:sz="0" w:space="0" w:color="auto"/>
        <w:bottom w:val="none" w:sz="0" w:space="0" w:color="auto"/>
        <w:right w:val="none" w:sz="0" w:space="0" w:color="auto"/>
      </w:divBdr>
    </w:div>
    <w:div w:id="891624312">
      <w:bodyDiv w:val="1"/>
      <w:marLeft w:val="0"/>
      <w:marRight w:val="0"/>
      <w:marTop w:val="0"/>
      <w:marBottom w:val="0"/>
      <w:divBdr>
        <w:top w:val="none" w:sz="0" w:space="0" w:color="auto"/>
        <w:left w:val="none" w:sz="0" w:space="0" w:color="auto"/>
        <w:bottom w:val="none" w:sz="0" w:space="0" w:color="auto"/>
        <w:right w:val="none" w:sz="0" w:space="0" w:color="auto"/>
      </w:divBdr>
    </w:div>
    <w:div w:id="893546160">
      <w:bodyDiv w:val="1"/>
      <w:marLeft w:val="0"/>
      <w:marRight w:val="0"/>
      <w:marTop w:val="0"/>
      <w:marBottom w:val="0"/>
      <w:divBdr>
        <w:top w:val="none" w:sz="0" w:space="0" w:color="auto"/>
        <w:left w:val="none" w:sz="0" w:space="0" w:color="auto"/>
        <w:bottom w:val="none" w:sz="0" w:space="0" w:color="auto"/>
        <w:right w:val="none" w:sz="0" w:space="0" w:color="auto"/>
      </w:divBdr>
    </w:div>
    <w:div w:id="913661875">
      <w:bodyDiv w:val="1"/>
      <w:marLeft w:val="0"/>
      <w:marRight w:val="0"/>
      <w:marTop w:val="0"/>
      <w:marBottom w:val="0"/>
      <w:divBdr>
        <w:top w:val="none" w:sz="0" w:space="0" w:color="auto"/>
        <w:left w:val="none" w:sz="0" w:space="0" w:color="auto"/>
        <w:bottom w:val="none" w:sz="0" w:space="0" w:color="auto"/>
        <w:right w:val="none" w:sz="0" w:space="0" w:color="auto"/>
      </w:divBdr>
    </w:div>
    <w:div w:id="917903956">
      <w:bodyDiv w:val="1"/>
      <w:marLeft w:val="0"/>
      <w:marRight w:val="0"/>
      <w:marTop w:val="0"/>
      <w:marBottom w:val="0"/>
      <w:divBdr>
        <w:top w:val="none" w:sz="0" w:space="0" w:color="auto"/>
        <w:left w:val="none" w:sz="0" w:space="0" w:color="auto"/>
        <w:bottom w:val="none" w:sz="0" w:space="0" w:color="auto"/>
        <w:right w:val="none" w:sz="0" w:space="0" w:color="auto"/>
      </w:divBdr>
    </w:div>
    <w:div w:id="923152305">
      <w:bodyDiv w:val="1"/>
      <w:marLeft w:val="0"/>
      <w:marRight w:val="0"/>
      <w:marTop w:val="0"/>
      <w:marBottom w:val="0"/>
      <w:divBdr>
        <w:top w:val="none" w:sz="0" w:space="0" w:color="auto"/>
        <w:left w:val="none" w:sz="0" w:space="0" w:color="auto"/>
        <w:bottom w:val="none" w:sz="0" w:space="0" w:color="auto"/>
        <w:right w:val="none" w:sz="0" w:space="0" w:color="auto"/>
      </w:divBdr>
    </w:div>
    <w:div w:id="933050915">
      <w:bodyDiv w:val="1"/>
      <w:marLeft w:val="0"/>
      <w:marRight w:val="0"/>
      <w:marTop w:val="0"/>
      <w:marBottom w:val="0"/>
      <w:divBdr>
        <w:top w:val="none" w:sz="0" w:space="0" w:color="auto"/>
        <w:left w:val="none" w:sz="0" w:space="0" w:color="auto"/>
        <w:bottom w:val="none" w:sz="0" w:space="0" w:color="auto"/>
        <w:right w:val="none" w:sz="0" w:space="0" w:color="auto"/>
      </w:divBdr>
    </w:div>
    <w:div w:id="935947221">
      <w:bodyDiv w:val="1"/>
      <w:marLeft w:val="0"/>
      <w:marRight w:val="0"/>
      <w:marTop w:val="0"/>
      <w:marBottom w:val="0"/>
      <w:divBdr>
        <w:top w:val="none" w:sz="0" w:space="0" w:color="auto"/>
        <w:left w:val="none" w:sz="0" w:space="0" w:color="auto"/>
        <w:bottom w:val="none" w:sz="0" w:space="0" w:color="auto"/>
        <w:right w:val="none" w:sz="0" w:space="0" w:color="auto"/>
      </w:divBdr>
    </w:div>
    <w:div w:id="950627572">
      <w:bodyDiv w:val="1"/>
      <w:marLeft w:val="0"/>
      <w:marRight w:val="0"/>
      <w:marTop w:val="0"/>
      <w:marBottom w:val="0"/>
      <w:divBdr>
        <w:top w:val="none" w:sz="0" w:space="0" w:color="auto"/>
        <w:left w:val="none" w:sz="0" w:space="0" w:color="auto"/>
        <w:bottom w:val="none" w:sz="0" w:space="0" w:color="auto"/>
        <w:right w:val="none" w:sz="0" w:space="0" w:color="auto"/>
      </w:divBdr>
    </w:div>
    <w:div w:id="960069524">
      <w:bodyDiv w:val="1"/>
      <w:marLeft w:val="0"/>
      <w:marRight w:val="0"/>
      <w:marTop w:val="0"/>
      <w:marBottom w:val="0"/>
      <w:divBdr>
        <w:top w:val="none" w:sz="0" w:space="0" w:color="auto"/>
        <w:left w:val="none" w:sz="0" w:space="0" w:color="auto"/>
        <w:bottom w:val="none" w:sz="0" w:space="0" w:color="auto"/>
        <w:right w:val="none" w:sz="0" w:space="0" w:color="auto"/>
      </w:divBdr>
      <w:divsChild>
        <w:div w:id="1736585244">
          <w:marLeft w:val="0"/>
          <w:marRight w:val="0"/>
          <w:marTop w:val="0"/>
          <w:marBottom w:val="0"/>
          <w:divBdr>
            <w:top w:val="none" w:sz="0" w:space="0" w:color="auto"/>
            <w:left w:val="none" w:sz="0" w:space="0" w:color="auto"/>
            <w:bottom w:val="none" w:sz="0" w:space="0" w:color="auto"/>
            <w:right w:val="none" w:sz="0" w:space="0" w:color="auto"/>
          </w:divBdr>
          <w:divsChild>
            <w:div w:id="535044363">
              <w:marLeft w:val="0"/>
              <w:marRight w:val="0"/>
              <w:marTop w:val="0"/>
              <w:marBottom w:val="0"/>
              <w:divBdr>
                <w:top w:val="none" w:sz="0" w:space="0" w:color="auto"/>
                <w:left w:val="none" w:sz="0" w:space="0" w:color="auto"/>
                <w:bottom w:val="none" w:sz="0" w:space="0" w:color="auto"/>
                <w:right w:val="none" w:sz="0" w:space="0" w:color="auto"/>
              </w:divBdr>
              <w:divsChild>
                <w:div w:id="6904602">
                  <w:marLeft w:val="0"/>
                  <w:marRight w:val="0"/>
                  <w:marTop w:val="0"/>
                  <w:marBottom w:val="0"/>
                  <w:divBdr>
                    <w:top w:val="none" w:sz="0" w:space="0" w:color="auto"/>
                    <w:left w:val="none" w:sz="0" w:space="0" w:color="auto"/>
                    <w:bottom w:val="none" w:sz="0" w:space="0" w:color="auto"/>
                    <w:right w:val="none" w:sz="0" w:space="0" w:color="auto"/>
                  </w:divBdr>
                </w:div>
              </w:divsChild>
            </w:div>
            <w:div w:id="1801724723">
              <w:marLeft w:val="0"/>
              <w:marRight w:val="0"/>
              <w:marTop w:val="0"/>
              <w:marBottom w:val="0"/>
              <w:divBdr>
                <w:top w:val="none" w:sz="0" w:space="0" w:color="auto"/>
                <w:left w:val="none" w:sz="0" w:space="0" w:color="auto"/>
                <w:bottom w:val="none" w:sz="0" w:space="0" w:color="auto"/>
                <w:right w:val="none" w:sz="0" w:space="0" w:color="auto"/>
              </w:divBdr>
              <w:divsChild>
                <w:div w:id="10116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0006">
      <w:bodyDiv w:val="1"/>
      <w:marLeft w:val="0"/>
      <w:marRight w:val="0"/>
      <w:marTop w:val="0"/>
      <w:marBottom w:val="0"/>
      <w:divBdr>
        <w:top w:val="none" w:sz="0" w:space="0" w:color="auto"/>
        <w:left w:val="none" w:sz="0" w:space="0" w:color="auto"/>
        <w:bottom w:val="none" w:sz="0" w:space="0" w:color="auto"/>
        <w:right w:val="none" w:sz="0" w:space="0" w:color="auto"/>
      </w:divBdr>
    </w:div>
    <w:div w:id="965239531">
      <w:bodyDiv w:val="1"/>
      <w:marLeft w:val="0"/>
      <w:marRight w:val="0"/>
      <w:marTop w:val="0"/>
      <w:marBottom w:val="0"/>
      <w:divBdr>
        <w:top w:val="none" w:sz="0" w:space="0" w:color="auto"/>
        <w:left w:val="none" w:sz="0" w:space="0" w:color="auto"/>
        <w:bottom w:val="none" w:sz="0" w:space="0" w:color="auto"/>
        <w:right w:val="none" w:sz="0" w:space="0" w:color="auto"/>
      </w:divBdr>
    </w:div>
    <w:div w:id="972829785">
      <w:bodyDiv w:val="1"/>
      <w:marLeft w:val="0"/>
      <w:marRight w:val="0"/>
      <w:marTop w:val="0"/>
      <w:marBottom w:val="0"/>
      <w:divBdr>
        <w:top w:val="none" w:sz="0" w:space="0" w:color="auto"/>
        <w:left w:val="none" w:sz="0" w:space="0" w:color="auto"/>
        <w:bottom w:val="none" w:sz="0" w:space="0" w:color="auto"/>
        <w:right w:val="none" w:sz="0" w:space="0" w:color="auto"/>
      </w:divBdr>
    </w:div>
    <w:div w:id="978539750">
      <w:bodyDiv w:val="1"/>
      <w:marLeft w:val="0"/>
      <w:marRight w:val="0"/>
      <w:marTop w:val="0"/>
      <w:marBottom w:val="0"/>
      <w:divBdr>
        <w:top w:val="none" w:sz="0" w:space="0" w:color="auto"/>
        <w:left w:val="none" w:sz="0" w:space="0" w:color="auto"/>
        <w:bottom w:val="none" w:sz="0" w:space="0" w:color="auto"/>
        <w:right w:val="none" w:sz="0" w:space="0" w:color="auto"/>
      </w:divBdr>
    </w:div>
    <w:div w:id="979766264">
      <w:bodyDiv w:val="1"/>
      <w:marLeft w:val="0"/>
      <w:marRight w:val="0"/>
      <w:marTop w:val="0"/>
      <w:marBottom w:val="0"/>
      <w:divBdr>
        <w:top w:val="none" w:sz="0" w:space="0" w:color="auto"/>
        <w:left w:val="none" w:sz="0" w:space="0" w:color="auto"/>
        <w:bottom w:val="none" w:sz="0" w:space="0" w:color="auto"/>
        <w:right w:val="none" w:sz="0" w:space="0" w:color="auto"/>
      </w:divBdr>
    </w:div>
    <w:div w:id="993294392">
      <w:bodyDiv w:val="1"/>
      <w:marLeft w:val="0"/>
      <w:marRight w:val="0"/>
      <w:marTop w:val="0"/>
      <w:marBottom w:val="0"/>
      <w:divBdr>
        <w:top w:val="none" w:sz="0" w:space="0" w:color="auto"/>
        <w:left w:val="none" w:sz="0" w:space="0" w:color="auto"/>
        <w:bottom w:val="none" w:sz="0" w:space="0" w:color="auto"/>
        <w:right w:val="none" w:sz="0" w:space="0" w:color="auto"/>
      </w:divBdr>
    </w:div>
    <w:div w:id="1005742961">
      <w:bodyDiv w:val="1"/>
      <w:marLeft w:val="0"/>
      <w:marRight w:val="0"/>
      <w:marTop w:val="0"/>
      <w:marBottom w:val="0"/>
      <w:divBdr>
        <w:top w:val="none" w:sz="0" w:space="0" w:color="auto"/>
        <w:left w:val="none" w:sz="0" w:space="0" w:color="auto"/>
        <w:bottom w:val="none" w:sz="0" w:space="0" w:color="auto"/>
        <w:right w:val="none" w:sz="0" w:space="0" w:color="auto"/>
      </w:divBdr>
    </w:div>
    <w:div w:id="1015766891">
      <w:bodyDiv w:val="1"/>
      <w:marLeft w:val="0"/>
      <w:marRight w:val="0"/>
      <w:marTop w:val="0"/>
      <w:marBottom w:val="0"/>
      <w:divBdr>
        <w:top w:val="none" w:sz="0" w:space="0" w:color="auto"/>
        <w:left w:val="none" w:sz="0" w:space="0" w:color="auto"/>
        <w:bottom w:val="none" w:sz="0" w:space="0" w:color="auto"/>
        <w:right w:val="none" w:sz="0" w:space="0" w:color="auto"/>
      </w:divBdr>
    </w:div>
    <w:div w:id="1020663344">
      <w:bodyDiv w:val="1"/>
      <w:marLeft w:val="0"/>
      <w:marRight w:val="0"/>
      <w:marTop w:val="0"/>
      <w:marBottom w:val="0"/>
      <w:divBdr>
        <w:top w:val="none" w:sz="0" w:space="0" w:color="auto"/>
        <w:left w:val="none" w:sz="0" w:space="0" w:color="auto"/>
        <w:bottom w:val="none" w:sz="0" w:space="0" w:color="auto"/>
        <w:right w:val="none" w:sz="0" w:space="0" w:color="auto"/>
      </w:divBdr>
      <w:divsChild>
        <w:div w:id="292293387">
          <w:marLeft w:val="0"/>
          <w:marRight w:val="0"/>
          <w:marTop w:val="0"/>
          <w:marBottom w:val="0"/>
          <w:divBdr>
            <w:top w:val="none" w:sz="0" w:space="0" w:color="auto"/>
            <w:left w:val="none" w:sz="0" w:space="0" w:color="auto"/>
            <w:bottom w:val="none" w:sz="0" w:space="0" w:color="auto"/>
            <w:right w:val="none" w:sz="0" w:space="0" w:color="auto"/>
          </w:divBdr>
        </w:div>
        <w:div w:id="1025712348">
          <w:marLeft w:val="0"/>
          <w:marRight w:val="0"/>
          <w:marTop w:val="0"/>
          <w:marBottom w:val="0"/>
          <w:divBdr>
            <w:top w:val="none" w:sz="0" w:space="0" w:color="auto"/>
            <w:left w:val="none" w:sz="0" w:space="0" w:color="auto"/>
            <w:bottom w:val="none" w:sz="0" w:space="0" w:color="auto"/>
            <w:right w:val="none" w:sz="0" w:space="0" w:color="auto"/>
          </w:divBdr>
        </w:div>
        <w:div w:id="453252762">
          <w:marLeft w:val="0"/>
          <w:marRight w:val="0"/>
          <w:marTop w:val="0"/>
          <w:marBottom w:val="0"/>
          <w:divBdr>
            <w:top w:val="none" w:sz="0" w:space="0" w:color="auto"/>
            <w:left w:val="none" w:sz="0" w:space="0" w:color="auto"/>
            <w:bottom w:val="none" w:sz="0" w:space="0" w:color="auto"/>
            <w:right w:val="none" w:sz="0" w:space="0" w:color="auto"/>
          </w:divBdr>
        </w:div>
        <w:div w:id="188569628">
          <w:marLeft w:val="0"/>
          <w:marRight w:val="0"/>
          <w:marTop w:val="0"/>
          <w:marBottom w:val="0"/>
          <w:divBdr>
            <w:top w:val="none" w:sz="0" w:space="0" w:color="auto"/>
            <w:left w:val="none" w:sz="0" w:space="0" w:color="auto"/>
            <w:bottom w:val="none" w:sz="0" w:space="0" w:color="auto"/>
            <w:right w:val="none" w:sz="0" w:space="0" w:color="auto"/>
          </w:divBdr>
        </w:div>
      </w:divsChild>
    </w:div>
    <w:div w:id="1024553295">
      <w:bodyDiv w:val="1"/>
      <w:marLeft w:val="0"/>
      <w:marRight w:val="0"/>
      <w:marTop w:val="0"/>
      <w:marBottom w:val="0"/>
      <w:divBdr>
        <w:top w:val="none" w:sz="0" w:space="0" w:color="auto"/>
        <w:left w:val="none" w:sz="0" w:space="0" w:color="auto"/>
        <w:bottom w:val="none" w:sz="0" w:space="0" w:color="auto"/>
        <w:right w:val="none" w:sz="0" w:space="0" w:color="auto"/>
      </w:divBdr>
    </w:div>
    <w:div w:id="1055740611">
      <w:bodyDiv w:val="1"/>
      <w:marLeft w:val="0"/>
      <w:marRight w:val="0"/>
      <w:marTop w:val="0"/>
      <w:marBottom w:val="0"/>
      <w:divBdr>
        <w:top w:val="none" w:sz="0" w:space="0" w:color="auto"/>
        <w:left w:val="none" w:sz="0" w:space="0" w:color="auto"/>
        <w:bottom w:val="none" w:sz="0" w:space="0" w:color="auto"/>
        <w:right w:val="none" w:sz="0" w:space="0" w:color="auto"/>
      </w:divBdr>
    </w:div>
    <w:div w:id="1061246473">
      <w:bodyDiv w:val="1"/>
      <w:marLeft w:val="0"/>
      <w:marRight w:val="0"/>
      <w:marTop w:val="0"/>
      <w:marBottom w:val="0"/>
      <w:divBdr>
        <w:top w:val="none" w:sz="0" w:space="0" w:color="auto"/>
        <w:left w:val="none" w:sz="0" w:space="0" w:color="auto"/>
        <w:bottom w:val="none" w:sz="0" w:space="0" w:color="auto"/>
        <w:right w:val="none" w:sz="0" w:space="0" w:color="auto"/>
      </w:divBdr>
    </w:div>
    <w:div w:id="1062681490">
      <w:bodyDiv w:val="1"/>
      <w:marLeft w:val="0"/>
      <w:marRight w:val="0"/>
      <w:marTop w:val="0"/>
      <w:marBottom w:val="0"/>
      <w:divBdr>
        <w:top w:val="none" w:sz="0" w:space="0" w:color="auto"/>
        <w:left w:val="none" w:sz="0" w:space="0" w:color="auto"/>
        <w:bottom w:val="none" w:sz="0" w:space="0" w:color="auto"/>
        <w:right w:val="none" w:sz="0" w:space="0" w:color="auto"/>
      </w:divBdr>
    </w:div>
    <w:div w:id="1066875031">
      <w:bodyDiv w:val="1"/>
      <w:marLeft w:val="0"/>
      <w:marRight w:val="0"/>
      <w:marTop w:val="0"/>
      <w:marBottom w:val="0"/>
      <w:divBdr>
        <w:top w:val="none" w:sz="0" w:space="0" w:color="auto"/>
        <w:left w:val="none" w:sz="0" w:space="0" w:color="auto"/>
        <w:bottom w:val="none" w:sz="0" w:space="0" w:color="auto"/>
        <w:right w:val="none" w:sz="0" w:space="0" w:color="auto"/>
      </w:divBdr>
    </w:div>
    <w:div w:id="1092551691">
      <w:bodyDiv w:val="1"/>
      <w:marLeft w:val="0"/>
      <w:marRight w:val="0"/>
      <w:marTop w:val="0"/>
      <w:marBottom w:val="0"/>
      <w:divBdr>
        <w:top w:val="none" w:sz="0" w:space="0" w:color="auto"/>
        <w:left w:val="none" w:sz="0" w:space="0" w:color="auto"/>
        <w:bottom w:val="none" w:sz="0" w:space="0" w:color="auto"/>
        <w:right w:val="none" w:sz="0" w:space="0" w:color="auto"/>
      </w:divBdr>
    </w:div>
    <w:div w:id="1092749159">
      <w:bodyDiv w:val="1"/>
      <w:marLeft w:val="0"/>
      <w:marRight w:val="0"/>
      <w:marTop w:val="0"/>
      <w:marBottom w:val="0"/>
      <w:divBdr>
        <w:top w:val="none" w:sz="0" w:space="0" w:color="auto"/>
        <w:left w:val="none" w:sz="0" w:space="0" w:color="auto"/>
        <w:bottom w:val="none" w:sz="0" w:space="0" w:color="auto"/>
        <w:right w:val="none" w:sz="0" w:space="0" w:color="auto"/>
      </w:divBdr>
    </w:div>
    <w:div w:id="1096245267">
      <w:bodyDiv w:val="1"/>
      <w:marLeft w:val="0"/>
      <w:marRight w:val="0"/>
      <w:marTop w:val="0"/>
      <w:marBottom w:val="0"/>
      <w:divBdr>
        <w:top w:val="none" w:sz="0" w:space="0" w:color="auto"/>
        <w:left w:val="none" w:sz="0" w:space="0" w:color="auto"/>
        <w:bottom w:val="none" w:sz="0" w:space="0" w:color="auto"/>
        <w:right w:val="none" w:sz="0" w:space="0" w:color="auto"/>
      </w:divBdr>
    </w:div>
    <w:div w:id="1102720466">
      <w:bodyDiv w:val="1"/>
      <w:marLeft w:val="0"/>
      <w:marRight w:val="0"/>
      <w:marTop w:val="0"/>
      <w:marBottom w:val="0"/>
      <w:divBdr>
        <w:top w:val="none" w:sz="0" w:space="0" w:color="auto"/>
        <w:left w:val="none" w:sz="0" w:space="0" w:color="auto"/>
        <w:bottom w:val="none" w:sz="0" w:space="0" w:color="auto"/>
        <w:right w:val="none" w:sz="0" w:space="0" w:color="auto"/>
      </w:divBdr>
    </w:div>
    <w:div w:id="1105541775">
      <w:bodyDiv w:val="1"/>
      <w:marLeft w:val="0"/>
      <w:marRight w:val="0"/>
      <w:marTop w:val="0"/>
      <w:marBottom w:val="0"/>
      <w:divBdr>
        <w:top w:val="none" w:sz="0" w:space="0" w:color="auto"/>
        <w:left w:val="none" w:sz="0" w:space="0" w:color="auto"/>
        <w:bottom w:val="none" w:sz="0" w:space="0" w:color="auto"/>
        <w:right w:val="none" w:sz="0" w:space="0" w:color="auto"/>
      </w:divBdr>
    </w:div>
    <w:div w:id="1111821973">
      <w:bodyDiv w:val="1"/>
      <w:marLeft w:val="0"/>
      <w:marRight w:val="0"/>
      <w:marTop w:val="0"/>
      <w:marBottom w:val="0"/>
      <w:divBdr>
        <w:top w:val="none" w:sz="0" w:space="0" w:color="auto"/>
        <w:left w:val="none" w:sz="0" w:space="0" w:color="auto"/>
        <w:bottom w:val="none" w:sz="0" w:space="0" w:color="auto"/>
        <w:right w:val="none" w:sz="0" w:space="0" w:color="auto"/>
      </w:divBdr>
    </w:div>
    <w:div w:id="1136026455">
      <w:bodyDiv w:val="1"/>
      <w:marLeft w:val="0"/>
      <w:marRight w:val="0"/>
      <w:marTop w:val="0"/>
      <w:marBottom w:val="0"/>
      <w:divBdr>
        <w:top w:val="none" w:sz="0" w:space="0" w:color="auto"/>
        <w:left w:val="none" w:sz="0" w:space="0" w:color="auto"/>
        <w:bottom w:val="none" w:sz="0" w:space="0" w:color="auto"/>
        <w:right w:val="none" w:sz="0" w:space="0" w:color="auto"/>
      </w:divBdr>
    </w:div>
    <w:div w:id="1138912547">
      <w:bodyDiv w:val="1"/>
      <w:marLeft w:val="0"/>
      <w:marRight w:val="0"/>
      <w:marTop w:val="0"/>
      <w:marBottom w:val="0"/>
      <w:divBdr>
        <w:top w:val="none" w:sz="0" w:space="0" w:color="auto"/>
        <w:left w:val="none" w:sz="0" w:space="0" w:color="auto"/>
        <w:bottom w:val="none" w:sz="0" w:space="0" w:color="auto"/>
        <w:right w:val="none" w:sz="0" w:space="0" w:color="auto"/>
      </w:divBdr>
    </w:div>
    <w:div w:id="1142691554">
      <w:bodyDiv w:val="1"/>
      <w:marLeft w:val="0"/>
      <w:marRight w:val="0"/>
      <w:marTop w:val="0"/>
      <w:marBottom w:val="0"/>
      <w:divBdr>
        <w:top w:val="none" w:sz="0" w:space="0" w:color="auto"/>
        <w:left w:val="none" w:sz="0" w:space="0" w:color="auto"/>
        <w:bottom w:val="none" w:sz="0" w:space="0" w:color="auto"/>
        <w:right w:val="none" w:sz="0" w:space="0" w:color="auto"/>
      </w:divBdr>
    </w:div>
    <w:div w:id="1146319565">
      <w:bodyDiv w:val="1"/>
      <w:marLeft w:val="0"/>
      <w:marRight w:val="0"/>
      <w:marTop w:val="0"/>
      <w:marBottom w:val="0"/>
      <w:divBdr>
        <w:top w:val="none" w:sz="0" w:space="0" w:color="auto"/>
        <w:left w:val="none" w:sz="0" w:space="0" w:color="auto"/>
        <w:bottom w:val="none" w:sz="0" w:space="0" w:color="auto"/>
        <w:right w:val="none" w:sz="0" w:space="0" w:color="auto"/>
      </w:divBdr>
    </w:div>
    <w:div w:id="1156409999">
      <w:bodyDiv w:val="1"/>
      <w:marLeft w:val="0"/>
      <w:marRight w:val="0"/>
      <w:marTop w:val="0"/>
      <w:marBottom w:val="0"/>
      <w:divBdr>
        <w:top w:val="none" w:sz="0" w:space="0" w:color="auto"/>
        <w:left w:val="none" w:sz="0" w:space="0" w:color="auto"/>
        <w:bottom w:val="none" w:sz="0" w:space="0" w:color="auto"/>
        <w:right w:val="none" w:sz="0" w:space="0" w:color="auto"/>
      </w:divBdr>
    </w:div>
    <w:div w:id="1173299802">
      <w:bodyDiv w:val="1"/>
      <w:marLeft w:val="0"/>
      <w:marRight w:val="0"/>
      <w:marTop w:val="0"/>
      <w:marBottom w:val="0"/>
      <w:divBdr>
        <w:top w:val="none" w:sz="0" w:space="0" w:color="auto"/>
        <w:left w:val="none" w:sz="0" w:space="0" w:color="auto"/>
        <w:bottom w:val="none" w:sz="0" w:space="0" w:color="auto"/>
        <w:right w:val="none" w:sz="0" w:space="0" w:color="auto"/>
      </w:divBdr>
    </w:div>
    <w:div w:id="1195650737">
      <w:bodyDiv w:val="1"/>
      <w:marLeft w:val="0"/>
      <w:marRight w:val="0"/>
      <w:marTop w:val="0"/>
      <w:marBottom w:val="0"/>
      <w:divBdr>
        <w:top w:val="none" w:sz="0" w:space="0" w:color="auto"/>
        <w:left w:val="none" w:sz="0" w:space="0" w:color="auto"/>
        <w:bottom w:val="none" w:sz="0" w:space="0" w:color="auto"/>
        <w:right w:val="none" w:sz="0" w:space="0" w:color="auto"/>
      </w:divBdr>
    </w:div>
    <w:div w:id="1201165082">
      <w:bodyDiv w:val="1"/>
      <w:marLeft w:val="0"/>
      <w:marRight w:val="0"/>
      <w:marTop w:val="0"/>
      <w:marBottom w:val="0"/>
      <w:divBdr>
        <w:top w:val="none" w:sz="0" w:space="0" w:color="auto"/>
        <w:left w:val="none" w:sz="0" w:space="0" w:color="auto"/>
        <w:bottom w:val="none" w:sz="0" w:space="0" w:color="auto"/>
        <w:right w:val="none" w:sz="0" w:space="0" w:color="auto"/>
      </w:divBdr>
    </w:div>
    <w:div w:id="1214316625">
      <w:bodyDiv w:val="1"/>
      <w:marLeft w:val="0"/>
      <w:marRight w:val="0"/>
      <w:marTop w:val="0"/>
      <w:marBottom w:val="0"/>
      <w:divBdr>
        <w:top w:val="none" w:sz="0" w:space="0" w:color="auto"/>
        <w:left w:val="none" w:sz="0" w:space="0" w:color="auto"/>
        <w:bottom w:val="none" w:sz="0" w:space="0" w:color="auto"/>
        <w:right w:val="none" w:sz="0" w:space="0" w:color="auto"/>
      </w:divBdr>
    </w:div>
    <w:div w:id="1217276441">
      <w:bodyDiv w:val="1"/>
      <w:marLeft w:val="0"/>
      <w:marRight w:val="0"/>
      <w:marTop w:val="0"/>
      <w:marBottom w:val="0"/>
      <w:divBdr>
        <w:top w:val="none" w:sz="0" w:space="0" w:color="auto"/>
        <w:left w:val="none" w:sz="0" w:space="0" w:color="auto"/>
        <w:bottom w:val="none" w:sz="0" w:space="0" w:color="auto"/>
        <w:right w:val="none" w:sz="0" w:space="0" w:color="auto"/>
      </w:divBdr>
    </w:div>
    <w:div w:id="1218854545">
      <w:bodyDiv w:val="1"/>
      <w:marLeft w:val="0"/>
      <w:marRight w:val="0"/>
      <w:marTop w:val="0"/>
      <w:marBottom w:val="0"/>
      <w:divBdr>
        <w:top w:val="none" w:sz="0" w:space="0" w:color="auto"/>
        <w:left w:val="none" w:sz="0" w:space="0" w:color="auto"/>
        <w:bottom w:val="none" w:sz="0" w:space="0" w:color="auto"/>
        <w:right w:val="none" w:sz="0" w:space="0" w:color="auto"/>
      </w:divBdr>
    </w:div>
    <w:div w:id="1222011900">
      <w:bodyDiv w:val="1"/>
      <w:marLeft w:val="0"/>
      <w:marRight w:val="0"/>
      <w:marTop w:val="0"/>
      <w:marBottom w:val="0"/>
      <w:divBdr>
        <w:top w:val="none" w:sz="0" w:space="0" w:color="auto"/>
        <w:left w:val="none" w:sz="0" w:space="0" w:color="auto"/>
        <w:bottom w:val="none" w:sz="0" w:space="0" w:color="auto"/>
        <w:right w:val="none" w:sz="0" w:space="0" w:color="auto"/>
      </w:divBdr>
      <w:divsChild>
        <w:div w:id="779642092">
          <w:marLeft w:val="0"/>
          <w:marRight w:val="0"/>
          <w:marTop w:val="0"/>
          <w:marBottom w:val="0"/>
          <w:divBdr>
            <w:top w:val="single" w:sz="6" w:space="0" w:color="000000"/>
            <w:left w:val="single" w:sz="6" w:space="0" w:color="000000"/>
            <w:bottom w:val="single" w:sz="6" w:space="0" w:color="000000"/>
            <w:right w:val="single" w:sz="6" w:space="0" w:color="000000"/>
          </w:divBdr>
          <w:divsChild>
            <w:div w:id="1294477770">
              <w:marLeft w:val="0"/>
              <w:marRight w:val="0"/>
              <w:marTop w:val="0"/>
              <w:marBottom w:val="0"/>
              <w:divBdr>
                <w:top w:val="none" w:sz="0" w:space="0" w:color="auto"/>
                <w:left w:val="none" w:sz="0" w:space="0" w:color="auto"/>
                <w:bottom w:val="none" w:sz="0" w:space="0" w:color="auto"/>
                <w:right w:val="none" w:sz="0" w:space="0" w:color="auto"/>
              </w:divBdr>
              <w:divsChild>
                <w:div w:id="1021587745">
                  <w:marLeft w:val="0"/>
                  <w:marRight w:val="0"/>
                  <w:marTop w:val="0"/>
                  <w:marBottom w:val="0"/>
                  <w:divBdr>
                    <w:top w:val="none" w:sz="0" w:space="0" w:color="auto"/>
                    <w:left w:val="none" w:sz="0" w:space="0" w:color="auto"/>
                    <w:bottom w:val="none" w:sz="0" w:space="0" w:color="auto"/>
                    <w:right w:val="none" w:sz="0" w:space="0" w:color="auto"/>
                  </w:divBdr>
                  <w:divsChild>
                    <w:div w:id="1008674687">
                      <w:marLeft w:val="0"/>
                      <w:marRight w:val="0"/>
                      <w:marTop w:val="0"/>
                      <w:marBottom w:val="0"/>
                      <w:divBdr>
                        <w:top w:val="none" w:sz="0" w:space="0" w:color="auto"/>
                        <w:left w:val="none" w:sz="0" w:space="0" w:color="auto"/>
                        <w:bottom w:val="none" w:sz="0" w:space="0" w:color="auto"/>
                        <w:right w:val="none" w:sz="0" w:space="0" w:color="auto"/>
                      </w:divBdr>
                      <w:divsChild>
                        <w:div w:id="18017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809569">
      <w:bodyDiv w:val="1"/>
      <w:marLeft w:val="0"/>
      <w:marRight w:val="0"/>
      <w:marTop w:val="0"/>
      <w:marBottom w:val="0"/>
      <w:divBdr>
        <w:top w:val="none" w:sz="0" w:space="0" w:color="auto"/>
        <w:left w:val="none" w:sz="0" w:space="0" w:color="auto"/>
        <w:bottom w:val="none" w:sz="0" w:space="0" w:color="auto"/>
        <w:right w:val="none" w:sz="0" w:space="0" w:color="auto"/>
      </w:divBdr>
      <w:divsChild>
        <w:div w:id="1655912143">
          <w:marLeft w:val="547"/>
          <w:marRight w:val="0"/>
          <w:marTop w:val="0"/>
          <w:marBottom w:val="0"/>
          <w:divBdr>
            <w:top w:val="none" w:sz="0" w:space="0" w:color="auto"/>
            <w:left w:val="none" w:sz="0" w:space="0" w:color="auto"/>
            <w:bottom w:val="none" w:sz="0" w:space="0" w:color="auto"/>
            <w:right w:val="none" w:sz="0" w:space="0" w:color="auto"/>
          </w:divBdr>
        </w:div>
      </w:divsChild>
    </w:div>
    <w:div w:id="1277522826">
      <w:bodyDiv w:val="1"/>
      <w:marLeft w:val="0"/>
      <w:marRight w:val="0"/>
      <w:marTop w:val="0"/>
      <w:marBottom w:val="0"/>
      <w:divBdr>
        <w:top w:val="none" w:sz="0" w:space="0" w:color="auto"/>
        <w:left w:val="none" w:sz="0" w:space="0" w:color="auto"/>
        <w:bottom w:val="none" w:sz="0" w:space="0" w:color="auto"/>
        <w:right w:val="none" w:sz="0" w:space="0" w:color="auto"/>
      </w:divBdr>
    </w:div>
    <w:div w:id="1303653465">
      <w:bodyDiv w:val="1"/>
      <w:marLeft w:val="0"/>
      <w:marRight w:val="0"/>
      <w:marTop w:val="0"/>
      <w:marBottom w:val="0"/>
      <w:divBdr>
        <w:top w:val="none" w:sz="0" w:space="0" w:color="auto"/>
        <w:left w:val="none" w:sz="0" w:space="0" w:color="auto"/>
        <w:bottom w:val="none" w:sz="0" w:space="0" w:color="auto"/>
        <w:right w:val="none" w:sz="0" w:space="0" w:color="auto"/>
      </w:divBdr>
    </w:div>
    <w:div w:id="1324242209">
      <w:bodyDiv w:val="1"/>
      <w:marLeft w:val="0"/>
      <w:marRight w:val="0"/>
      <w:marTop w:val="0"/>
      <w:marBottom w:val="0"/>
      <w:divBdr>
        <w:top w:val="none" w:sz="0" w:space="0" w:color="auto"/>
        <w:left w:val="none" w:sz="0" w:space="0" w:color="auto"/>
        <w:bottom w:val="none" w:sz="0" w:space="0" w:color="auto"/>
        <w:right w:val="none" w:sz="0" w:space="0" w:color="auto"/>
      </w:divBdr>
    </w:div>
    <w:div w:id="1345786628">
      <w:bodyDiv w:val="1"/>
      <w:marLeft w:val="0"/>
      <w:marRight w:val="0"/>
      <w:marTop w:val="0"/>
      <w:marBottom w:val="0"/>
      <w:divBdr>
        <w:top w:val="none" w:sz="0" w:space="0" w:color="auto"/>
        <w:left w:val="none" w:sz="0" w:space="0" w:color="auto"/>
        <w:bottom w:val="none" w:sz="0" w:space="0" w:color="auto"/>
        <w:right w:val="none" w:sz="0" w:space="0" w:color="auto"/>
      </w:divBdr>
    </w:div>
    <w:div w:id="1356693223">
      <w:bodyDiv w:val="1"/>
      <w:marLeft w:val="0"/>
      <w:marRight w:val="0"/>
      <w:marTop w:val="0"/>
      <w:marBottom w:val="0"/>
      <w:divBdr>
        <w:top w:val="none" w:sz="0" w:space="0" w:color="auto"/>
        <w:left w:val="none" w:sz="0" w:space="0" w:color="auto"/>
        <w:bottom w:val="none" w:sz="0" w:space="0" w:color="auto"/>
        <w:right w:val="none" w:sz="0" w:space="0" w:color="auto"/>
      </w:divBdr>
    </w:div>
    <w:div w:id="1370254372">
      <w:bodyDiv w:val="1"/>
      <w:marLeft w:val="0"/>
      <w:marRight w:val="0"/>
      <w:marTop w:val="0"/>
      <w:marBottom w:val="0"/>
      <w:divBdr>
        <w:top w:val="none" w:sz="0" w:space="0" w:color="auto"/>
        <w:left w:val="none" w:sz="0" w:space="0" w:color="auto"/>
        <w:bottom w:val="none" w:sz="0" w:space="0" w:color="auto"/>
        <w:right w:val="none" w:sz="0" w:space="0" w:color="auto"/>
      </w:divBdr>
    </w:div>
    <w:div w:id="1376848629">
      <w:bodyDiv w:val="1"/>
      <w:marLeft w:val="0"/>
      <w:marRight w:val="0"/>
      <w:marTop w:val="0"/>
      <w:marBottom w:val="0"/>
      <w:divBdr>
        <w:top w:val="none" w:sz="0" w:space="0" w:color="auto"/>
        <w:left w:val="none" w:sz="0" w:space="0" w:color="auto"/>
        <w:bottom w:val="none" w:sz="0" w:space="0" w:color="auto"/>
        <w:right w:val="none" w:sz="0" w:space="0" w:color="auto"/>
      </w:divBdr>
    </w:div>
    <w:div w:id="1404529730">
      <w:bodyDiv w:val="1"/>
      <w:marLeft w:val="0"/>
      <w:marRight w:val="0"/>
      <w:marTop w:val="0"/>
      <w:marBottom w:val="0"/>
      <w:divBdr>
        <w:top w:val="none" w:sz="0" w:space="0" w:color="auto"/>
        <w:left w:val="none" w:sz="0" w:space="0" w:color="auto"/>
        <w:bottom w:val="none" w:sz="0" w:space="0" w:color="auto"/>
        <w:right w:val="none" w:sz="0" w:space="0" w:color="auto"/>
      </w:divBdr>
    </w:div>
    <w:div w:id="1408845218">
      <w:bodyDiv w:val="1"/>
      <w:marLeft w:val="0"/>
      <w:marRight w:val="0"/>
      <w:marTop w:val="0"/>
      <w:marBottom w:val="0"/>
      <w:divBdr>
        <w:top w:val="none" w:sz="0" w:space="0" w:color="auto"/>
        <w:left w:val="none" w:sz="0" w:space="0" w:color="auto"/>
        <w:bottom w:val="none" w:sz="0" w:space="0" w:color="auto"/>
        <w:right w:val="none" w:sz="0" w:space="0" w:color="auto"/>
      </w:divBdr>
    </w:div>
    <w:div w:id="1410617037">
      <w:bodyDiv w:val="1"/>
      <w:marLeft w:val="0"/>
      <w:marRight w:val="0"/>
      <w:marTop w:val="0"/>
      <w:marBottom w:val="0"/>
      <w:divBdr>
        <w:top w:val="none" w:sz="0" w:space="0" w:color="auto"/>
        <w:left w:val="none" w:sz="0" w:space="0" w:color="auto"/>
        <w:bottom w:val="none" w:sz="0" w:space="0" w:color="auto"/>
        <w:right w:val="none" w:sz="0" w:space="0" w:color="auto"/>
      </w:divBdr>
    </w:div>
    <w:div w:id="1411847504">
      <w:bodyDiv w:val="1"/>
      <w:marLeft w:val="0"/>
      <w:marRight w:val="0"/>
      <w:marTop w:val="0"/>
      <w:marBottom w:val="0"/>
      <w:divBdr>
        <w:top w:val="none" w:sz="0" w:space="0" w:color="auto"/>
        <w:left w:val="none" w:sz="0" w:space="0" w:color="auto"/>
        <w:bottom w:val="none" w:sz="0" w:space="0" w:color="auto"/>
        <w:right w:val="none" w:sz="0" w:space="0" w:color="auto"/>
      </w:divBdr>
    </w:div>
    <w:div w:id="1413965730">
      <w:bodyDiv w:val="1"/>
      <w:marLeft w:val="0"/>
      <w:marRight w:val="0"/>
      <w:marTop w:val="0"/>
      <w:marBottom w:val="0"/>
      <w:divBdr>
        <w:top w:val="none" w:sz="0" w:space="0" w:color="auto"/>
        <w:left w:val="none" w:sz="0" w:space="0" w:color="auto"/>
        <w:bottom w:val="none" w:sz="0" w:space="0" w:color="auto"/>
        <w:right w:val="none" w:sz="0" w:space="0" w:color="auto"/>
      </w:divBdr>
    </w:div>
    <w:div w:id="1421413016">
      <w:bodyDiv w:val="1"/>
      <w:marLeft w:val="0"/>
      <w:marRight w:val="0"/>
      <w:marTop w:val="0"/>
      <w:marBottom w:val="0"/>
      <w:divBdr>
        <w:top w:val="none" w:sz="0" w:space="0" w:color="auto"/>
        <w:left w:val="none" w:sz="0" w:space="0" w:color="auto"/>
        <w:bottom w:val="none" w:sz="0" w:space="0" w:color="auto"/>
        <w:right w:val="none" w:sz="0" w:space="0" w:color="auto"/>
      </w:divBdr>
    </w:div>
    <w:div w:id="1430613433">
      <w:bodyDiv w:val="1"/>
      <w:marLeft w:val="0"/>
      <w:marRight w:val="0"/>
      <w:marTop w:val="0"/>
      <w:marBottom w:val="0"/>
      <w:divBdr>
        <w:top w:val="none" w:sz="0" w:space="0" w:color="auto"/>
        <w:left w:val="none" w:sz="0" w:space="0" w:color="auto"/>
        <w:bottom w:val="none" w:sz="0" w:space="0" w:color="auto"/>
        <w:right w:val="none" w:sz="0" w:space="0" w:color="auto"/>
      </w:divBdr>
    </w:div>
    <w:div w:id="1440251011">
      <w:bodyDiv w:val="1"/>
      <w:marLeft w:val="0"/>
      <w:marRight w:val="0"/>
      <w:marTop w:val="0"/>
      <w:marBottom w:val="0"/>
      <w:divBdr>
        <w:top w:val="none" w:sz="0" w:space="0" w:color="auto"/>
        <w:left w:val="none" w:sz="0" w:space="0" w:color="auto"/>
        <w:bottom w:val="none" w:sz="0" w:space="0" w:color="auto"/>
        <w:right w:val="none" w:sz="0" w:space="0" w:color="auto"/>
      </w:divBdr>
    </w:div>
    <w:div w:id="1449008904">
      <w:bodyDiv w:val="1"/>
      <w:marLeft w:val="0"/>
      <w:marRight w:val="0"/>
      <w:marTop w:val="0"/>
      <w:marBottom w:val="0"/>
      <w:divBdr>
        <w:top w:val="none" w:sz="0" w:space="0" w:color="auto"/>
        <w:left w:val="none" w:sz="0" w:space="0" w:color="auto"/>
        <w:bottom w:val="none" w:sz="0" w:space="0" w:color="auto"/>
        <w:right w:val="none" w:sz="0" w:space="0" w:color="auto"/>
      </w:divBdr>
    </w:div>
    <w:div w:id="1449084728">
      <w:bodyDiv w:val="1"/>
      <w:marLeft w:val="0"/>
      <w:marRight w:val="0"/>
      <w:marTop w:val="0"/>
      <w:marBottom w:val="0"/>
      <w:divBdr>
        <w:top w:val="none" w:sz="0" w:space="0" w:color="auto"/>
        <w:left w:val="none" w:sz="0" w:space="0" w:color="auto"/>
        <w:bottom w:val="none" w:sz="0" w:space="0" w:color="auto"/>
        <w:right w:val="none" w:sz="0" w:space="0" w:color="auto"/>
      </w:divBdr>
    </w:div>
    <w:div w:id="1498886060">
      <w:bodyDiv w:val="1"/>
      <w:marLeft w:val="0"/>
      <w:marRight w:val="0"/>
      <w:marTop w:val="0"/>
      <w:marBottom w:val="0"/>
      <w:divBdr>
        <w:top w:val="none" w:sz="0" w:space="0" w:color="auto"/>
        <w:left w:val="none" w:sz="0" w:space="0" w:color="auto"/>
        <w:bottom w:val="none" w:sz="0" w:space="0" w:color="auto"/>
        <w:right w:val="none" w:sz="0" w:space="0" w:color="auto"/>
      </w:divBdr>
    </w:div>
    <w:div w:id="1518039031">
      <w:bodyDiv w:val="1"/>
      <w:marLeft w:val="0"/>
      <w:marRight w:val="0"/>
      <w:marTop w:val="0"/>
      <w:marBottom w:val="0"/>
      <w:divBdr>
        <w:top w:val="none" w:sz="0" w:space="0" w:color="auto"/>
        <w:left w:val="none" w:sz="0" w:space="0" w:color="auto"/>
        <w:bottom w:val="none" w:sz="0" w:space="0" w:color="auto"/>
        <w:right w:val="none" w:sz="0" w:space="0" w:color="auto"/>
      </w:divBdr>
    </w:div>
    <w:div w:id="1518151846">
      <w:bodyDiv w:val="1"/>
      <w:marLeft w:val="0"/>
      <w:marRight w:val="0"/>
      <w:marTop w:val="0"/>
      <w:marBottom w:val="0"/>
      <w:divBdr>
        <w:top w:val="none" w:sz="0" w:space="0" w:color="auto"/>
        <w:left w:val="none" w:sz="0" w:space="0" w:color="auto"/>
        <w:bottom w:val="none" w:sz="0" w:space="0" w:color="auto"/>
        <w:right w:val="none" w:sz="0" w:space="0" w:color="auto"/>
      </w:divBdr>
    </w:div>
    <w:div w:id="1526095063">
      <w:bodyDiv w:val="1"/>
      <w:marLeft w:val="0"/>
      <w:marRight w:val="0"/>
      <w:marTop w:val="0"/>
      <w:marBottom w:val="0"/>
      <w:divBdr>
        <w:top w:val="none" w:sz="0" w:space="0" w:color="auto"/>
        <w:left w:val="none" w:sz="0" w:space="0" w:color="auto"/>
        <w:bottom w:val="none" w:sz="0" w:space="0" w:color="auto"/>
        <w:right w:val="none" w:sz="0" w:space="0" w:color="auto"/>
      </w:divBdr>
    </w:div>
    <w:div w:id="1527870149">
      <w:bodyDiv w:val="1"/>
      <w:marLeft w:val="0"/>
      <w:marRight w:val="0"/>
      <w:marTop w:val="0"/>
      <w:marBottom w:val="0"/>
      <w:divBdr>
        <w:top w:val="none" w:sz="0" w:space="0" w:color="auto"/>
        <w:left w:val="none" w:sz="0" w:space="0" w:color="auto"/>
        <w:bottom w:val="none" w:sz="0" w:space="0" w:color="auto"/>
        <w:right w:val="none" w:sz="0" w:space="0" w:color="auto"/>
      </w:divBdr>
    </w:div>
    <w:div w:id="1532184934">
      <w:bodyDiv w:val="1"/>
      <w:marLeft w:val="0"/>
      <w:marRight w:val="0"/>
      <w:marTop w:val="0"/>
      <w:marBottom w:val="0"/>
      <w:divBdr>
        <w:top w:val="none" w:sz="0" w:space="0" w:color="auto"/>
        <w:left w:val="none" w:sz="0" w:space="0" w:color="auto"/>
        <w:bottom w:val="none" w:sz="0" w:space="0" w:color="auto"/>
        <w:right w:val="none" w:sz="0" w:space="0" w:color="auto"/>
      </w:divBdr>
    </w:div>
    <w:div w:id="1538935325">
      <w:bodyDiv w:val="1"/>
      <w:marLeft w:val="0"/>
      <w:marRight w:val="0"/>
      <w:marTop w:val="0"/>
      <w:marBottom w:val="0"/>
      <w:divBdr>
        <w:top w:val="none" w:sz="0" w:space="0" w:color="auto"/>
        <w:left w:val="none" w:sz="0" w:space="0" w:color="auto"/>
        <w:bottom w:val="none" w:sz="0" w:space="0" w:color="auto"/>
        <w:right w:val="none" w:sz="0" w:space="0" w:color="auto"/>
      </w:divBdr>
    </w:div>
    <w:div w:id="1540432587">
      <w:bodyDiv w:val="1"/>
      <w:marLeft w:val="0"/>
      <w:marRight w:val="0"/>
      <w:marTop w:val="0"/>
      <w:marBottom w:val="0"/>
      <w:divBdr>
        <w:top w:val="none" w:sz="0" w:space="0" w:color="auto"/>
        <w:left w:val="none" w:sz="0" w:space="0" w:color="auto"/>
        <w:bottom w:val="none" w:sz="0" w:space="0" w:color="auto"/>
        <w:right w:val="none" w:sz="0" w:space="0" w:color="auto"/>
      </w:divBdr>
      <w:divsChild>
        <w:div w:id="1604877551">
          <w:marLeft w:val="0"/>
          <w:marRight w:val="0"/>
          <w:marTop w:val="0"/>
          <w:marBottom w:val="0"/>
          <w:divBdr>
            <w:top w:val="none" w:sz="0" w:space="0" w:color="auto"/>
            <w:left w:val="none" w:sz="0" w:space="0" w:color="auto"/>
            <w:bottom w:val="none" w:sz="0" w:space="0" w:color="auto"/>
            <w:right w:val="none" w:sz="0" w:space="0" w:color="auto"/>
          </w:divBdr>
          <w:divsChild>
            <w:div w:id="199753790">
              <w:marLeft w:val="0"/>
              <w:marRight w:val="0"/>
              <w:marTop w:val="0"/>
              <w:marBottom w:val="0"/>
              <w:divBdr>
                <w:top w:val="none" w:sz="0" w:space="0" w:color="auto"/>
                <w:left w:val="none" w:sz="0" w:space="0" w:color="auto"/>
                <w:bottom w:val="none" w:sz="0" w:space="0" w:color="auto"/>
                <w:right w:val="none" w:sz="0" w:space="0" w:color="auto"/>
              </w:divBdr>
              <w:divsChild>
                <w:div w:id="612714191">
                  <w:marLeft w:val="0"/>
                  <w:marRight w:val="0"/>
                  <w:marTop w:val="0"/>
                  <w:marBottom w:val="0"/>
                  <w:divBdr>
                    <w:top w:val="none" w:sz="0" w:space="0" w:color="auto"/>
                    <w:left w:val="none" w:sz="0" w:space="0" w:color="auto"/>
                    <w:bottom w:val="none" w:sz="0" w:space="0" w:color="auto"/>
                    <w:right w:val="none" w:sz="0" w:space="0" w:color="auto"/>
                  </w:divBdr>
                </w:div>
              </w:divsChild>
            </w:div>
            <w:div w:id="312298867">
              <w:marLeft w:val="0"/>
              <w:marRight w:val="0"/>
              <w:marTop w:val="0"/>
              <w:marBottom w:val="0"/>
              <w:divBdr>
                <w:top w:val="none" w:sz="0" w:space="0" w:color="auto"/>
                <w:left w:val="none" w:sz="0" w:space="0" w:color="auto"/>
                <w:bottom w:val="none" w:sz="0" w:space="0" w:color="auto"/>
                <w:right w:val="none" w:sz="0" w:space="0" w:color="auto"/>
              </w:divBdr>
              <w:divsChild>
                <w:div w:id="1750032521">
                  <w:marLeft w:val="0"/>
                  <w:marRight w:val="0"/>
                  <w:marTop w:val="0"/>
                  <w:marBottom w:val="0"/>
                  <w:divBdr>
                    <w:top w:val="none" w:sz="0" w:space="0" w:color="auto"/>
                    <w:left w:val="none" w:sz="0" w:space="0" w:color="auto"/>
                    <w:bottom w:val="none" w:sz="0" w:space="0" w:color="auto"/>
                    <w:right w:val="none" w:sz="0" w:space="0" w:color="auto"/>
                  </w:divBdr>
                </w:div>
              </w:divsChild>
            </w:div>
            <w:div w:id="385493929">
              <w:marLeft w:val="0"/>
              <w:marRight w:val="0"/>
              <w:marTop w:val="0"/>
              <w:marBottom w:val="0"/>
              <w:divBdr>
                <w:top w:val="none" w:sz="0" w:space="0" w:color="auto"/>
                <w:left w:val="none" w:sz="0" w:space="0" w:color="auto"/>
                <w:bottom w:val="none" w:sz="0" w:space="0" w:color="auto"/>
                <w:right w:val="none" w:sz="0" w:space="0" w:color="auto"/>
              </w:divBdr>
              <w:divsChild>
                <w:div w:id="1420561459">
                  <w:marLeft w:val="0"/>
                  <w:marRight w:val="0"/>
                  <w:marTop w:val="0"/>
                  <w:marBottom w:val="0"/>
                  <w:divBdr>
                    <w:top w:val="none" w:sz="0" w:space="0" w:color="auto"/>
                    <w:left w:val="none" w:sz="0" w:space="0" w:color="auto"/>
                    <w:bottom w:val="none" w:sz="0" w:space="0" w:color="auto"/>
                    <w:right w:val="none" w:sz="0" w:space="0" w:color="auto"/>
                  </w:divBdr>
                </w:div>
              </w:divsChild>
            </w:div>
            <w:div w:id="1166870040">
              <w:marLeft w:val="0"/>
              <w:marRight w:val="0"/>
              <w:marTop w:val="0"/>
              <w:marBottom w:val="0"/>
              <w:divBdr>
                <w:top w:val="none" w:sz="0" w:space="0" w:color="auto"/>
                <w:left w:val="none" w:sz="0" w:space="0" w:color="auto"/>
                <w:bottom w:val="none" w:sz="0" w:space="0" w:color="auto"/>
                <w:right w:val="none" w:sz="0" w:space="0" w:color="auto"/>
              </w:divBdr>
              <w:divsChild>
                <w:div w:id="199900253">
                  <w:marLeft w:val="0"/>
                  <w:marRight w:val="0"/>
                  <w:marTop w:val="0"/>
                  <w:marBottom w:val="0"/>
                  <w:divBdr>
                    <w:top w:val="none" w:sz="0" w:space="0" w:color="auto"/>
                    <w:left w:val="none" w:sz="0" w:space="0" w:color="auto"/>
                    <w:bottom w:val="none" w:sz="0" w:space="0" w:color="auto"/>
                    <w:right w:val="none" w:sz="0" w:space="0" w:color="auto"/>
                  </w:divBdr>
                </w:div>
              </w:divsChild>
            </w:div>
            <w:div w:id="1501696896">
              <w:marLeft w:val="0"/>
              <w:marRight w:val="0"/>
              <w:marTop w:val="0"/>
              <w:marBottom w:val="0"/>
              <w:divBdr>
                <w:top w:val="none" w:sz="0" w:space="0" w:color="auto"/>
                <w:left w:val="none" w:sz="0" w:space="0" w:color="auto"/>
                <w:bottom w:val="none" w:sz="0" w:space="0" w:color="auto"/>
                <w:right w:val="none" w:sz="0" w:space="0" w:color="auto"/>
              </w:divBdr>
              <w:divsChild>
                <w:div w:id="444081440">
                  <w:marLeft w:val="0"/>
                  <w:marRight w:val="0"/>
                  <w:marTop w:val="0"/>
                  <w:marBottom w:val="0"/>
                  <w:divBdr>
                    <w:top w:val="none" w:sz="0" w:space="0" w:color="auto"/>
                    <w:left w:val="none" w:sz="0" w:space="0" w:color="auto"/>
                    <w:bottom w:val="none" w:sz="0" w:space="0" w:color="auto"/>
                    <w:right w:val="none" w:sz="0" w:space="0" w:color="auto"/>
                  </w:divBdr>
                </w:div>
                <w:div w:id="17485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7442">
          <w:marLeft w:val="0"/>
          <w:marRight w:val="0"/>
          <w:marTop w:val="0"/>
          <w:marBottom w:val="0"/>
          <w:divBdr>
            <w:top w:val="none" w:sz="0" w:space="0" w:color="auto"/>
            <w:left w:val="none" w:sz="0" w:space="0" w:color="auto"/>
            <w:bottom w:val="none" w:sz="0" w:space="0" w:color="auto"/>
            <w:right w:val="none" w:sz="0" w:space="0" w:color="auto"/>
          </w:divBdr>
          <w:divsChild>
            <w:div w:id="866606353">
              <w:marLeft w:val="0"/>
              <w:marRight w:val="0"/>
              <w:marTop w:val="0"/>
              <w:marBottom w:val="0"/>
              <w:divBdr>
                <w:top w:val="none" w:sz="0" w:space="0" w:color="auto"/>
                <w:left w:val="none" w:sz="0" w:space="0" w:color="auto"/>
                <w:bottom w:val="none" w:sz="0" w:space="0" w:color="auto"/>
                <w:right w:val="none" w:sz="0" w:space="0" w:color="auto"/>
              </w:divBdr>
              <w:divsChild>
                <w:div w:id="752551687">
                  <w:marLeft w:val="0"/>
                  <w:marRight w:val="0"/>
                  <w:marTop w:val="0"/>
                  <w:marBottom w:val="0"/>
                  <w:divBdr>
                    <w:top w:val="none" w:sz="0" w:space="0" w:color="auto"/>
                    <w:left w:val="none" w:sz="0" w:space="0" w:color="auto"/>
                    <w:bottom w:val="none" w:sz="0" w:space="0" w:color="auto"/>
                    <w:right w:val="none" w:sz="0" w:space="0" w:color="auto"/>
                  </w:divBdr>
                </w:div>
              </w:divsChild>
            </w:div>
            <w:div w:id="1957324544">
              <w:marLeft w:val="0"/>
              <w:marRight w:val="0"/>
              <w:marTop w:val="0"/>
              <w:marBottom w:val="0"/>
              <w:divBdr>
                <w:top w:val="none" w:sz="0" w:space="0" w:color="auto"/>
                <w:left w:val="none" w:sz="0" w:space="0" w:color="auto"/>
                <w:bottom w:val="none" w:sz="0" w:space="0" w:color="auto"/>
                <w:right w:val="none" w:sz="0" w:space="0" w:color="auto"/>
              </w:divBdr>
              <w:divsChild>
                <w:div w:id="434446368">
                  <w:marLeft w:val="0"/>
                  <w:marRight w:val="0"/>
                  <w:marTop w:val="0"/>
                  <w:marBottom w:val="0"/>
                  <w:divBdr>
                    <w:top w:val="none" w:sz="0" w:space="0" w:color="auto"/>
                    <w:left w:val="none" w:sz="0" w:space="0" w:color="auto"/>
                    <w:bottom w:val="none" w:sz="0" w:space="0" w:color="auto"/>
                    <w:right w:val="none" w:sz="0" w:space="0" w:color="auto"/>
                  </w:divBdr>
                </w:div>
              </w:divsChild>
            </w:div>
            <w:div w:id="1988127678">
              <w:marLeft w:val="0"/>
              <w:marRight w:val="0"/>
              <w:marTop w:val="0"/>
              <w:marBottom w:val="0"/>
              <w:divBdr>
                <w:top w:val="none" w:sz="0" w:space="0" w:color="auto"/>
                <w:left w:val="none" w:sz="0" w:space="0" w:color="auto"/>
                <w:bottom w:val="none" w:sz="0" w:space="0" w:color="auto"/>
                <w:right w:val="none" w:sz="0" w:space="0" w:color="auto"/>
              </w:divBdr>
              <w:divsChild>
                <w:div w:id="110980884">
                  <w:marLeft w:val="0"/>
                  <w:marRight w:val="0"/>
                  <w:marTop w:val="0"/>
                  <w:marBottom w:val="0"/>
                  <w:divBdr>
                    <w:top w:val="none" w:sz="0" w:space="0" w:color="auto"/>
                    <w:left w:val="none" w:sz="0" w:space="0" w:color="auto"/>
                    <w:bottom w:val="none" w:sz="0" w:space="0" w:color="auto"/>
                    <w:right w:val="none" w:sz="0" w:space="0" w:color="auto"/>
                  </w:divBdr>
                </w:div>
              </w:divsChild>
            </w:div>
            <w:div w:id="1993949306">
              <w:marLeft w:val="0"/>
              <w:marRight w:val="0"/>
              <w:marTop w:val="0"/>
              <w:marBottom w:val="0"/>
              <w:divBdr>
                <w:top w:val="none" w:sz="0" w:space="0" w:color="auto"/>
                <w:left w:val="none" w:sz="0" w:space="0" w:color="auto"/>
                <w:bottom w:val="none" w:sz="0" w:space="0" w:color="auto"/>
                <w:right w:val="none" w:sz="0" w:space="0" w:color="auto"/>
              </w:divBdr>
              <w:divsChild>
                <w:div w:id="313414945">
                  <w:marLeft w:val="0"/>
                  <w:marRight w:val="0"/>
                  <w:marTop w:val="0"/>
                  <w:marBottom w:val="0"/>
                  <w:divBdr>
                    <w:top w:val="none" w:sz="0" w:space="0" w:color="auto"/>
                    <w:left w:val="none" w:sz="0" w:space="0" w:color="auto"/>
                    <w:bottom w:val="none" w:sz="0" w:space="0" w:color="auto"/>
                    <w:right w:val="none" w:sz="0" w:space="0" w:color="auto"/>
                  </w:divBdr>
                </w:div>
                <w:div w:id="1520771725">
                  <w:marLeft w:val="0"/>
                  <w:marRight w:val="0"/>
                  <w:marTop w:val="0"/>
                  <w:marBottom w:val="0"/>
                  <w:divBdr>
                    <w:top w:val="none" w:sz="0" w:space="0" w:color="auto"/>
                    <w:left w:val="none" w:sz="0" w:space="0" w:color="auto"/>
                    <w:bottom w:val="none" w:sz="0" w:space="0" w:color="auto"/>
                    <w:right w:val="none" w:sz="0" w:space="0" w:color="auto"/>
                  </w:divBdr>
                </w:div>
              </w:divsChild>
            </w:div>
            <w:div w:id="2073501451">
              <w:marLeft w:val="0"/>
              <w:marRight w:val="0"/>
              <w:marTop w:val="0"/>
              <w:marBottom w:val="0"/>
              <w:divBdr>
                <w:top w:val="none" w:sz="0" w:space="0" w:color="auto"/>
                <w:left w:val="none" w:sz="0" w:space="0" w:color="auto"/>
                <w:bottom w:val="none" w:sz="0" w:space="0" w:color="auto"/>
                <w:right w:val="none" w:sz="0" w:space="0" w:color="auto"/>
              </w:divBdr>
              <w:divsChild>
                <w:div w:id="2456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72814546">
      <w:bodyDiv w:val="1"/>
      <w:marLeft w:val="0"/>
      <w:marRight w:val="0"/>
      <w:marTop w:val="0"/>
      <w:marBottom w:val="0"/>
      <w:divBdr>
        <w:top w:val="none" w:sz="0" w:space="0" w:color="auto"/>
        <w:left w:val="none" w:sz="0" w:space="0" w:color="auto"/>
        <w:bottom w:val="none" w:sz="0" w:space="0" w:color="auto"/>
        <w:right w:val="none" w:sz="0" w:space="0" w:color="auto"/>
      </w:divBdr>
    </w:div>
    <w:div w:id="1599750570">
      <w:bodyDiv w:val="1"/>
      <w:marLeft w:val="0"/>
      <w:marRight w:val="0"/>
      <w:marTop w:val="0"/>
      <w:marBottom w:val="0"/>
      <w:divBdr>
        <w:top w:val="none" w:sz="0" w:space="0" w:color="auto"/>
        <w:left w:val="none" w:sz="0" w:space="0" w:color="auto"/>
        <w:bottom w:val="none" w:sz="0" w:space="0" w:color="auto"/>
        <w:right w:val="none" w:sz="0" w:space="0" w:color="auto"/>
      </w:divBdr>
    </w:div>
    <w:div w:id="1602421086">
      <w:bodyDiv w:val="1"/>
      <w:marLeft w:val="0"/>
      <w:marRight w:val="0"/>
      <w:marTop w:val="0"/>
      <w:marBottom w:val="0"/>
      <w:divBdr>
        <w:top w:val="none" w:sz="0" w:space="0" w:color="auto"/>
        <w:left w:val="none" w:sz="0" w:space="0" w:color="auto"/>
        <w:bottom w:val="none" w:sz="0" w:space="0" w:color="auto"/>
        <w:right w:val="none" w:sz="0" w:space="0" w:color="auto"/>
      </w:divBdr>
    </w:div>
    <w:div w:id="1602757655">
      <w:bodyDiv w:val="1"/>
      <w:marLeft w:val="0"/>
      <w:marRight w:val="0"/>
      <w:marTop w:val="0"/>
      <w:marBottom w:val="0"/>
      <w:divBdr>
        <w:top w:val="none" w:sz="0" w:space="0" w:color="auto"/>
        <w:left w:val="none" w:sz="0" w:space="0" w:color="auto"/>
        <w:bottom w:val="none" w:sz="0" w:space="0" w:color="auto"/>
        <w:right w:val="none" w:sz="0" w:space="0" w:color="auto"/>
      </w:divBdr>
    </w:div>
    <w:div w:id="1610118071">
      <w:bodyDiv w:val="1"/>
      <w:marLeft w:val="0"/>
      <w:marRight w:val="0"/>
      <w:marTop w:val="0"/>
      <w:marBottom w:val="0"/>
      <w:divBdr>
        <w:top w:val="none" w:sz="0" w:space="0" w:color="auto"/>
        <w:left w:val="none" w:sz="0" w:space="0" w:color="auto"/>
        <w:bottom w:val="none" w:sz="0" w:space="0" w:color="auto"/>
        <w:right w:val="none" w:sz="0" w:space="0" w:color="auto"/>
      </w:divBdr>
    </w:div>
    <w:div w:id="1610505603">
      <w:bodyDiv w:val="1"/>
      <w:marLeft w:val="0"/>
      <w:marRight w:val="0"/>
      <w:marTop w:val="0"/>
      <w:marBottom w:val="0"/>
      <w:divBdr>
        <w:top w:val="none" w:sz="0" w:space="0" w:color="auto"/>
        <w:left w:val="none" w:sz="0" w:space="0" w:color="auto"/>
        <w:bottom w:val="none" w:sz="0" w:space="0" w:color="auto"/>
        <w:right w:val="none" w:sz="0" w:space="0" w:color="auto"/>
      </w:divBdr>
    </w:div>
    <w:div w:id="1629313566">
      <w:bodyDiv w:val="1"/>
      <w:marLeft w:val="0"/>
      <w:marRight w:val="0"/>
      <w:marTop w:val="0"/>
      <w:marBottom w:val="0"/>
      <w:divBdr>
        <w:top w:val="none" w:sz="0" w:space="0" w:color="auto"/>
        <w:left w:val="none" w:sz="0" w:space="0" w:color="auto"/>
        <w:bottom w:val="none" w:sz="0" w:space="0" w:color="auto"/>
        <w:right w:val="none" w:sz="0" w:space="0" w:color="auto"/>
      </w:divBdr>
    </w:div>
    <w:div w:id="1633173797">
      <w:bodyDiv w:val="1"/>
      <w:marLeft w:val="0"/>
      <w:marRight w:val="0"/>
      <w:marTop w:val="0"/>
      <w:marBottom w:val="0"/>
      <w:divBdr>
        <w:top w:val="none" w:sz="0" w:space="0" w:color="auto"/>
        <w:left w:val="none" w:sz="0" w:space="0" w:color="auto"/>
        <w:bottom w:val="none" w:sz="0" w:space="0" w:color="auto"/>
        <w:right w:val="none" w:sz="0" w:space="0" w:color="auto"/>
      </w:divBdr>
    </w:div>
    <w:div w:id="1633361856">
      <w:bodyDiv w:val="1"/>
      <w:marLeft w:val="0"/>
      <w:marRight w:val="0"/>
      <w:marTop w:val="0"/>
      <w:marBottom w:val="0"/>
      <w:divBdr>
        <w:top w:val="none" w:sz="0" w:space="0" w:color="auto"/>
        <w:left w:val="none" w:sz="0" w:space="0" w:color="auto"/>
        <w:bottom w:val="none" w:sz="0" w:space="0" w:color="auto"/>
        <w:right w:val="none" w:sz="0" w:space="0" w:color="auto"/>
      </w:divBdr>
    </w:div>
    <w:div w:id="1635797090">
      <w:bodyDiv w:val="1"/>
      <w:marLeft w:val="0"/>
      <w:marRight w:val="0"/>
      <w:marTop w:val="0"/>
      <w:marBottom w:val="0"/>
      <w:divBdr>
        <w:top w:val="none" w:sz="0" w:space="0" w:color="auto"/>
        <w:left w:val="none" w:sz="0" w:space="0" w:color="auto"/>
        <w:bottom w:val="none" w:sz="0" w:space="0" w:color="auto"/>
        <w:right w:val="none" w:sz="0" w:space="0" w:color="auto"/>
      </w:divBdr>
    </w:div>
    <w:div w:id="1646816564">
      <w:bodyDiv w:val="1"/>
      <w:marLeft w:val="0"/>
      <w:marRight w:val="0"/>
      <w:marTop w:val="0"/>
      <w:marBottom w:val="0"/>
      <w:divBdr>
        <w:top w:val="none" w:sz="0" w:space="0" w:color="auto"/>
        <w:left w:val="none" w:sz="0" w:space="0" w:color="auto"/>
        <w:bottom w:val="none" w:sz="0" w:space="0" w:color="auto"/>
        <w:right w:val="none" w:sz="0" w:space="0" w:color="auto"/>
      </w:divBdr>
    </w:div>
    <w:div w:id="1673878222">
      <w:bodyDiv w:val="1"/>
      <w:marLeft w:val="0"/>
      <w:marRight w:val="0"/>
      <w:marTop w:val="0"/>
      <w:marBottom w:val="0"/>
      <w:divBdr>
        <w:top w:val="none" w:sz="0" w:space="0" w:color="auto"/>
        <w:left w:val="none" w:sz="0" w:space="0" w:color="auto"/>
        <w:bottom w:val="none" w:sz="0" w:space="0" w:color="auto"/>
        <w:right w:val="none" w:sz="0" w:space="0" w:color="auto"/>
      </w:divBdr>
    </w:div>
    <w:div w:id="1683359936">
      <w:bodyDiv w:val="1"/>
      <w:marLeft w:val="0"/>
      <w:marRight w:val="0"/>
      <w:marTop w:val="0"/>
      <w:marBottom w:val="0"/>
      <w:divBdr>
        <w:top w:val="none" w:sz="0" w:space="0" w:color="auto"/>
        <w:left w:val="none" w:sz="0" w:space="0" w:color="auto"/>
        <w:bottom w:val="none" w:sz="0" w:space="0" w:color="auto"/>
        <w:right w:val="none" w:sz="0" w:space="0" w:color="auto"/>
      </w:divBdr>
      <w:divsChild>
        <w:div w:id="1579049119">
          <w:marLeft w:val="0"/>
          <w:marRight w:val="0"/>
          <w:marTop w:val="0"/>
          <w:marBottom w:val="0"/>
          <w:divBdr>
            <w:top w:val="none" w:sz="0" w:space="0" w:color="auto"/>
            <w:left w:val="none" w:sz="0" w:space="0" w:color="auto"/>
            <w:bottom w:val="none" w:sz="0" w:space="0" w:color="auto"/>
            <w:right w:val="none" w:sz="0" w:space="0" w:color="auto"/>
          </w:divBdr>
          <w:divsChild>
            <w:div w:id="1747875607">
              <w:marLeft w:val="0"/>
              <w:marRight w:val="0"/>
              <w:marTop w:val="0"/>
              <w:marBottom w:val="0"/>
              <w:divBdr>
                <w:top w:val="none" w:sz="0" w:space="0" w:color="auto"/>
                <w:left w:val="none" w:sz="0" w:space="0" w:color="auto"/>
                <w:bottom w:val="none" w:sz="0" w:space="0" w:color="auto"/>
                <w:right w:val="none" w:sz="0" w:space="0" w:color="auto"/>
              </w:divBdr>
              <w:divsChild>
                <w:div w:id="4588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0441">
      <w:bodyDiv w:val="1"/>
      <w:marLeft w:val="0"/>
      <w:marRight w:val="0"/>
      <w:marTop w:val="0"/>
      <w:marBottom w:val="0"/>
      <w:divBdr>
        <w:top w:val="none" w:sz="0" w:space="0" w:color="auto"/>
        <w:left w:val="none" w:sz="0" w:space="0" w:color="auto"/>
        <w:bottom w:val="none" w:sz="0" w:space="0" w:color="auto"/>
        <w:right w:val="none" w:sz="0" w:space="0" w:color="auto"/>
      </w:divBdr>
    </w:div>
    <w:div w:id="1708484035">
      <w:bodyDiv w:val="1"/>
      <w:marLeft w:val="0"/>
      <w:marRight w:val="0"/>
      <w:marTop w:val="0"/>
      <w:marBottom w:val="0"/>
      <w:divBdr>
        <w:top w:val="none" w:sz="0" w:space="0" w:color="auto"/>
        <w:left w:val="none" w:sz="0" w:space="0" w:color="auto"/>
        <w:bottom w:val="none" w:sz="0" w:space="0" w:color="auto"/>
        <w:right w:val="none" w:sz="0" w:space="0" w:color="auto"/>
      </w:divBdr>
    </w:div>
    <w:div w:id="1717579646">
      <w:bodyDiv w:val="1"/>
      <w:marLeft w:val="0"/>
      <w:marRight w:val="0"/>
      <w:marTop w:val="0"/>
      <w:marBottom w:val="0"/>
      <w:divBdr>
        <w:top w:val="none" w:sz="0" w:space="0" w:color="auto"/>
        <w:left w:val="none" w:sz="0" w:space="0" w:color="auto"/>
        <w:bottom w:val="none" w:sz="0" w:space="0" w:color="auto"/>
        <w:right w:val="none" w:sz="0" w:space="0" w:color="auto"/>
      </w:divBdr>
    </w:div>
    <w:div w:id="1732000823">
      <w:bodyDiv w:val="1"/>
      <w:marLeft w:val="0"/>
      <w:marRight w:val="0"/>
      <w:marTop w:val="0"/>
      <w:marBottom w:val="0"/>
      <w:divBdr>
        <w:top w:val="none" w:sz="0" w:space="0" w:color="auto"/>
        <w:left w:val="none" w:sz="0" w:space="0" w:color="auto"/>
        <w:bottom w:val="none" w:sz="0" w:space="0" w:color="auto"/>
        <w:right w:val="none" w:sz="0" w:space="0" w:color="auto"/>
      </w:divBdr>
    </w:div>
    <w:div w:id="1732850090">
      <w:bodyDiv w:val="1"/>
      <w:marLeft w:val="0"/>
      <w:marRight w:val="0"/>
      <w:marTop w:val="0"/>
      <w:marBottom w:val="0"/>
      <w:divBdr>
        <w:top w:val="none" w:sz="0" w:space="0" w:color="auto"/>
        <w:left w:val="none" w:sz="0" w:space="0" w:color="auto"/>
        <w:bottom w:val="none" w:sz="0" w:space="0" w:color="auto"/>
        <w:right w:val="none" w:sz="0" w:space="0" w:color="auto"/>
      </w:divBdr>
    </w:div>
    <w:div w:id="173581085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596761">
      <w:bodyDiv w:val="1"/>
      <w:marLeft w:val="0"/>
      <w:marRight w:val="0"/>
      <w:marTop w:val="0"/>
      <w:marBottom w:val="0"/>
      <w:divBdr>
        <w:top w:val="none" w:sz="0" w:space="0" w:color="auto"/>
        <w:left w:val="none" w:sz="0" w:space="0" w:color="auto"/>
        <w:bottom w:val="none" w:sz="0" w:space="0" w:color="auto"/>
        <w:right w:val="none" w:sz="0" w:space="0" w:color="auto"/>
      </w:divBdr>
    </w:div>
    <w:div w:id="1759669923">
      <w:bodyDiv w:val="1"/>
      <w:marLeft w:val="0"/>
      <w:marRight w:val="0"/>
      <w:marTop w:val="0"/>
      <w:marBottom w:val="0"/>
      <w:divBdr>
        <w:top w:val="none" w:sz="0" w:space="0" w:color="auto"/>
        <w:left w:val="none" w:sz="0" w:space="0" w:color="auto"/>
        <w:bottom w:val="none" w:sz="0" w:space="0" w:color="auto"/>
        <w:right w:val="none" w:sz="0" w:space="0" w:color="auto"/>
      </w:divBdr>
    </w:div>
    <w:div w:id="1764834253">
      <w:bodyDiv w:val="1"/>
      <w:marLeft w:val="0"/>
      <w:marRight w:val="0"/>
      <w:marTop w:val="0"/>
      <w:marBottom w:val="0"/>
      <w:divBdr>
        <w:top w:val="none" w:sz="0" w:space="0" w:color="auto"/>
        <w:left w:val="none" w:sz="0" w:space="0" w:color="auto"/>
        <w:bottom w:val="none" w:sz="0" w:space="0" w:color="auto"/>
        <w:right w:val="none" w:sz="0" w:space="0" w:color="auto"/>
      </w:divBdr>
    </w:div>
    <w:div w:id="1777367884">
      <w:bodyDiv w:val="1"/>
      <w:marLeft w:val="0"/>
      <w:marRight w:val="0"/>
      <w:marTop w:val="0"/>
      <w:marBottom w:val="0"/>
      <w:divBdr>
        <w:top w:val="none" w:sz="0" w:space="0" w:color="auto"/>
        <w:left w:val="none" w:sz="0" w:space="0" w:color="auto"/>
        <w:bottom w:val="none" w:sz="0" w:space="0" w:color="auto"/>
        <w:right w:val="none" w:sz="0" w:space="0" w:color="auto"/>
      </w:divBdr>
    </w:div>
    <w:div w:id="1783569743">
      <w:bodyDiv w:val="1"/>
      <w:marLeft w:val="0"/>
      <w:marRight w:val="0"/>
      <w:marTop w:val="0"/>
      <w:marBottom w:val="0"/>
      <w:divBdr>
        <w:top w:val="none" w:sz="0" w:space="0" w:color="auto"/>
        <w:left w:val="none" w:sz="0" w:space="0" w:color="auto"/>
        <w:bottom w:val="none" w:sz="0" w:space="0" w:color="auto"/>
        <w:right w:val="none" w:sz="0" w:space="0" w:color="auto"/>
      </w:divBdr>
    </w:div>
    <w:div w:id="1789742570">
      <w:bodyDiv w:val="1"/>
      <w:marLeft w:val="0"/>
      <w:marRight w:val="0"/>
      <w:marTop w:val="0"/>
      <w:marBottom w:val="0"/>
      <w:divBdr>
        <w:top w:val="none" w:sz="0" w:space="0" w:color="auto"/>
        <w:left w:val="none" w:sz="0" w:space="0" w:color="auto"/>
        <w:bottom w:val="none" w:sz="0" w:space="0" w:color="auto"/>
        <w:right w:val="none" w:sz="0" w:space="0" w:color="auto"/>
      </w:divBdr>
    </w:div>
    <w:div w:id="1804038054">
      <w:bodyDiv w:val="1"/>
      <w:marLeft w:val="0"/>
      <w:marRight w:val="0"/>
      <w:marTop w:val="0"/>
      <w:marBottom w:val="0"/>
      <w:divBdr>
        <w:top w:val="none" w:sz="0" w:space="0" w:color="auto"/>
        <w:left w:val="none" w:sz="0" w:space="0" w:color="auto"/>
        <w:bottom w:val="none" w:sz="0" w:space="0" w:color="auto"/>
        <w:right w:val="none" w:sz="0" w:space="0" w:color="auto"/>
      </w:divBdr>
    </w:div>
    <w:div w:id="1818958692">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7554739">
      <w:bodyDiv w:val="1"/>
      <w:marLeft w:val="0"/>
      <w:marRight w:val="0"/>
      <w:marTop w:val="0"/>
      <w:marBottom w:val="0"/>
      <w:divBdr>
        <w:top w:val="none" w:sz="0" w:space="0" w:color="auto"/>
        <w:left w:val="none" w:sz="0" w:space="0" w:color="auto"/>
        <w:bottom w:val="none" w:sz="0" w:space="0" w:color="auto"/>
        <w:right w:val="none" w:sz="0" w:space="0" w:color="auto"/>
      </w:divBdr>
    </w:div>
    <w:div w:id="1830097757">
      <w:bodyDiv w:val="1"/>
      <w:marLeft w:val="0"/>
      <w:marRight w:val="0"/>
      <w:marTop w:val="0"/>
      <w:marBottom w:val="0"/>
      <w:divBdr>
        <w:top w:val="none" w:sz="0" w:space="0" w:color="auto"/>
        <w:left w:val="none" w:sz="0" w:space="0" w:color="auto"/>
        <w:bottom w:val="none" w:sz="0" w:space="0" w:color="auto"/>
        <w:right w:val="none" w:sz="0" w:space="0" w:color="auto"/>
      </w:divBdr>
    </w:div>
    <w:div w:id="1834376805">
      <w:bodyDiv w:val="1"/>
      <w:marLeft w:val="0"/>
      <w:marRight w:val="0"/>
      <w:marTop w:val="0"/>
      <w:marBottom w:val="0"/>
      <w:divBdr>
        <w:top w:val="none" w:sz="0" w:space="0" w:color="auto"/>
        <w:left w:val="none" w:sz="0" w:space="0" w:color="auto"/>
        <w:bottom w:val="none" w:sz="0" w:space="0" w:color="auto"/>
        <w:right w:val="none" w:sz="0" w:space="0" w:color="auto"/>
      </w:divBdr>
    </w:div>
    <w:div w:id="1848671319">
      <w:bodyDiv w:val="1"/>
      <w:marLeft w:val="0"/>
      <w:marRight w:val="0"/>
      <w:marTop w:val="0"/>
      <w:marBottom w:val="0"/>
      <w:divBdr>
        <w:top w:val="none" w:sz="0" w:space="0" w:color="auto"/>
        <w:left w:val="none" w:sz="0" w:space="0" w:color="auto"/>
        <w:bottom w:val="none" w:sz="0" w:space="0" w:color="auto"/>
        <w:right w:val="none" w:sz="0" w:space="0" w:color="auto"/>
      </w:divBdr>
    </w:div>
    <w:div w:id="1862350398">
      <w:bodyDiv w:val="1"/>
      <w:marLeft w:val="0"/>
      <w:marRight w:val="0"/>
      <w:marTop w:val="0"/>
      <w:marBottom w:val="0"/>
      <w:divBdr>
        <w:top w:val="none" w:sz="0" w:space="0" w:color="auto"/>
        <w:left w:val="none" w:sz="0" w:space="0" w:color="auto"/>
        <w:bottom w:val="none" w:sz="0" w:space="0" w:color="auto"/>
        <w:right w:val="none" w:sz="0" w:space="0" w:color="auto"/>
      </w:divBdr>
    </w:div>
    <w:div w:id="1890795667">
      <w:bodyDiv w:val="1"/>
      <w:marLeft w:val="0"/>
      <w:marRight w:val="0"/>
      <w:marTop w:val="0"/>
      <w:marBottom w:val="0"/>
      <w:divBdr>
        <w:top w:val="none" w:sz="0" w:space="0" w:color="auto"/>
        <w:left w:val="none" w:sz="0" w:space="0" w:color="auto"/>
        <w:bottom w:val="none" w:sz="0" w:space="0" w:color="auto"/>
        <w:right w:val="none" w:sz="0" w:space="0" w:color="auto"/>
      </w:divBdr>
    </w:div>
    <w:div w:id="1891182341">
      <w:bodyDiv w:val="1"/>
      <w:marLeft w:val="0"/>
      <w:marRight w:val="0"/>
      <w:marTop w:val="0"/>
      <w:marBottom w:val="0"/>
      <w:divBdr>
        <w:top w:val="none" w:sz="0" w:space="0" w:color="auto"/>
        <w:left w:val="none" w:sz="0" w:space="0" w:color="auto"/>
        <w:bottom w:val="none" w:sz="0" w:space="0" w:color="auto"/>
        <w:right w:val="none" w:sz="0" w:space="0" w:color="auto"/>
      </w:divBdr>
    </w:div>
    <w:div w:id="1893685259">
      <w:bodyDiv w:val="1"/>
      <w:marLeft w:val="0"/>
      <w:marRight w:val="0"/>
      <w:marTop w:val="0"/>
      <w:marBottom w:val="0"/>
      <w:divBdr>
        <w:top w:val="none" w:sz="0" w:space="0" w:color="auto"/>
        <w:left w:val="none" w:sz="0" w:space="0" w:color="auto"/>
        <w:bottom w:val="none" w:sz="0" w:space="0" w:color="auto"/>
        <w:right w:val="none" w:sz="0" w:space="0" w:color="auto"/>
      </w:divBdr>
    </w:div>
    <w:div w:id="1906840039">
      <w:bodyDiv w:val="1"/>
      <w:marLeft w:val="0"/>
      <w:marRight w:val="0"/>
      <w:marTop w:val="0"/>
      <w:marBottom w:val="0"/>
      <w:divBdr>
        <w:top w:val="none" w:sz="0" w:space="0" w:color="auto"/>
        <w:left w:val="none" w:sz="0" w:space="0" w:color="auto"/>
        <w:bottom w:val="none" w:sz="0" w:space="0" w:color="auto"/>
        <w:right w:val="none" w:sz="0" w:space="0" w:color="auto"/>
      </w:divBdr>
    </w:div>
    <w:div w:id="1911650964">
      <w:bodyDiv w:val="1"/>
      <w:marLeft w:val="0"/>
      <w:marRight w:val="0"/>
      <w:marTop w:val="0"/>
      <w:marBottom w:val="0"/>
      <w:divBdr>
        <w:top w:val="none" w:sz="0" w:space="0" w:color="auto"/>
        <w:left w:val="none" w:sz="0" w:space="0" w:color="auto"/>
        <w:bottom w:val="none" w:sz="0" w:space="0" w:color="auto"/>
        <w:right w:val="none" w:sz="0" w:space="0" w:color="auto"/>
      </w:divBdr>
    </w:div>
    <w:div w:id="1922523175">
      <w:bodyDiv w:val="1"/>
      <w:marLeft w:val="0"/>
      <w:marRight w:val="0"/>
      <w:marTop w:val="0"/>
      <w:marBottom w:val="0"/>
      <w:divBdr>
        <w:top w:val="none" w:sz="0" w:space="0" w:color="auto"/>
        <w:left w:val="none" w:sz="0" w:space="0" w:color="auto"/>
        <w:bottom w:val="none" w:sz="0" w:space="0" w:color="auto"/>
        <w:right w:val="none" w:sz="0" w:space="0" w:color="auto"/>
      </w:divBdr>
    </w:div>
    <w:div w:id="1930037009">
      <w:bodyDiv w:val="1"/>
      <w:marLeft w:val="0"/>
      <w:marRight w:val="0"/>
      <w:marTop w:val="0"/>
      <w:marBottom w:val="0"/>
      <w:divBdr>
        <w:top w:val="none" w:sz="0" w:space="0" w:color="auto"/>
        <w:left w:val="none" w:sz="0" w:space="0" w:color="auto"/>
        <w:bottom w:val="none" w:sz="0" w:space="0" w:color="auto"/>
        <w:right w:val="none" w:sz="0" w:space="0" w:color="auto"/>
      </w:divBdr>
    </w:div>
    <w:div w:id="1933277059">
      <w:bodyDiv w:val="1"/>
      <w:marLeft w:val="0"/>
      <w:marRight w:val="0"/>
      <w:marTop w:val="0"/>
      <w:marBottom w:val="0"/>
      <w:divBdr>
        <w:top w:val="none" w:sz="0" w:space="0" w:color="auto"/>
        <w:left w:val="none" w:sz="0" w:space="0" w:color="auto"/>
        <w:bottom w:val="none" w:sz="0" w:space="0" w:color="auto"/>
        <w:right w:val="none" w:sz="0" w:space="0" w:color="auto"/>
      </w:divBdr>
    </w:div>
    <w:div w:id="1936277992">
      <w:bodyDiv w:val="1"/>
      <w:marLeft w:val="0"/>
      <w:marRight w:val="0"/>
      <w:marTop w:val="0"/>
      <w:marBottom w:val="0"/>
      <w:divBdr>
        <w:top w:val="none" w:sz="0" w:space="0" w:color="auto"/>
        <w:left w:val="none" w:sz="0" w:space="0" w:color="auto"/>
        <w:bottom w:val="none" w:sz="0" w:space="0" w:color="auto"/>
        <w:right w:val="none" w:sz="0" w:space="0" w:color="auto"/>
      </w:divBdr>
      <w:divsChild>
        <w:div w:id="851382653">
          <w:marLeft w:val="0"/>
          <w:marRight w:val="0"/>
          <w:marTop w:val="0"/>
          <w:marBottom w:val="0"/>
          <w:divBdr>
            <w:top w:val="none" w:sz="0" w:space="0" w:color="auto"/>
            <w:left w:val="none" w:sz="0" w:space="0" w:color="auto"/>
            <w:bottom w:val="none" w:sz="0" w:space="0" w:color="auto"/>
            <w:right w:val="none" w:sz="0" w:space="0" w:color="auto"/>
          </w:divBdr>
          <w:divsChild>
            <w:div w:id="1308239489">
              <w:marLeft w:val="0"/>
              <w:marRight w:val="0"/>
              <w:marTop w:val="0"/>
              <w:marBottom w:val="0"/>
              <w:divBdr>
                <w:top w:val="none" w:sz="0" w:space="0" w:color="auto"/>
                <w:left w:val="none" w:sz="0" w:space="0" w:color="auto"/>
                <w:bottom w:val="none" w:sz="0" w:space="0" w:color="auto"/>
                <w:right w:val="none" w:sz="0" w:space="0" w:color="auto"/>
              </w:divBdr>
              <w:divsChild>
                <w:div w:id="4688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4801">
      <w:bodyDiv w:val="1"/>
      <w:marLeft w:val="0"/>
      <w:marRight w:val="0"/>
      <w:marTop w:val="0"/>
      <w:marBottom w:val="0"/>
      <w:divBdr>
        <w:top w:val="none" w:sz="0" w:space="0" w:color="auto"/>
        <w:left w:val="none" w:sz="0" w:space="0" w:color="auto"/>
        <w:bottom w:val="none" w:sz="0" w:space="0" w:color="auto"/>
        <w:right w:val="none" w:sz="0" w:space="0" w:color="auto"/>
      </w:divBdr>
    </w:div>
    <w:div w:id="1946691465">
      <w:bodyDiv w:val="1"/>
      <w:marLeft w:val="0"/>
      <w:marRight w:val="0"/>
      <w:marTop w:val="0"/>
      <w:marBottom w:val="0"/>
      <w:divBdr>
        <w:top w:val="none" w:sz="0" w:space="0" w:color="auto"/>
        <w:left w:val="none" w:sz="0" w:space="0" w:color="auto"/>
        <w:bottom w:val="none" w:sz="0" w:space="0" w:color="auto"/>
        <w:right w:val="none" w:sz="0" w:space="0" w:color="auto"/>
      </w:divBdr>
    </w:div>
    <w:div w:id="1960063635">
      <w:bodyDiv w:val="1"/>
      <w:marLeft w:val="0"/>
      <w:marRight w:val="0"/>
      <w:marTop w:val="0"/>
      <w:marBottom w:val="0"/>
      <w:divBdr>
        <w:top w:val="none" w:sz="0" w:space="0" w:color="auto"/>
        <w:left w:val="none" w:sz="0" w:space="0" w:color="auto"/>
        <w:bottom w:val="none" w:sz="0" w:space="0" w:color="auto"/>
        <w:right w:val="none" w:sz="0" w:space="0" w:color="auto"/>
      </w:divBdr>
    </w:div>
    <w:div w:id="1963924171">
      <w:bodyDiv w:val="1"/>
      <w:marLeft w:val="0"/>
      <w:marRight w:val="0"/>
      <w:marTop w:val="0"/>
      <w:marBottom w:val="0"/>
      <w:divBdr>
        <w:top w:val="none" w:sz="0" w:space="0" w:color="auto"/>
        <w:left w:val="none" w:sz="0" w:space="0" w:color="auto"/>
        <w:bottom w:val="none" w:sz="0" w:space="0" w:color="auto"/>
        <w:right w:val="none" w:sz="0" w:space="0" w:color="auto"/>
      </w:divBdr>
    </w:div>
    <w:div w:id="1986474483">
      <w:bodyDiv w:val="1"/>
      <w:marLeft w:val="0"/>
      <w:marRight w:val="0"/>
      <w:marTop w:val="0"/>
      <w:marBottom w:val="0"/>
      <w:divBdr>
        <w:top w:val="none" w:sz="0" w:space="0" w:color="auto"/>
        <w:left w:val="none" w:sz="0" w:space="0" w:color="auto"/>
        <w:bottom w:val="none" w:sz="0" w:space="0" w:color="auto"/>
        <w:right w:val="none" w:sz="0" w:space="0" w:color="auto"/>
      </w:divBdr>
      <w:divsChild>
        <w:div w:id="1690528705">
          <w:marLeft w:val="0"/>
          <w:marRight w:val="0"/>
          <w:marTop w:val="0"/>
          <w:marBottom w:val="0"/>
          <w:divBdr>
            <w:top w:val="single" w:sz="6" w:space="0" w:color="000000"/>
            <w:left w:val="single" w:sz="6" w:space="0" w:color="000000"/>
            <w:bottom w:val="single" w:sz="6" w:space="0" w:color="000000"/>
            <w:right w:val="single" w:sz="6" w:space="0" w:color="000000"/>
          </w:divBdr>
          <w:divsChild>
            <w:div w:id="1606887579">
              <w:marLeft w:val="0"/>
              <w:marRight w:val="0"/>
              <w:marTop w:val="0"/>
              <w:marBottom w:val="0"/>
              <w:divBdr>
                <w:top w:val="none" w:sz="0" w:space="0" w:color="auto"/>
                <w:left w:val="none" w:sz="0" w:space="0" w:color="auto"/>
                <w:bottom w:val="none" w:sz="0" w:space="0" w:color="auto"/>
                <w:right w:val="none" w:sz="0" w:space="0" w:color="auto"/>
              </w:divBdr>
              <w:divsChild>
                <w:div w:id="5131769">
                  <w:marLeft w:val="0"/>
                  <w:marRight w:val="0"/>
                  <w:marTop w:val="0"/>
                  <w:marBottom w:val="0"/>
                  <w:divBdr>
                    <w:top w:val="none" w:sz="0" w:space="0" w:color="auto"/>
                    <w:left w:val="none" w:sz="0" w:space="0" w:color="auto"/>
                    <w:bottom w:val="none" w:sz="0" w:space="0" w:color="auto"/>
                    <w:right w:val="none" w:sz="0" w:space="0" w:color="auto"/>
                  </w:divBdr>
                  <w:divsChild>
                    <w:div w:id="1067875170">
                      <w:marLeft w:val="0"/>
                      <w:marRight w:val="0"/>
                      <w:marTop w:val="0"/>
                      <w:marBottom w:val="0"/>
                      <w:divBdr>
                        <w:top w:val="none" w:sz="0" w:space="0" w:color="auto"/>
                        <w:left w:val="none" w:sz="0" w:space="0" w:color="auto"/>
                        <w:bottom w:val="none" w:sz="0" w:space="0" w:color="auto"/>
                        <w:right w:val="none" w:sz="0" w:space="0" w:color="auto"/>
                      </w:divBdr>
                      <w:divsChild>
                        <w:div w:id="9920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2880">
      <w:bodyDiv w:val="1"/>
      <w:marLeft w:val="0"/>
      <w:marRight w:val="0"/>
      <w:marTop w:val="0"/>
      <w:marBottom w:val="0"/>
      <w:divBdr>
        <w:top w:val="none" w:sz="0" w:space="0" w:color="auto"/>
        <w:left w:val="none" w:sz="0" w:space="0" w:color="auto"/>
        <w:bottom w:val="none" w:sz="0" w:space="0" w:color="auto"/>
        <w:right w:val="none" w:sz="0" w:space="0" w:color="auto"/>
      </w:divBdr>
    </w:div>
    <w:div w:id="2015375838">
      <w:bodyDiv w:val="1"/>
      <w:marLeft w:val="0"/>
      <w:marRight w:val="0"/>
      <w:marTop w:val="0"/>
      <w:marBottom w:val="0"/>
      <w:divBdr>
        <w:top w:val="none" w:sz="0" w:space="0" w:color="auto"/>
        <w:left w:val="none" w:sz="0" w:space="0" w:color="auto"/>
        <w:bottom w:val="none" w:sz="0" w:space="0" w:color="auto"/>
        <w:right w:val="none" w:sz="0" w:space="0" w:color="auto"/>
      </w:divBdr>
    </w:div>
    <w:div w:id="2020346676">
      <w:bodyDiv w:val="1"/>
      <w:marLeft w:val="0"/>
      <w:marRight w:val="0"/>
      <w:marTop w:val="0"/>
      <w:marBottom w:val="0"/>
      <w:divBdr>
        <w:top w:val="none" w:sz="0" w:space="0" w:color="auto"/>
        <w:left w:val="none" w:sz="0" w:space="0" w:color="auto"/>
        <w:bottom w:val="none" w:sz="0" w:space="0" w:color="auto"/>
        <w:right w:val="none" w:sz="0" w:space="0" w:color="auto"/>
      </w:divBdr>
    </w:div>
    <w:div w:id="2026053502">
      <w:bodyDiv w:val="1"/>
      <w:marLeft w:val="0"/>
      <w:marRight w:val="0"/>
      <w:marTop w:val="0"/>
      <w:marBottom w:val="0"/>
      <w:divBdr>
        <w:top w:val="none" w:sz="0" w:space="0" w:color="auto"/>
        <w:left w:val="none" w:sz="0" w:space="0" w:color="auto"/>
        <w:bottom w:val="none" w:sz="0" w:space="0" w:color="auto"/>
        <w:right w:val="none" w:sz="0" w:space="0" w:color="auto"/>
      </w:divBdr>
    </w:div>
    <w:div w:id="2054384629">
      <w:bodyDiv w:val="1"/>
      <w:marLeft w:val="0"/>
      <w:marRight w:val="0"/>
      <w:marTop w:val="0"/>
      <w:marBottom w:val="0"/>
      <w:divBdr>
        <w:top w:val="none" w:sz="0" w:space="0" w:color="auto"/>
        <w:left w:val="none" w:sz="0" w:space="0" w:color="auto"/>
        <w:bottom w:val="none" w:sz="0" w:space="0" w:color="auto"/>
        <w:right w:val="none" w:sz="0" w:space="0" w:color="auto"/>
      </w:divBdr>
    </w:div>
    <w:div w:id="2060738080">
      <w:bodyDiv w:val="1"/>
      <w:marLeft w:val="0"/>
      <w:marRight w:val="0"/>
      <w:marTop w:val="0"/>
      <w:marBottom w:val="0"/>
      <w:divBdr>
        <w:top w:val="none" w:sz="0" w:space="0" w:color="auto"/>
        <w:left w:val="none" w:sz="0" w:space="0" w:color="auto"/>
        <w:bottom w:val="none" w:sz="0" w:space="0" w:color="auto"/>
        <w:right w:val="none" w:sz="0" w:space="0" w:color="auto"/>
      </w:divBdr>
    </w:div>
    <w:div w:id="2064257129">
      <w:bodyDiv w:val="1"/>
      <w:marLeft w:val="0"/>
      <w:marRight w:val="0"/>
      <w:marTop w:val="0"/>
      <w:marBottom w:val="0"/>
      <w:divBdr>
        <w:top w:val="none" w:sz="0" w:space="0" w:color="auto"/>
        <w:left w:val="none" w:sz="0" w:space="0" w:color="auto"/>
        <w:bottom w:val="none" w:sz="0" w:space="0" w:color="auto"/>
        <w:right w:val="none" w:sz="0" w:space="0" w:color="auto"/>
      </w:divBdr>
    </w:div>
    <w:div w:id="2069037503">
      <w:bodyDiv w:val="1"/>
      <w:marLeft w:val="0"/>
      <w:marRight w:val="0"/>
      <w:marTop w:val="0"/>
      <w:marBottom w:val="0"/>
      <w:divBdr>
        <w:top w:val="none" w:sz="0" w:space="0" w:color="auto"/>
        <w:left w:val="none" w:sz="0" w:space="0" w:color="auto"/>
        <w:bottom w:val="none" w:sz="0" w:space="0" w:color="auto"/>
        <w:right w:val="none" w:sz="0" w:space="0" w:color="auto"/>
      </w:divBdr>
    </w:div>
    <w:div w:id="2089645546">
      <w:bodyDiv w:val="1"/>
      <w:marLeft w:val="0"/>
      <w:marRight w:val="0"/>
      <w:marTop w:val="0"/>
      <w:marBottom w:val="0"/>
      <w:divBdr>
        <w:top w:val="none" w:sz="0" w:space="0" w:color="auto"/>
        <w:left w:val="none" w:sz="0" w:space="0" w:color="auto"/>
        <w:bottom w:val="none" w:sz="0" w:space="0" w:color="auto"/>
        <w:right w:val="none" w:sz="0" w:space="0" w:color="auto"/>
      </w:divBdr>
    </w:div>
    <w:div w:id="2111393883">
      <w:bodyDiv w:val="1"/>
      <w:marLeft w:val="0"/>
      <w:marRight w:val="0"/>
      <w:marTop w:val="0"/>
      <w:marBottom w:val="0"/>
      <w:divBdr>
        <w:top w:val="none" w:sz="0" w:space="0" w:color="auto"/>
        <w:left w:val="none" w:sz="0" w:space="0" w:color="auto"/>
        <w:bottom w:val="none" w:sz="0" w:space="0" w:color="auto"/>
        <w:right w:val="none" w:sz="0" w:space="0" w:color="auto"/>
      </w:divBdr>
    </w:div>
    <w:div w:id="2116485446">
      <w:bodyDiv w:val="1"/>
      <w:marLeft w:val="0"/>
      <w:marRight w:val="0"/>
      <w:marTop w:val="0"/>
      <w:marBottom w:val="0"/>
      <w:divBdr>
        <w:top w:val="none" w:sz="0" w:space="0" w:color="auto"/>
        <w:left w:val="none" w:sz="0" w:space="0" w:color="auto"/>
        <w:bottom w:val="none" w:sz="0" w:space="0" w:color="auto"/>
        <w:right w:val="none" w:sz="0" w:space="0" w:color="auto"/>
      </w:divBdr>
    </w:div>
    <w:div w:id="2125492983">
      <w:bodyDiv w:val="1"/>
      <w:marLeft w:val="0"/>
      <w:marRight w:val="0"/>
      <w:marTop w:val="0"/>
      <w:marBottom w:val="0"/>
      <w:divBdr>
        <w:top w:val="none" w:sz="0" w:space="0" w:color="auto"/>
        <w:left w:val="none" w:sz="0" w:space="0" w:color="auto"/>
        <w:bottom w:val="none" w:sz="0" w:space="0" w:color="auto"/>
        <w:right w:val="none" w:sz="0" w:space="0" w:color="auto"/>
      </w:divBdr>
    </w:div>
    <w:div w:id="2126340446">
      <w:bodyDiv w:val="1"/>
      <w:marLeft w:val="0"/>
      <w:marRight w:val="0"/>
      <w:marTop w:val="0"/>
      <w:marBottom w:val="0"/>
      <w:divBdr>
        <w:top w:val="none" w:sz="0" w:space="0" w:color="auto"/>
        <w:left w:val="none" w:sz="0" w:space="0" w:color="auto"/>
        <w:bottom w:val="none" w:sz="0" w:space="0" w:color="auto"/>
        <w:right w:val="none" w:sz="0" w:space="0" w:color="auto"/>
      </w:divBdr>
    </w:div>
    <w:div w:id="2133211347">
      <w:bodyDiv w:val="1"/>
      <w:marLeft w:val="0"/>
      <w:marRight w:val="0"/>
      <w:marTop w:val="0"/>
      <w:marBottom w:val="0"/>
      <w:divBdr>
        <w:top w:val="none" w:sz="0" w:space="0" w:color="auto"/>
        <w:left w:val="none" w:sz="0" w:space="0" w:color="auto"/>
        <w:bottom w:val="none" w:sz="0" w:space="0" w:color="auto"/>
        <w:right w:val="none" w:sz="0" w:space="0" w:color="auto"/>
      </w:divBdr>
    </w:div>
    <w:div w:id="2137142849">
      <w:bodyDiv w:val="1"/>
      <w:marLeft w:val="0"/>
      <w:marRight w:val="0"/>
      <w:marTop w:val="0"/>
      <w:marBottom w:val="0"/>
      <w:divBdr>
        <w:top w:val="none" w:sz="0" w:space="0" w:color="auto"/>
        <w:left w:val="none" w:sz="0" w:space="0" w:color="auto"/>
        <w:bottom w:val="none" w:sz="0" w:space="0" w:color="auto"/>
        <w:right w:val="none" w:sz="0" w:space="0" w:color="auto"/>
      </w:divBdr>
    </w:div>
    <w:div w:id="2147042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C008-429E-4F67-89E8-B2996419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3915</Words>
  <Characters>22320</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Axa 4</vt:lpstr>
      <vt:lpstr>Axa 4</vt:lpstr>
    </vt:vector>
  </TitlesOfParts>
  <Company>MDLPL</Company>
  <LinksUpToDate>false</LinksUpToDate>
  <CharactersWithSpaces>26183</CharactersWithSpaces>
  <SharedDoc>false</SharedDoc>
  <HLinks>
    <vt:vector size="90" baseType="variant">
      <vt:variant>
        <vt:i4>589912</vt:i4>
      </vt:variant>
      <vt:variant>
        <vt:i4>84</vt:i4>
      </vt:variant>
      <vt:variant>
        <vt:i4>0</vt:i4>
      </vt:variant>
      <vt:variant>
        <vt:i4>5</vt:i4>
      </vt:variant>
      <vt:variant>
        <vt:lpwstr>https://www.fonduri-ue.ro/images/files/mysmis/versiunea_2/Manual_de_utilizare_MySMIS2014_FrontOffice_15.pdf</vt:lpwstr>
      </vt:variant>
      <vt:variant>
        <vt:lpwstr/>
      </vt:variant>
      <vt:variant>
        <vt:i4>1900595</vt:i4>
      </vt:variant>
      <vt:variant>
        <vt:i4>77</vt:i4>
      </vt:variant>
      <vt:variant>
        <vt:i4>0</vt:i4>
      </vt:variant>
      <vt:variant>
        <vt:i4>5</vt:i4>
      </vt:variant>
      <vt:variant>
        <vt:lpwstr/>
      </vt:variant>
      <vt:variant>
        <vt:lpwstr>_Toc95291197</vt:lpwstr>
      </vt:variant>
      <vt:variant>
        <vt:i4>1835059</vt:i4>
      </vt:variant>
      <vt:variant>
        <vt:i4>71</vt:i4>
      </vt:variant>
      <vt:variant>
        <vt:i4>0</vt:i4>
      </vt:variant>
      <vt:variant>
        <vt:i4>5</vt:i4>
      </vt:variant>
      <vt:variant>
        <vt:lpwstr/>
      </vt:variant>
      <vt:variant>
        <vt:lpwstr>_Toc95291196</vt:lpwstr>
      </vt:variant>
      <vt:variant>
        <vt:i4>2031667</vt:i4>
      </vt:variant>
      <vt:variant>
        <vt:i4>65</vt:i4>
      </vt:variant>
      <vt:variant>
        <vt:i4>0</vt:i4>
      </vt:variant>
      <vt:variant>
        <vt:i4>5</vt:i4>
      </vt:variant>
      <vt:variant>
        <vt:lpwstr/>
      </vt:variant>
      <vt:variant>
        <vt:lpwstr>_Toc95291195</vt:lpwstr>
      </vt:variant>
      <vt:variant>
        <vt:i4>1966131</vt:i4>
      </vt:variant>
      <vt:variant>
        <vt:i4>59</vt:i4>
      </vt:variant>
      <vt:variant>
        <vt:i4>0</vt:i4>
      </vt:variant>
      <vt:variant>
        <vt:i4>5</vt:i4>
      </vt:variant>
      <vt:variant>
        <vt:lpwstr/>
      </vt:variant>
      <vt:variant>
        <vt:lpwstr>_Toc95291194</vt:lpwstr>
      </vt:variant>
      <vt:variant>
        <vt:i4>1638451</vt:i4>
      </vt:variant>
      <vt:variant>
        <vt:i4>53</vt:i4>
      </vt:variant>
      <vt:variant>
        <vt:i4>0</vt:i4>
      </vt:variant>
      <vt:variant>
        <vt:i4>5</vt:i4>
      </vt:variant>
      <vt:variant>
        <vt:lpwstr/>
      </vt:variant>
      <vt:variant>
        <vt:lpwstr>_Toc95291193</vt:lpwstr>
      </vt:variant>
      <vt:variant>
        <vt:i4>1572915</vt:i4>
      </vt:variant>
      <vt:variant>
        <vt:i4>47</vt:i4>
      </vt:variant>
      <vt:variant>
        <vt:i4>0</vt:i4>
      </vt:variant>
      <vt:variant>
        <vt:i4>5</vt:i4>
      </vt:variant>
      <vt:variant>
        <vt:lpwstr/>
      </vt:variant>
      <vt:variant>
        <vt:lpwstr>_Toc95291192</vt:lpwstr>
      </vt:variant>
      <vt:variant>
        <vt:i4>1769523</vt:i4>
      </vt:variant>
      <vt:variant>
        <vt:i4>41</vt:i4>
      </vt:variant>
      <vt:variant>
        <vt:i4>0</vt:i4>
      </vt:variant>
      <vt:variant>
        <vt:i4>5</vt:i4>
      </vt:variant>
      <vt:variant>
        <vt:lpwstr/>
      </vt:variant>
      <vt:variant>
        <vt:lpwstr>_Toc95291191</vt:lpwstr>
      </vt:variant>
      <vt:variant>
        <vt:i4>1703987</vt:i4>
      </vt:variant>
      <vt:variant>
        <vt:i4>35</vt:i4>
      </vt:variant>
      <vt:variant>
        <vt:i4>0</vt:i4>
      </vt:variant>
      <vt:variant>
        <vt:i4>5</vt:i4>
      </vt:variant>
      <vt:variant>
        <vt:lpwstr/>
      </vt:variant>
      <vt:variant>
        <vt:lpwstr>_Toc95291190</vt:lpwstr>
      </vt:variant>
      <vt:variant>
        <vt:i4>1245234</vt:i4>
      </vt:variant>
      <vt:variant>
        <vt:i4>29</vt:i4>
      </vt:variant>
      <vt:variant>
        <vt:i4>0</vt:i4>
      </vt:variant>
      <vt:variant>
        <vt:i4>5</vt:i4>
      </vt:variant>
      <vt:variant>
        <vt:lpwstr/>
      </vt:variant>
      <vt:variant>
        <vt:lpwstr>_Toc95291189</vt:lpwstr>
      </vt:variant>
      <vt:variant>
        <vt:i4>1179698</vt:i4>
      </vt:variant>
      <vt:variant>
        <vt:i4>23</vt:i4>
      </vt:variant>
      <vt:variant>
        <vt:i4>0</vt:i4>
      </vt:variant>
      <vt:variant>
        <vt:i4>5</vt:i4>
      </vt:variant>
      <vt:variant>
        <vt:lpwstr/>
      </vt:variant>
      <vt:variant>
        <vt:lpwstr>_Toc95291188</vt:lpwstr>
      </vt:variant>
      <vt:variant>
        <vt:i4>1900594</vt:i4>
      </vt:variant>
      <vt:variant>
        <vt:i4>17</vt:i4>
      </vt:variant>
      <vt:variant>
        <vt:i4>0</vt:i4>
      </vt:variant>
      <vt:variant>
        <vt:i4>5</vt:i4>
      </vt:variant>
      <vt:variant>
        <vt:lpwstr/>
      </vt:variant>
      <vt:variant>
        <vt:lpwstr>_Toc95291187</vt:lpwstr>
      </vt:variant>
      <vt:variant>
        <vt:i4>1835058</vt:i4>
      </vt:variant>
      <vt:variant>
        <vt:i4>11</vt:i4>
      </vt:variant>
      <vt:variant>
        <vt:i4>0</vt:i4>
      </vt:variant>
      <vt:variant>
        <vt:i4>5</vt:i4>
      </vt:variant>
      <vt:variant>
        <vt:lpwstr/>
      </vt:variant>
      <vt:variant>
        <vt:lpwstr>_Toc95291186</vt:lpwstr>
      </vt:variant>
      <vt:variant>
        <vt:i4>2031666</vt:i4>
      </vt:variant>
      <vt:variant>
        <vt:i4>5</vt:i4>
      </vt:variant>
      <vt:variant>
        <vt:i4>0</vt:i4>
      </vt:variant>
      <vt:variant>
        <vt:i4>5</vt:i4>
      </vt:variant>
      <vt:variant>
        <vt:lpwstr/>
      </vt:variant>
      <vt:variant>
        <vt:lpwstr>_Toc95291185</vt:lpwstr>
      </vt:variant>
      <vt:variant>
        <vt:i4>7602288</vt:i4>
      </vt:variant>
      <vt:variant>
        <vt:i4>0</vt:i4>
      </vt:variant>
      <vt:variant>
        <vt:i4>0</vt:i4>
      </vt:variant>
      <vt:variant>
        <vt:i4>5</vt:i4>
      </vt:variant>
      <vt:variant>
        <vt:lpwstr>http://www.adrvest.ro/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Axa 4</dc:title>
  <dc:subject>Ghidul solicitantului Axa 4</dc:subject>
  <dc:creator>gabi</dc:creator>
  <cp:keywords>4.1 – Dezvoltarea durabilă a structurilor de sprijinire a afacerilor de importanţă regională şi locală</cp:keywords>
  <dc:description/>
  <cp:lastModifiedBy>Marius Olariu</cp:lastModifiedBy>
  <cp:revision>10</cp:revision>
  <cp:lastPrinted>2023-05-17T15:25:00Z</cp:lastPrinted>
  <dcterms:created xsi:type="dcterms:W3CDTF">2024-02-19T09:37:00Z</dcterms:created>
  <dcterms:modified xsi:type="dcterms:W3CDTF">2024-02-22T12:11:00Z</dcterms:modified>
</cp:coreProperties>
</file>