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A506" w14:textId="6A6C9FB1" w:rsidR="004576DD" w:rsidRPr="00036D2B" w:rsidRDefault="009D6EFB" w:rsidP="00B61715">
      <w:pPr>
        <w:rPr>
          <w:rFonts w:ascii="Montserrat" w:hAnsi="Montserrat"/>
          <w:b/>
          <w:sz w:val="22"/>
          <w:szCs w:val="22"/>
        </w:rPr>
      </w:pPr>
      <w:r w:rsidRPr="00036D2B">
        <w:rPr>
          <w:rFonts w:ascii="Montserrat" w:hAnsi="Montserrat" w:cstheme="minorHAnsi"/>
          <w:sz w:val="22"/>
          <w:szCs w:val="22"/>
        </w:rPr>
        <w:t xml:space="preserve">Apel de proiecte </w:t>
      </w:r>
      <w:r w:rsidR="00B61715" w:rsidRPr="008E3F19">
        <w:rPr>
          <w:rFonts w:ascii="Montserrat" w:eastAsia="Montserrat" w:hAnsi="Montserrat" w:cs="Montserrat"/>
          <w:sz w:val="22"/>
          <w:szCs w:val="22"/>
        </w:rPr>
        <w:t xml:space="preserve">nr. </w:t>
      </w:r>
      <w:r w:rsidR="00E21B90" w:rsidRPr="00C13338">
        <w:rPr>
          <w:rFonts w:ascii="Montserrat" w:eastAsia="Montserrat" w:hAnsi="Montserrat" w:cs="Montserrat"/>
          <w:sz w:val="22"/>
          <w:szCs w:val="22"/>
        </w:rPr>
        <w:t>PR/NE/202</w:t>
      </w:r>
      <w:r w:rsidR="001232CD">
        <w:rPr>
          <w:rFonts w:ascii="Montserrat" w:eastAsia="Montserrat" w:hAnsi="Montserrat" w:cs="Montserrat"/>
          <w:sz w:val="22"/>
          <w:szCs w:val="22"/>
        </w:rPr>
        <w:t>5</w:t>
      </w:r>
      <w:r w:rsidR="00E21B90" w:rsidRPr="00C13338">
        <w:rPr>
          <w:rFonts w:ascii="Montserrat" w:eastAsia="Montserrat" w:hAnsi="Montserrat" w:cs="Montserrat"/>
          <w:sz w:val="22"/>
          <w:szCs w:val="22"/>
        </w:rPr>
        <w:t>/P1/RSO1.3/</w:t>
      </w:r>
      <w:r w:rsidR="00C415CC">
        <w:rPr>
          <w:rFonts w:ascii="Montserrat" w:eastAsia="Montserrat" w:hAnsi="Montserrat" w:cs="Montserrat"/>
          <w:sz w:val="22"/>
          <w:szCs w:val="22"/>
        </w:rPr>
        <w:t>1/</w:t>
      </w:r>
      <w:r w:rsidR="00E21B90" w:rsidRPr="00C13338">
        <w:rPr>
          <w:rFonts w:ascii="Montserrat" w:eastAsia="Montserrat" w:hAnsi="Montserrat" w:cs="Montserrat"/>
          <w:sz w:val="22"/>
          <w:szCs w:val="22"/>
        </w:rPr>
        <w:t>2 - Investiții pentru creșterea durabilă a IMM</w:t>
      </w:r>
    </w:p>
    <w:p w14:paraId="1F5CC085" w14:textId="4EE69E66" w:rsidR="0023017B" w:rsidRPr="00036D2B" w:rsidRDefault="004576DD" w:rsidP="004576DD">
      <w:pPr>
        <w:jc w:val="right"/>
        <w:rPr>
          <w:rFonts w:ascii="Montserrat" w:hAnsi="Montserrat"/>
          <w:b/>
          <w:sz w:val="22"/>
          <w:szCs w:val="22"/>
        </w:rPr>
      </w:pPr>
      <w:r w:rsidRPr="00036D2B">
        <w:rPr>
          <w:rFonts w:ascii="Montserrat" w:hAnsi="Montserrat"/>
          <w:b/>
          <w:sz w:val="22"/>
          <w:szCs w:val="22"/>
        </w:rPr>
        <w:t xml:space="preserve">Anexa </w:t>
      </w:r>
      <w:r w:rsidR="00CD58D7">
        <w:rPr>
          <w:rFonts w:ascii="Montserrat" w:hAnsi="Montserrat"/>
          <w:b/>
          <w:sz w:val="22"/>
          <w:szCs w:val="22"/>
        </w:rPr>
        <w:t>1</w:t>
      </w:r>
      <w:r w:rsidR="00C835BF">
        <w:rPr>
          <w:rFonts w:ascii="Montserrat" w:hAnsi="Montserrat"/>
          <w:b/>
          <w:sz w:val="22"/>
          <w:szCs w:val="22"/>
        </w:rPr>
        <w:t>7</w:t>
      </w:r>
    </w:p>
    <w:p w14:paraId="36909C00" w14:textId="5BFD3574" w:rsidR="005735B5" w:rsidRPr="00036D2B" w:rsidRDefault="005735B5" w:rsidP="005735B5">
      <w:pPr>
        <w:spacing w:line="276" w:lineRule="auto"/>
        <w:jc w:val="center"/>
        <w:rPr>
          <w:rFonts w:ascii="Montserrat" w:hAnsi="Montserrat" w:cstheme="majorHAnsi"/>
          <w:bCs/>
          <w:i/>
          <w:iCs/>
          <w:sz w:val="22"/>
          <w:szCs w:val="22"/>
        </w:rPr>
      </w:pPr>
      <w:r w:rsidRPr="00036D2B">
        <w:rPr>
          <w:rFonts w:ascii="Montserrat" w:hAnsi="Montserrat" w:cstheme="majorHAnsi"/>
          <w:b/>
          <w:sz w:val="22"/>
          <w:szCs w:val="22"/>
        </w:rPr>
        <w:t>Not</w:t>
      </w:r>
      <w:r w:rsidR="00030686" w:rsidRPr="00036D2B">
        <w:rPr>
          <w:rFonts w:ascii="Montserrat" w:hAnsi="Montserrat" w:cstheme="majorHAnsi"/>
          <w:b/>
          <w:sz w:val="22"/>
          <w:szCs w:val="22"/>
        </w:rPr>
        <w:t>ă</w:t>
      </w:r>
      <w:r w:rsidRPr="00036D2B">
        <w:rPr>
          <w:rFonts w:ascii="Montserrat" w:hAnsi="Montserrat" w:cstheme="majorHAnsi"/>
          <w:b/>
          <w:sz w:val="22"/>
          <w:szCs w:val="22"/>
        </w:rPr>
        <w:t xml:space="preserve"> privind fundamentarea rezonabilității costurilor</w:t>
      </w:r>
      <w:r w:rsidR="009E7E4C">
        <w:rPr>
          <w:rFonts w:ascii="Montserrat" w:hAnsi="Montserrat" w:cstheme="majorHAnsi"/>
          <w:b/>
          <w:sz w:val="22"/>
          <w:szCs w:val="22"/>
        </w:rPr>
        <w:t xml:space="preserve"> * </w:t>
      </w:r>
      <w:r w:rsidR="00E22158" w:rsidRPr="00036D2B">
        <w:rPr>
          <w:rFonts w:ascii="Montserrat" w:hAnsi="Montserrat" w:cstheme="majorHAnsi"/>
          <w:bCs/>
          <w:i/>
          <w:iCs/>
          <w:sz w:val="22"/>
          <w:szCs w:val="22"/>
        </w:rPr>
        <w:t>(echipamente/dotări/servicii)</w:t>
      </w:r>
    </w:p>
    <w:p w14:paraId="64BD7D4C" w14:textId="400C34AA" w:rsidR="005735B5" w:rsidRPr="00036D2B" w:rsidRDefault="005735B5" w:rsidP="005735B5">
      <w:pPr>
        <w:spacing w:line="276" w:lineRule="auto"/>
        <w:jc w:val="center"/>
        <w:rPr>
          <w:rFonts w:ascii="Montserrat" w:hAnsi="Montserrat" w:cstheme="majorHAnsi"/>
          <w:i/>
          <w:sz w:val="22"/>
          <w:szCs w:val="22"/>
        </w:rPr>
      </w:pPr>
      <w:r w:rsidRPr="00036D2B">
        <w:rPr>
          <w:rFonts w:ascii="Montserrat" w:hAnsi="Montserrat" w:cstheme="majorHAnsi"/>
          <w:i/>
          <w:sz w:val="22"/>
          <w:szCs w:val="22"/>
        </w:rPr>
        <w:t>- model orientativ -</w:t>
      </w:r>
    </w:p>
    <w:p w14:paraId="547CA985" w14:textId="77777777" w:rsidR="005735B5" w:rsidRPr="00036D2B" w:rsidRDefault="005735B5" w:rsidP="005735B5">
      <w:pPr>
        <w:spacing w:line="276" w:lineRule="auto"/>
        <w:jc w:val="both"/>
        <w:rPr>
          <w:rFonts w:ascii="Montserrat" w:hAnsi="Montserrat" w:cstheme="majorHAnsi"/>
          <w:i/>
          <w:sz w:val="22"/>
          <w:szCs w:val="22"/>
        </w:rPr>
      </w:pPr>
    </w:p>
    <w:p w14:paraId="4C6DE07D" w14:textId="0E34F2CD" w:rsidR="005735B5" w:rsidRDefault="00B91324" w:rsidP="005735B5">
      <w:pPr>
        <w:jc w:val="both"/>
        <w:rPr>
          <w:rFonts w:ascii="Montserrat" w:hAnsi="Montserrat" w:cstheme="majorHAnsi"/>
          <w:snapToGrid w:val="0"/>
          <w:sz w:val="22"/>
          <w:szCs w:val="22"/>
        </w:rPr>
      </w:pPr>
      <w:r w:rsidRPr="00036D2B">
        <w:rPr>
          <w:rFonts w:ascii="Montserrat" w:hAnsi="Montserrat" w:cstheme="majorHAnsi"/>
          <w:snapToGrid w:val="0"/>
          <w:sz w:val="22"/>
          <w:szCs w:val="22"/>
        </w:rPr>
        <w:t>În cadrul cererii de finanțare cu titlul &lt;</w:t>
      </w:r>
      <w:r w:rsidRPr="00036D2B">
        <w:rPr>
          <w:rFonts w:ascii="Montserrat" w:hAnsi="Montserrat" w:cstheme="majorHAnsi"/>
          <w:i/>
          <w:iCs/>
          <w:snapToGrid w:val="0"/>
          <w:sz w:val="22"/>
          <w:szCs w:val="22"/>
        </w:rPr>
        <w:t>titlul proiectului</w:t>
      </w:r>
      <w:r w:rsidRPr="00036D2B">
        <w:rPr>
          <w:rFonts w:ascii="Montserrat" w:hAnsi="Montserrat" w:cstheme="majorHAnsi"/>
          <w:snapToGrid w:val="0"/>
          <w:sz w:val="22"/>
          <w:szCs w:val="22"/>
        </w:rPr>
        <w:t>&gt;, depusă de &lt;</w:t>
      </w:r>
      <w:r w:rsidRPr="001C000D">
        <w:rPr>
          <w:rFonts w:ascii="Montserrat" w:hAnsi="Montserrat" w:cstheme="majorHAnsi"/>
          <w:i/>
          <w:iCs/>
          <w:snapToGrid w:val="0"/>
          <w:sz w:val="22"/>
          <w:szCs w:val="22"/>
        </w:rPr>
        <w:t>denumire solicitant</w:t>
      </w:r>
      <w:r w:rsidRPr="00036D2B">
        <w:rPr>
          <w:rFonts w:ascii="Montserrat" w:hAnsi="Montserrat" w:cstheme="majorHAnsi"/>
          <w:snapToGrid w:val="0"/>
          <w:sz w:val="22"/>
          <w:szCs w:val="22"/>
        </w:rPr>
        <w:t>&gt;, având cod SMIS &lt;</w:t>
      </w:r>
      <w:r w:rsidRPr="00036D2B">
        <w:rPr>
          <w:rFonts w:ascii="Montserrat" w:hAnsi="Montserrat" w:cstheme="majorHAnsi"/>
          <w:i/>
          <w:iCs/>
          <w:snapToGrid w:val="0"/>
          <w:sz w:val="22"/>
          <w:szCs w:val="22"/>
        </w:rPr>
        <w:t>codul SMIS</w:t>
      </w:r>
      <w:r w:rsidRPr="00036D2B">
        <w:rPr>
          <w:rFonts w:ascii="Montserrat" w:hAnsi="Montserrat" w:cstheme="majorHAnsi"/>
          <w:snapToGrid w:val="0"/>
          <w:sz w:val="22"/>
          <w:szCs w:val="22"/>
        </w:rPr>
        <w:t xml:space="preserve">&gt;, sunt incluse următoarele categorii de echipamente/dotări/servicii, ale căror costuri sunt </w:t>
      </w:r>
      <w:r w:rsidRPr="000A4CC7">
        <w:rPr>
          <w:rFonts w:ascii="Montserrat" w:hAnsi="Montserrat" w:cstheme="majorHAnsi"/>
          <w:snapToGrid w:val="0"/>
          <w:sz w:val="22"/>
          <w:szCs w:val="22"/>
        </w:rPr>
        <w:t xml:space="preserve">rezonabile fiind </w:t>
      </w:r>
      <w:r w:rsidRPr="00036D2B">
        <w:rPr>
          <w:rFonts w:ascii="Montserrat" w:hAnsi="Montserrat" w:cstheme="majorHAnsi"/>
          <w:snapToGrid w:val="0"/>
          <w:sz w:val="22"/>
          <w:szCs w:val="22"/>
        </w:rPr>
        <w:t xml:space="preserve">fundamentate prin </w:t>
      </w:r>
      <w:r w:rsidRPr="000A4CC7">
        <w:rPr>
          <w:rFonts w:ascii="Montserrat" w:hAnsi="Montserrat" w:cstheme="majorHAnsi"/>
          <w:snapToGrid w:val="0"/>
          <w:sz w:val="22"/>
          <w:szCs w:val="22"/>
        </w:rPr>
        <w:t>oferte de preț/ cataloage/ website-uri/ alte surse verificabile, centralizate în tabelul următor</w:t>
      </w:r>
      <w:r w:rsidRPr="00036D2B">
        <w:rPr>
          <w:rFonts w:ascii="Montserrat" w:hAnsi="Montserrat" w:cstheme="majorHAnsi"/>
          <w:snapToGrid w:val="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293"/>
        <w:gridCol w:w="1587"/>
        <w:gridCol w:w="2340"/>
        <w:gridCol w:w="2137"/>
      </w:tblGrid>
      <w:tr w:rsidR="000055A8" w:rsidRPr="00A53A82" w14:paraId="5B5EA8A5" w14:textId="77777777" w:rsidTr="001D4D78">
        <w:tc>
          <w:tcPr>
            <w:tcW w:w="1705" w:type="dxa"/>
            <w:vMerge w:val="restart"/>
            <w:vAlign w:val="center"/>
          </w:tcPr>
          <w:p w14:paraId="4CA3FEBE" w14:textId="4D19B558" w:rsidR="000055A8" w:rsidRPr="000B02F0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</w:pPr>
            <w:r w:rsidRPr="000B02F0"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  <w:t xml:space="preserve">Denumire </w:t>
            </w:r>
            <w:r w:rsidRPr="000B02F0">
              <w:rPr>
                <w:rFonts w:ascii="Montserrat" w:hAnsi="Montserrat" w:cstheme="majorHAnsi"/>
                <w:b/>
                <w:bCs/>
                <w:snapToGrid w:val="0"/>
                <w:sz w:val="20"/>
                <w:szCs w:val="20"/>
              </w:rPr>
              <w:t>echipament/ dotare / serviciu</w:t>
            </w:r>
          </w:p>
        </w:tc>
        <w:tc>
          <w:tcPr>
            <w:tcW w:w="1293" w:type="dxa"/>
            <w:vMerge w:val="restart"/>
            <w:vAlign w:val="center"/>
          </w:tcPr>
          <w:p w14:paraId="4A709890" w14:textId="77777777" w:rsidR="000055A8" w:rsidRPr="000B02F0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</w:pPr>
            <w:r w:rsidRPr="000B02F0"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  <w:t>Cantitate (număr)</w:t>
            </w:r>
          </w:p>
        </w:tc>
        <w:tc>
          <w:tcPr>
            <w:tcW w:w="1587" w:type="dxa"/>
            <w:vMerge w:val="restart"/>
            <w:vAlign w:val="center"/>
          </w:tcPr>
          <w:p w14:paraId="5C99A879" w14:textId="77777777" w:rsidR="000055A8" w:rsidRPr="000B02F0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</w:pPr>
            <w:r w:rsidRPr="000B02F0"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  <w:t>Valoare bugetată</w:t>
            </w:r>
          </w:p>
          <w:p w14:paraId="0DE113D6" w14:textId="77777777" w:rsidR="000055A8" w:rsidRPr="000B02F0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sz w:val="20"/>
                <w:szCs w:val="20"/>
                <w:lang w:val="ro-RO"/>
              </w:rPr>
            </w:pPr>
            <w:r w:rsidRPr="000B02F0"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  <w:t>(lei)</w:t>
            </w:r>
          </w:p>
        </w:tc>
        <w:tc>
          <w:tcPr>
            <w:tcW w:w="4477" w:type="dxa"/>
            <w:gridSpan w:val="2"/>
            <w:vAlign w:val="center"/>
          </w:tcPr>
          <w:p w14:paraId="0EC29F1C" w14:textId="77777777" w:rsidR="000055A8" w:rsidRPr="000B02F0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sz w:val="20"/>
                <w:szCs w:val="20"/>
                <w:lang w:val="ro-RO"/>
              </w:rPr>
            </w:pPr>
            <w:r w:rsidRPr="000B02F0"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  <w:t>Prețuri orientative (lei)</w:t>
            </w:r>
          </w:p>
        </w:tc>
      </w:tr>
      <w:tr w:rsidR="000055A8" w:rsidRPr="00A53A82" w14:paraId="7E94E4D2" w14:textId="77777777" w:rsidTr="001D4D78">
        <w:tc>
          <w:tcPr>
            <w:tcW w:w="1705" w:type="dxa"/>
            <w:vMerge/>
            <w:vAlign w:val="center"/>
          </w:tcPr>
          <w:p w14:paraId="5978B9FA" w14:textId="77777777" w:rsidR="000055A8" w:rsidRPr="00A53A82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293" w:type="dxa"/>
            <w:vMerge/>
            <w:vAlign w:val="center"/>
          </w:tcPr>
          <w:p w14:paraId="07838537" w14:textId="77777777" w:rsidR="000055A8" w:rsidRPr="00A53A82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587" w:type="dxa"/>
            <w:vMerge/>
            <w:vAlign w:val="center"/>
          </w:tcPr>
          <w:p w14:paraId="5B9A36D7" w14:textId="77777777" w:rsidR="000055A8" w:rsidRPr="00A53A82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vAlign w:val="center"/>
          </w:tcPr>
          <w:p w14:paraId="4636C839" w14:textId="77777777" w:rsidR="000055A8" w:rsidRPr="000B02F0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</w:pPr>
            <w:r w:rsidRPr="000B02F0"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  <w:t>Oferta 1</w:t>
            </w:r>
          </w:p>
          <w:p w14:paraId="3EABFEAF" w14:textId="77777777" w:rsidR="000055A8" w:rsidRPr="00A53A82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  <w:r w:rsidRPr="00A53A82">
              <w:rPr>
                <w:rFonts w:ascii="Montserrat" w:hAnsi="Montserrat" w:cstheme="majorHAnsi"/>
                <w:sz w:val="18"/>
                <w:szCs w:val="18"/>
                <w:lang w:val="ro-RO"/>
              </w:rPr>
              <w:t xml:space="preserve">(nr., dată, indicativ ofertă; </w:t>
            </w:r>
            <w:r>
              <w:rPr>
                <w:rFonts w:ascii="Montserrat" w:hAnsi="Montserrat" w:cstheme="majorHAnsi"/>
                <w:sz w:val="18"/>
                <w:szCs w:val="18"/>
                <w:lang w:val="ro-RO"/>
              </w:rPr>
              <w:t>preț/</w:t>
            </w:r>
            <w:r w:rsidRPr="00A53A82">
              <w:rPr>
                <w:rFonts w:ascii="Montserrat" w:hAnsi="Montserrat" w:cstheme="majorHAnsi"/>
                <w:sz w:val="18"/>
                <w:szCs w:val="18"/>
                <w:lang w:val="ro-RO"/>
              </w:rPr>
              <w:t>valoare conform ofertei)</w:t>
            </w:r>
          </w:p>
        </w:tc>
        <w:tc>
          <w:tcPr>
            <w:tcW w:w="2137" w:type="dxa"/>
            <w:vAlign w:val="center"/>
          </w:tcPr>
          <w:p w14:paraId="67566074" w14:textId="77777777" w:rsidR="000055A8" w:rsidRPr="000B02F0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</w:pPr>
            <w:r w:rsidRPr="000B02F0">
              <w:rPr>
                <w:rFonts w:ascii="Montserrat" w:hAnsi="Montserrat" w:cstheme="majorHAnsi"/>
                <w:b/>
                <w:bCs/>
                <w:sz w:val="20"/>
                <w:szCs w:val="20"/>
                <w:lang w:val="ro-RO"/>
              </w:rPr>
              <w:t>Oferta 2</w:t>
            </w:r>
          </w:p>
          <w:p w14:paraId="77BF3D05" w14:textId="77777777" w:rsidR="000055A8" w:rsidRPr="00A53A82" w:rsidRDefault="000055A8" w:rsidP="001D4D78">
            <w:pPr>
              <w:spacing w:line="276" w:lineRule="auto"/>
              <w:jc w:val="center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  <w:r w:rsidRPr="00A53A82">
              <w:rPr>
                <w:rFonts w:ascii="Montserrat" w:hAnsi="Montserrat" w:cstheme="majorHAnsi"/>
                <w:sz w:val="18"/>
                <w:szCs w:val="18"/>
                <w:lang w:val="ro-RO"/>
              </w:rPr>
              <w:t xml:space="preserve">(nr., dată, indicativ ofertă; </w:t>
            </w:r>
            <w:r>
              <w:rPr>
                <w:rFonts w:ascii="Montserrat" w:hAnsi="Montserrat" w:cstheme="majorHAnsi"/>
                <w:sz w:val="18"/>
                <w:szCs w:val="18"/>
                <w:lang w:val="ro-RO"/>
              </w:rPr>
              <w:t>preț/</w:t>
            </w:r>
            <w:r w:rsidRPr="00A53A82">
              <w:rPr>
                <w:rFonts w:ascii="Montserrat" w:hAnsi="Montserrat" w:cstheme="majorHAnsi"/>
                <w:sz w:val="18"/>
                <w:szCs w:val="18"/>
                <w:lang w:val="ro-RO"/>
              </w:rPr>
              <w:t>valoare conform ofertei)</w:t>
            </w:r>
          </w:p>
        </w:tc>
      </w:tr>
      <w:tr w:rsidR="000055A8" w:rsidRPr="00A53A82" w14:paraId="5054BF4A" w14:textId="77777777" w:rsidTr="001D4D78">
        <w:tc>
          <w:tcPr>
            <w:tcW w:w="1705" w:type="dxa"/>
            <w:vAlign w:val="center"/>
          </w:tcPr>
          <w:p w14:paraId="311B3DCF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293" w:type="dxa"/>
            <w:vAlign w:val="center"/>
          </w:tcPr>
          <w:p w14:paraId="7D1EE8DD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587" w:type="dxa"/>
            <w:vAlign w:val="center"/>
          </w:tcPr>
          <w:p w14:paraId="25D86F1B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vAlign w:val="center"/>
          </w:tcPr>
          <w:p w14:paraId="7B2B2C5B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37" w:type="dxa"/>
            <w:vAlign w:val="center"/>
          </w:tcPr>
          <w:p w14:paraId="42519F30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</w:tr>
      <w:tr w:rsidR="000055A8" w:rsidRPr="00A53A82" w14:paraId="02649E2A" w14:textId="77777777" w:rsidTr="001D4D78">
        <w:tc>
          <w:tcPr>
            <w:tcW w:w="1705" w:type="dxa"/>
            <w:vAlign w:val="center"/>
          </w:tcPr>
          <w:p w14:paraId="5E3B6554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293" w:type="dxa"/>
            <w:vAlign w:val="center"/>
          </w:tcPr>
          <w:p w14:paraId="27AB337D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587" w:type="dxa"/>
            <w:vAlign w:val="center"/>
          </w:tcPr>
          <w:p w14:paraId="6DE3126E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vAlign w:val="center"/>
          </w:tcPr>
          <w:p w14:paraId="3B4705DD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37" w:type="dxa"/>
            <w:vAlign w:val="center"/>
          </w:tcPr>
          <w:p w14:paraId="2EB8CB86" w14:textId="77777777" w:rsidR="000055A8" w:rsidRPr="00A53A82" w:rsidRDefault="000055A8" w:rsidP="001D4D78">
            <w:pPr>
              <w:spacing w:line="276" w:lineRule="auto"/>
              <w:jc w:val="both"/>
              <w:rPr>
                <w:rFonts w:ascii="Montserrat" w:hAnsi="Montserrat" w:cstheme="majorHAnsi"/>
                <w:b/>
                <w:bCs/>
                <w:sz w:val="22"/>
                <w:szCs w:val="22"/>
                <w:lang w:val="ro-RO"/>
              </w:rPr>
            </w:pPr>
          </w:p>
        </w:tc>
      </w:tr>
    </w:tbl>
    <w:p w14:paraId="6F5B2E06" w14:textId="02E7FDB4" w:rsidR="009E7E4C" w:rsidRPr="00C377FE" w:rsidRDefault="009E7E4C" w:rsidP="009E7E4C">
      <w:pPr>
        <w:spacing w:before="0"/>
        <w:jc w:val="both"/>
        <w:rPr>
          <w:rFonts w:ascii="Montserrat" w:hAnsi="Montserrat" w:cstheme="majorHAnsi"/>
          <w:b/>
          <w:bCs/>
          <w:szCs w:val="20"/>
        </w:rPr>
      </w:pPr>
      <w:r w:rsidRPr="00C377FE">
        <w:rPr>
          <w:rFonts w:ascii="Montserrat" w:hAnsi="Montserrat" w:cstheme="majorHAnsi"/>
          <w:b/>
          <w:bCs/>
          <w:szCs w:val="20"/>
        </w:rPr>
        <w:t>*Nota de fundamentare trebuie să conțină:</w:t>
      </w:r>
    </w:p>
    <w:p w14:paraId="0F693DE8" w14:textId="2CCEFA2B" w:rsidR="009E7E4C" w:rsidRPr="00C377FE" w:rsidRDefault="009E7E4C" w:rsidP="009E7E4C">
      <w:pPr>
        <w:spacing w:before="0"/>
        <w:jc w:val="both"/>
        <w:rPr>
          <w:rFonts w:ascii="Montserrat" w:hAnsi="Montserrat" w:cstheme="majorHAnsi"/>
          <w:szCs w:val="20"/>
        </w:rPr>
      </w:pPr>
      <w:r w:rsidRPr="00C377FE">
        <w:rPr>
          <w:rFonts w:ascii="Montserrat" w:hAnsi="Montserrat" w:cstheme="majorHAnsi"/>
          <w:szCs w:val="20"/>
        </w:rPr>
        <w:t>- Preturile orientative care au stat la baza costurilor bugetate;</w:t>
      </w:r>
    </w:p>
    <w:p w14:paraId="7D076099" w14:textId="28B1A208" w:rsidR="005735B5" w:rsidRDefault="009E7E4C" w:rsidP="009E7E4C">
      <w:pPr>
        <w:spacing w:before="0"/>
        <w:jc w:val="both"/>
        <w:rPr>
          <w:rFonts w:ascii="Montserrat" w:eastAsia="Montserrat" w:hAnsi="Montserrat" w:cs="Montserrat"/>
          <w:color w:val="000000"/>
          <w:szCs w:val="20"/>
        </w:rPr>
      </w:pPr>
      <w:r w:rsidRPr="00C377FE">
        <w:rPr>
          <w:rFonts w:ascii="Montserrat" w:hAnsi="Montserrat" w:cstheme="majorHAnsi"/>
          <w:szCs w:val="20"/>
        </w:rPr>
        <w:t>- Datele din nota de fundamentare trebuie să fie corelate cu bugetul proiectului,  tabelul de achiziții din cererea de finanțare ș</w:t>
      </w:r>
      <w:r w:rsidRPr="00791819">
        <w:rPr>
          <w:rFonts w:ascii="Montserrat" w:hAnsi="Montserrat" w:cstheme="majorHAnsi"/>
          <w:szCs w:val="20"/>
        </w:rPr>
        <w:t xml:space="preserve">i cu Anexa </w:t>
      </w:r>
      <w:r w:rsidR="00C835BF" w:rsidRPr="00791819">
        <w:rPr>
          <w:rFonts w:ascii="Montserrat" w:hAnsi="Montserrat" w:cstheme="majorHAnsi"/>
          <w:szCs w:val="20"/>
        </w:rPr>
        <w:t>9</w:t>
      </w:r>
      <w:r w:rsidRPr="00791819">
        <w:rPr>
          <w:rFonts w:ascii="Montserrat" w:hAnsi="Montserrat" w:cstheme="majorHAnsi"/>
          <w:szCs w:val="20"/>
        </w:rPr>
        <w:t xml:space="preserve"> -</w:t>
      </w:r>
      <w:r w:rsidRPr="00370B64">
        <w:rPr>
          <w:rFonts w:ascii="Montserrat" w:hAnsi="Montserrat" w:cstheme="majorHAnsi"/>
          <w:szCs w:val="20"/>
        </w:rPr>
        <w:t xml:space="preserve"> </w:t>
      </w:r>
      <w:r w:rsidRPr="00370B64">
        <w:rPr>
          <w:rFonts w:ascii="Montserrat" w:eastAsia="Montserrat" w:hAnsi="Montserrat" w:cs="Montserrat"/>
          <w:color w:val="000000"/>
          <w:szCs w:val="20"/>
        </w:rPr>
        <w:t xml:space="preserve">Lista de </w:t>
      </w:r>
      <w:r w:rsidR="00E51A22" w:rsidRPr="00370B64">
        <w:rPr>
          <w:rFonts w:ascii="Montserrat" w:eastAsia="Montserrat" w:hAnsi="Montserrat" w:cs="Montserrat"/>
          <w:color w:val="000000"/>
          <w:szCs w:val="20"/>
        </w:rPr>
        <w:t>dotări</w:t>
      </w:r>
      <w:r w:rsidR="00E51A22">
        <w:rPr>
          <w:rFonts w:ascii="Montserrat" w:eastAsia="Montserrat" w:hAnsi="Montserrat" w:cs="Montserrat"/>
          <w:color w:val="000000"/>
          <w:szCs w:val="20"/>
        </w:rPr>
        <w:t>,</w:t>
      </w:r>
      <w:r w:rsidR="00E51A22" w:rsidRPr="00370B64">
        <w:rPr>
          <w:rFonts w:ascii="Montserrat" w:eastAsia="Montserrat" w:hAnsi="Montserrat" w:cs="Montserrat"/>
          <w:color w:val="000000"/>
          <w:szCs w:val="20"/>
        </w:rPr>
        <w:t xml:space="preserve"> </w:t>
      </w:r>
      <w:r w:rsidR="00C835BF" w:rsidRPr="00370B64">
        <w:rPr>
          <w:rFonts w:ascii="Montserrat" w:eastAsia="Montserrat" w:hAnsi="Montserrat" w:cs="Montserrat"/>
          <w:color w:val="000000"/>
          <w:szCs w:val="20"/>
        </w:rPr>
        <w:t xml:space="preserve">lucrări </w:t>
      </w:r>
      <w:r w:rsidR="00E51A22">
        <w:rPr>
          <w:rFonts w:ascii="Montserrat" w:eastAsia="Montserrat" w:hAnsi="Montserrat" w:cs="Montserrat"/>
          <w:color w:val="000000"/>
          <w:szCs w:val="20"/>
        </w:rPr>
        <w:t>sau</w:t>
      </w:r>
      <w:r w:rsidRPr="00370B64">
        <w:rPr>
          <w:rFonts w:ascii="Montserrat" w:eastAsia="Montserrat" w:hAnsi="Montserrat" w:cs="Montserrat"/>
          <w:color w:val="000000"/>
          <w:szCs w:val="20"/>
        </w:rPr>
        <w:t xml:space="preserve"> servicii, cu încadrarea acestora în secțiunea de</w:t>
      </w:r>
      <w:r w:rsidRPr="00C377FE">
        <w:rPr>
          <w:rFonts w:ascii="Montserrat" w:eastAsia="Montserrat" w:hAnsi="Montserrat" w:cs="Montserrat"/>
          <w:color w:val="000000"/>
          <w:szCs w:val="20"/>
        </w:rPr>
        <w:t xml:space="preserve"> cheltuieli eligibile /neeligibile</w:t>
      </w:r>
      <w:r w:rsidR="00791819">
        <w:rPr>
          <w:rFonts w:ascii="Montserrat" w:eastAsia="Montserrat" w:hAnsi="Montserrat" w:cs="Montserrat"/>
          <w:color w:val="000000"/>
          <w:szCs w:val="20"/>
        </w:rPr>
        <w:t>;</w:t>
      </w:r>
    </w:p>
    <w:p w14:paraId="556EFE05" w14:textId="389BB906" w:rsidR="001232CD" w:rsidRDefault="001232CD" w:rsidP="009E7E4C">
      <w:pPr>
        <w:spacing w:before="0"/>
        <w:jc w:val="both"/>
        <w:rPr>
          <w:rFonts w:ascii="Montserrat" w:eastAsia="Montserrat" w:hAnsi="Montserrat" w:cs="Montserrat"/>
          <w:color w:val="000000"/>
          <w:szCs w:val="20"/>
        </w:rPr>
      </w:pPr>
      <w:r>
        <w:rPr>
          <w:rFonts w:ascii="Montserrat" w:eastAsia="Montserrat" w:hAnsi="Montserrat" w:cs="Montserrat"/>
          <w:color w:val="000000"/>
          <w:szCs w:val="20"/>
        </w:rPr>
        <w:t>*</w:t>
      </w:r>
      <w:r w:rsidR="003D3F08">
        <w:rPr>
          <w:rFonts w:ascii="Montserrat" w:eastAsia="Montserrat" w:hAnsi="Montserrat" w:cs="Montserrat"/>
          <w:color w:val="000000"/>
          <w:szCs w:val="20"/>
        </w:rPr>
        <w:t xml:space="preserve"> </w:t>
      </w:r>
      <w:r w:rsidR="00791819" w:rsidRPr="00791819">
        <w:rPr>
          <w:rFonts w:ascii="Montserrat" w:eastAsia="Montserrat" w:hAnsi="Montserrat" w:cs="Montserrat"/>
          <w:color w:val="000000"/>
          <w:szCs w:val="20"/>
        </w:rPr>
        <w:t>Oferte</w:t>
      </w:r>
      <w:r w:rsidR="00791819">
        <w:rPr>
          <w:rFonts w:ascii="Montserrat" w:eastAsia="Montserrat" w:hAnsi="Montserrat" w:cs="Montserrat"/>
          <w:color w:val="000000"/>
          <w:szCs w:val="20"/>
        </w:rPr>
        <w:t>le</w:t>
      </w:r>
      <w:r w:rsidR="00791819" w:rsidRPr="00791819">
        <w:rPr>
          <w:rFonts w:ascii="Montserrat" w:eastAsia="Montserrat" w:hAnsi="Montserrat" w:cs="Montserrat"/>
          <w:color w:val="000000"/>
          <w:szCs w:val="20"/>
        </w:rPr>
        <w:t xml:space="preserve"> de preț/ cataloage/ website-uri/ alte surse verificabile</w:t>
      </w:r>
      <w:r w:rsidR="00791819">
        <w:rPr>
          <w:rFonts w:ascii="Montserrat" w:eastAsia="Montserrat" w:hAnsi="Montserrat" w:cs="Montserrat"/>
          <w:color w:val="000000"/>
          <w:szCs w:val="20"/>
        </w:rPr>
        <w:t xml:space="preserve">, </w:t>
      </w:r>
      <w:r w:rsidR="00791819" w:rsidRPr="00791819">
        <w:rPr>
          <w:rFonts w:ascii="Montserrat" w:eastAsia="Montserrat" w:hAnsi="Montserrat" w:cs="Montserrat"/>
          <w:color w:val="000000"/>
          <w:szCs w:val="20"/>
        </w:rPr>
        <w:t>care au stat la baza stabilirii bugetului nu se transmit</w:t>
      </w:r>
      <w:r w:rsidR="003D3F08">
        <w:rPr>
          <w:rFonts w:ascii="Montserrat" w:eastAsia="Montserrat" w:hAnsi="Montserrat" w:cs="Montserrat"/>
          <w:color w:val="000000"/>
          <w:szCs w:val="20"/>
        </w:rPr>
        <w:t xml:space="preserve"> </w:t>
      </w:r>
      <w:r w:rsidR="00791819">
        <w:rPr>
          <w:rFonts w:ascii="Montserrat" w:eastAsia="Montserrat" w:hAnsi="Montserrat" w:cs="Montserrat"/>
          <w:color w:val="000000"/>
          <w:szCs w:val="20"/>
        </w:rPr>
        <w:t>împreună cu documentele Cererii de finanțare;</w:t>
      </w:r>
    </w:p>
    <w:p w14:paraId="6C2E9ACC" w14:textId="7360743A" w:rsidR="001232CD" w:rsidRDefault="001232CD" w:rsidP="009E7E4C">
      <w:pPr>
        <w:spacing w:before="0"/>
        <w:jc w:val="both"/>
        <w:rPr>
          <w:rFonts w:ascii="Montserrat" w:eastAsia="Montserrat" w:hAnsi="Montserrat" w:cs="Montserrat"/>
          <w:color w:val="000000"/>
          <w:szCs w:val="20"/>
        </w:rPr>
      </w:pPr>
      <w:r>
        <w:rPr>
          <w:rFonts w:ascii="Montserrat" w:eastAsia="Montserrat" w:hAnsi="Montserrat" w:cs="Montserrat"/>
          <w:color w:val="000000"/>
          <w:szCs w:val="20"/>
        </w:rPr>
        <w:t xml:space="preserve">** </w:t>
      </w:r>
      <w:r w:rsidRPr="001232CD">
        <w:rPr>
          <w:rFonts w:ascii="Montserrat" w:eastAsia="Montserrat" w:hAnsi="Montserrat" w:cs="Montserrat"/>
          <w:color w:val="000000"/>
          <w:szCs w:val="20"/>
        </w:rPr>
        <w:t xml:space="preserve">Solicitantul va păstra </w:t>
      </w:r>
      <w:r w:rsidR="00C93D60">
        <w:rPr>
          <w:rFonts w:ascii="Montserrat" w:eastAsia="Montserrat" w:hAnsi="Montserrat" w:cs="Montserrat"/>
          <w:color w:val="000000"/>
          <w:szCs w:val="20"/>
        </w:rPr>
        <w:t>aceste documente</w:t>
      </w:r>
      <w:r w:rsidR="00C93D60" w:rsidRPr="001232CD">
        <w:rPr>
          <w:rFonts w:ascii="Montserrat" w:eastAsia="Montserrat" w:hAnsi="Montserrat" w:cs="Montserrat"/>
          <w:color w:val="000000"/>
          <w:szCs w:val="20"/>
        </w:rPr>
        <w:t xml:space="preserve"> </w:t>
      </w:r>
      <w:r w:rsidRPr="001232CD">
        <w:rPr>
          <w:rFonts w:ascii="Montserrat" w:eastAsia="Montserrat" w:hAnsi="Montserrat" w:cs="Montserrat"/>
          <w:color w:val="000000"/>
          <w:szCs w:val="20"/>
        </w:rPr>
        <w:t>originale și corespondența aferentă acestora.</w:t>
      </w:r>
      <w:r>
        <w:rPr>
          <w:rFonts w:ascii="Montserrat" w:eastAsia="Montserrat" w:hAnsi="Montserrat" w:cs="Montserrat"/>
          <w:color w:val="000000"/>
          <w:szCs w:val="20"/>
        </w:rPr>
        <w:t xml:space="preserve"> </w:t>
      </w:r>
      <w:r w:rsidRPr="001232CD">
        <w:rPr>
          <w:rFonts w:ascii="Montserrat" w:eastAsia="Montserrat" w:hAnsi="Montserrat" w:cs="Montserrat"/>
          <w:color w:val="000000"/>
          <w:szCs w:val="20"/>
        </w:rPr>
        <w:t xml:space="preserve">În cazul unui control sau audit, solicitantul poate fi notificat să </w:t>
      </w:r>
      <w:r w:rsidR="00C93D60">
        <w:rPr>
          <w:rFonts w:ascii="Montserrat" w:eastAsia="Montserrat" w:hAnsi="Montserrat" w:cs="Montserrat"/>
          <w:color w:val="000000"/>
          <w:szCs w:val="20"/>
        </w:rPr>
        <w:t xml:space="preserve">le </w:t>
      </w:r>
      <w:r w:rsidRPr="001232CD">
        <w:rPr>
          <w:rFonts w:ascii="Montserrat" w:eastAsia="Montserrat" w:hAnsi="Montserrat" w:cs="Montserrat"/>
          <w:color w:val="000000"/>
          <w:szCs w:val="20"/>
        </w:rPr>
        <w:t>prez</w:t>
      </w:r>
      <w:r>
        <w:rPr>
          <w:rFonts w:ascii="Montserrat" w:eastAsia="Montserrat" w:hAnsi="Montserrat" w:cs="Montserrat"/>
          <w:color w:val="000000"/>
          <w:szCs w:val="20"/>
        </w:rPr>
        <w:t>inte</w:t>
      </w:r>
      <w:r w:rsidRPr="001232CD">
        <w:rPr>
          <w:rFonts w:ascii="Montserrat" w:eastAsia="Montserrat" w:hAnsi="Montserrat" w:cs="Montserrat"/>
          <w:color w:val="000000"/>
          <w:szCs w:val="20"/>
        </w:rPr>
        <w:t xml:space="preserve"> </w:t>
      </w:r>
      <w:r w:rsidR="00C93D60" w:rsidRPr="00C93D60">
        <w:rPr>
          <w:rFonts w:ascii="Montserrat" w:eastAsia="Montserrat" w:hAnsi="Montserrat" w:cs="Montserrat"/>
          <w:color w:val="000000"/>
          <w:szCs w:val="20"/>
        </w:rPr>
        <w:t>pentru a justifica modul în care a fost fundamentat bugetul proiectului.</w:t>
      </w:r>
    </w:p>
    <w:p w14:paraId="09EA5DBB" w14:textId="77777777" w:rsidR="00E63EC2" w:rsidRDefault="00E63EC2" w:rsidP="009E7E4C">
      <w:pPr>
        <w:spacing w:before="0"/>
        <w:jc w:val="both"/>
        <w:rPr>
          <w:rFonts w:ascii="Montserrat" w:eastAsia="Montserrat" w:hAnsi="Montserrat" w:cs="Montserrat"/>
          <w:color w:val="000000"/>
          <w:szCs w:val="20"/>
        </w:rPr>
      </w:pPr>
    </w:p>
    <w:p w14:paraId="257A04A3" w14:textId="1093EE16" w:rsidR="00C43596" w:rsidRPr="00C377FE" w:rsidRDefault="008627BE" w:rsidP="008627BE">
      <w:pPr>
        <w:spacing w:before="0"/>
        <w:ind w:left="4956" w:firstLine="708"/>
        <w:jc w:val="both"/>
        <w:rPr>
          <w:rFonts w:ascii="Montserrat" w:hAnsi="Montserrat" w:cstheme="majorHAnsi"/>
          <w:szCs w:val="20"/>
        </w:rPr>
      </w:pPr>
      <w:r w:rsidRPr="008627BE">
        <w:rPr>
          <w:rFonts w:ascii="Montserrat" w:eastAsiaTheme="minorEastAsia" w:hAnsi="Montserrat" w:cstheme="majorHAnsi"/>
          <w:sz w:val="22"/>
          <w:szCs w:val="22"/>
        </w:rPr>
        <w:t>Solicitant</w:t>
      </w:r>
      <w:r>
        <w:rPr>
          <w:rFonts w:ascii="Montserrat" w:hAnsi="Montserrat" w:cstheme="majorHAnsi"/>
          <w:szCs w:val="20"/>
        </w:rPr>
        <w:t xml:space="preserve"> </w:t>
      </w:r>
    </w:p>
    <w:p w14:paraId="708E5D60" w14:textId="2791A0B3" w:rsidR="00791824" w:rsidRPr="00036D2B" w:rsidRDefault="00791824" w:rsidP="00791824">
      <w:pPr>
        <w:spacing w:line="276" w:lineRule="auto"/>
        <w:rPr>
          <w:rFonts w:ascii="Montserrat" w:eastAsiaTheme="minorEastAsia" w:hAnsi="Montserrat" w:cstheme="majorHAnsi"/>
          <w:sz w:val="22"/>
          <w:szCs w:val="22"/>
        </w:rPr>
      </w:pPr>
      <w:r w:rsidRPr="00036D2B">
        <w:rPr>
          <w:rFonts w:ascii="Montserrat" w:hAnsi="Montserrat"/>
          <w:b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>Data</w:t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  <w:t xml:space="preserve">Nume și prenume </w:t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</w:p>
    <w:p w14:paraId="20A127E2" w14:textId="18CEC41A" w:rsidR="00791824" w:rsidRPr="00036D2B" w:rsidRDefault="00791824" w:rsidP="00791824">
      <w:pPr>
        <w:spacing w:line="276" w:lineRule="auto"/>
        <w:rPr>
          <w:rFonts w:ascii="Montserrat" w:eastAsiaTheme="minorEastAsia" w:hAnsi="Montserrat" w:cstheme="majorHAnsi"/>
          <w:sz w:val="22"/>
          <w:szCs w:val="22"/>
        </w:rPr>
      </w:pPr>
      <w:r w:rsidRPr="00036D2B">
        <w:rPr>
          <w:rFonts w:ascii="Montserrat" w:eastAsiaTheme="minorEastAsia" w:hAnsi="Montserrat" w:cstheme="majorHAnsi"/>
          <w:sz w:val="22"/>
          <w:szCs w:val="22"/>
        </w:rPr>
        <w:t>zi...../lună......./an................</w:t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  <w:t>Funcție</w:t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</w:p>
    <w:p w14:paraId="501B0460" w14:textId="4F45E173" w:rsidR="00724C92" w:rsidRPr="00036D2B" w:rsidRDefault="00791824" w:rsidP="00791824">
      <w:pPr>
        <w:spacing w:line="276" w:lineRule="auto"/>
        <w:rPr>
          <w:rFonts w:ascii="Montserrat" w:eastAsiaTheme="minorEastAsia" w:hAnsi="Montserrat" w:cstheme="majorHAnsi"/>
          <w:sz w:val="22"/>
          <w:szCs w:val="22"/>
        </w:rPr>
      </w:pP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</w:r>
      <w:r w:rsidRPr="00036D2B">
        <w:rPr>
          <w:rFonts w:ascii="Montserrat" w:eastAsiaTheme="minorEastAsia" w:hAnsi="Montserrat" w:cstheme="majorHAnsi"/>
          <w:sz w:val="22"/>
          <w:szCs w:val="22"/>
        </w:rPr>
        <w:tab/>
        <w:t>Semnătura</w:t>
      </w:r>
    </w:p>
    <w:sectPr w:rsidR="00724C92" w:rsidRPr="00036D2B" w:rsidSect="0082143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B0D6" w14:textId="77777777" w:rsidR="0082143E" w:rsidRDefault="0082143E" w:rsidP="000F2B90">
      <w:pPr>
        <w:spacing w:before="0" w:after="0"/>
      </w:pPr>
      <w:r>
        <w:separator/>
      </w:r>
    </w:p>
  </w:endnote>
  <w:endnote w:type="continuationSeparator" w:id="0">
    <w:p w14:paraId="322EAAAA" w14:textId="77777777" w:rsidR="0082143E" w:rsidRDefault="0082143E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57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2C19D" w14:textId="77777777" w:rsidR="00302DD5" w:rsidRDefault="00302DD5" w:rsidP="00302D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drawing>
            <wp:inline distT="0" distB="0" distL="0" distR="0" wp14:anchorId="5E7A7C99" wp14:editId="1C0AEE3F">
              <wp:extent cx="5760720" cy="244475"/>
              <wp:effectExtent l="0" t="0" r="0" b="3175"/>
              <wp:docPr id="92288626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44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E1993A2" w14:textId="77777777" w:rsidR="00302DD5" w:rsidRDefault="00302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252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43FFF" w14:textId="725B26CD" w:rsidR="00670645" w:rsidRDefault="006706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drawing>
            <wp:inline distT="0" distB="0" distL="0" distR="0" wp14:anchorId="2DEC7704" wp14:editId="0C257345">
              <wp:extent cx="5760720" cy="244475"/>
              <wp:effectExtent l="0" t="0" r="0" b="3175"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44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CF4D600" w14:textId="3B5BFE36" w:rsidR="00670645" w:rsidRDefault="00670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EB1F" w14:textId="77777777" w:rsidR="0082143E" w:rsidRDefault="0082143E" w:rsidP="000F2B90">
      <w:pPr>
        <w:spacing w:before="0" w:after="0"/>
      </w:pPr>
      <w:r>
        <w:separator/>
      </w:r>
    </w:p>
  </w:footnote>
  <w:footnote w:type="continuationSeparator" w:id="0">
    <w:p w14:paraId="702E3E05" w14:textId="77777777" w:rsidR="0082143E" w:rsidRDefault="0082143E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407A" w14:textId="77777777" w:rsidR="00670645" w:rsidRDefault="00670645" w:rsidP="0067064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28FA7" wp14:editId="094DE9B0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1090930"/>
          <wp:effectExtent l="0" t="0" r="9525" b="0"/>
          <wp:wrapSquare wrapText="bothSides"/>
          <wp:docPr id="123878122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D0ACDB2" wp14:editId="7281E773">
          <wp:simplePos x="0" y="0"/>
          <wp:positionH relativeFrom="column">
            <wp:posOffset>1720850</wp:posOffset>
          </wp:positionH>
          <wp:positionV relativeFrom="paragraph">
            <wp:posOffset>85725</wp:posOffset>
          </wp:positionV>
          <wp:extent cx="617855" cy="617855"/>
          <wp:effectExtent l="0" t="0" r="0" b="0"/>
          <wp:wrapSquare wrapText="bothSides"/>
          <wp:docPr id="103110203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C99130C" wp14:editId="177C9F55">
          <wp:simplePos x="0" y="0"/>
          <wp:positionH relativeFrom="column">
            <wp:posOffset>4794250</wp:posOffset>
          </wp:positionH>
          <wp:positionV relativeFrom="paragraph">
            <wp:posOffset>153035</wp:posOffset>
          </wp:positionV>
          <wp:extent cx="1092200" cy="466725"/>
          <wp:effectExtent l="0" t="0" r="0" b="9525"/>
          <wp:wrapSquare wrapText="bothSides"/>
          <wp:docPr id="101102408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2F94FFB" wp14:editId="517E0A54">
          <wp:simplePos x="0" y="0"/>
          <wp:positionH relativeFrom="column">
            <wp:posOffset>2844800</wp:posOffset>
          </wp:positionH>
          <wp:positionV relativeFrom="paragraph">
            <wp:posOffset>-12700</wp:posOffset>
          </wp:positionV>
          <wp:extent cx="1535430" cy="713740"/>
          <wp:effectExtent l="0" t="0" r="7620" b="0"/>
          <wp:wrapSquare wrapText="bothSides"/>
          <wp:docPr id="16802208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16E73" w14:textId="77777777" w:rsidR="00670645" w:rsidRDefault="00670645" w:rsidP="00670645">
    <w:pPr>
      <w:pStyle w:val="Header"/>
    </w:pPr>
  </w:p>
  <w:p w14:paraId="66E6FB5B" w14:textId="77777777" w:rsidR="00670645" w:rsidRPr="009002FC" w:rsidRDefault="00670645" w:rsidP="00670645">
    <w:pPr>
      <w:pStyle w:val="Header"/>
    </w:pPr>
  </w:p>
  <w:p w14:paraId="4645BA22" w14:textId="77777777" w:rsidR="00670645" w:rsidRPr="006C30D7" w:rsidRDefault="00670645" w:rsidP="00670645">
    <w:pPr>
      <w:pStyle w:val="Header"/>
    </w:pPr>
  </w:p>
  <w:p w14:paraId="63207DCA" w14:textId="77777777" w:rsidR="00670645" w:rsidRDefault="00670645">
    <w:pPr>
      <w:pStyle w:val="Header"/>
    </w:pPr>
  </w:p>
  <w:p w14:paraId="0ED49CC7" w14:textId="77777777" w:rsidR="00670645" w:rsidRDefault="00670645">
    <w:pPr>
      <w:pStyle w:val="Header"/>
    </w:pPr>
  </w:p>
  <w:p w14:paraId="488F2E96" w14:textId="77777777" w:rsidR="00670645" w:rsidRDefault="00670645">
    <w:pPr>
      <w:pStyle w:val="Header"/>
    </w:pPr>
  </w:p>
  <w:p w14:paraId="09E91201" w14:textId="77777777" w:rsidR="0023017B" w:rsidRDefault="00230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18A"/>
    <w:multiLevelType w:val="hybridMultilevel"/>
    <w:tmpl w:val="E8FCAF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82491">
    <w:abstractNumId w:val="1"/>
  </w:num>
  <w:num w:numId="2" w16cid:durableId="601842219">
    <w:abstractNumId w:val="1"/>
  </w:num>
  <w:num w:numId="3" w16cid:durableId="27878607">
    <w:abstractNumId w:val="1"/>
  </w:num>
  <w:num w:numId="4" w16cid:durableId="391076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4174824">
    <w:abstractNumId w:val="2"/>
  </w:num>
  <w:num w:numId="6" w16cid:durableId="2106461259">
    <w:abstractNumId w:val="4"/>
  </w:num>
  <w:num w:numId="7" w16cid:durableId="184648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58"/>
    <w:rsid w:val="000055A8"/>
    <w:rsid w:val="00011D4B"/>
    <w:rsid w:val="00030686"/>
    <w:rsid w:val="00036D2B"/>
    <w:rsid w:val="0005357A"/>
    <w:rsid w:val="00073612"/>
    <w:rsid w:val="000A4CC7"/>
    <w:rsid w:val="000B02F0"/>
    <w:rsid w:val="000D5115"/>
    <w:rsid w:val="000E2715"/>
    <w:rsid w:val="000E7DBE"/>
    <w:rsid w:val="000F2B90"/>
    <w:rsid w:val="001149CB"/>
    <w:rsid w:val="001232CD"/>
    <w:rsid w:val="00145418"/>
    <w:rsid w:val="00152F77"/>
    <w:rsid w:val="001571E5"/>
    <w:rsid w:val="00160B26"/>
    <w:rsid w:val="00174F98"/>
    <w:rsid w:val="00181F4F"/>
    <w:rsid w:val="001A5E10"/>
    <w:rsid w:val="001B0AB9"/>
    <w:rsid w:val="001B61A6"/>
    <w:rsid w:val="001C000D"/>
    <w:rsid w:val="001C759D"/>
    <w:rsid w:val="001F78A0"/>
    <w:rsid w:val="0023017B"/>
    <w:rsid w:val="00241A00"/>
    <w:rsid w:val="00250F60"/>
    <w:rsid w:val="002C2B83"/>
    <w:rsid w:val="002C314D"/>
    <w:rsid w:val="002C75FC"/>
    <w:rsid w:val="002E0E0A"/>
    <w:rsid w:val="002F655C"/>
    <w:rsid w:val="00302DD5"/>
    <w:rsid w:val="00350DC4"/>
    <w:rsid w:val="003519FB"/>
    <w:rsid w:val="00355AD3"/>
    <w:rsid w:val="0036233E"/>
    <w:rsid w:val="003674E3"/>
    <w:rsid w:val="00370B64"/>
    <w:rsid w:val="00373679"/>
    <w:rsid w:val="003918B1"/>
    <w:rsid w:val="003C4CB6"/>
    <w:rsid w:val="003D3F08"/>
    <w:rsid w:val="003F0704"/>
    <w:rsid w:val="004003F9"/>
    <w:rsid w:val="00402F4C"/>
    <w:rsid w:val="00410FEF"/>
    <w:rsid w:val="00432DEC"/>
    <w:rsid w:val="00437CAC"/>
    <w:rsid w:val="004420B6"/>
    <w:rsid w:val="0044229C"/>
    <w:rsid w:val="004576DD"/>
    <w:rsid w:val="00461F4C"/>
    <w:rsid w:val="00464803"/>
    <w:rsid w:val="0047147E"/>
    <w:rsid w:val="00495B36"/>
    <w:rsid w:val="004A03DD"/>
    <w:rsid w:val="004B470E"/>
    <w:rsid w:val="0051292D"/>
    <w:rsid w:val="005249FF"/>
    <w:rsid w:val="00551F40"/>
    <w:rsid w:val="005735B5"/>
    <w:rsid w:val="00584FE3"/>
    <w:rsid w:val="005C4C81"/>
    <w:rsid w:val="005E0660"/>
    <w:rsid w:val="006033BE"/>
    <w:rsid w:val="00654DFC"/>
    <w:rsid w:val="00670645"/>
    <w:rsid w:val="00686F0C"/>
    <w:rsid w:val="00693A17"/>
    <w:rsid w:val="006A224D"/>
    <w:rsid w:val="006A4D3F"/>
    <w:rsid w:val="0071297F"/>
    <w:rsid w:val="00724C92"/>
    <w:rsid w:val="00724DA4"/>
    <w:rsid w:val="00746F48"/>
    <w:rsid w:val="007543B8"/>
    <w:rsid w:val="0077044E"/>
    <w:rsid w:val="00786671"/>
    <w:rsid w:val="00790162"/>
    <w:rsid w:val="00791819"/>
    <w:rsid w:val="00791824"/>
    <w:rsid w:val="007959C6"/>
    <w:rsid w:val="007C0E44"/>
    <w:rsid w:val="007C4783"/>
    <w:rsid w:val="008053C4"/>
    <w:rsid w:val="0082143E"/>
    <w:rsid w:val="00854FDB"/>
    <w:rsid w:val="00857EB3"/>
    <w:rsid w:val="008627BE"/>
    <w:rsid w:val="008A0002"/>
    <w:rsid w:val="008D78F3"/>
    <w:rsid w:val="009054D6"/>
    <w:rsid w:val="009369D8"/>
    <w:rsid w:val="00952203"/>
    <w:rsid w:val="00970F0B"/>
    <w:rsid w:val="009C35EC"/>
    <w:rsid w:val="009D6EFB"/>
    <w:rsid w:val="009E7E4C"/>
    <w:rsid w:val="00A07D48"/>
    <w:rsid w:val="00A3521C"/>
    <w:rsid w:val="00A36511"/>
    <w:rsid w:val="00A4657D"/>
    <w:rsid w:val="00AD5C4A"/>
    <w:rsid w:val="00B40D98"/>
    <w:rsid w:val="00B61715"/>
    <w:rsid w:val="00B91324"/>
    <w:rsid w:val="00BA6331"/>
    <w:rsid w:val="00BD4D92"/>
    <w:rsid w:val="00C16EE6"/>
    <w:rsid w:val="00C377FE"/>
    <w:rsid w:val="00C415CC"/>
    <w:rsid w:val="00C43596"/>
    <w:rsid w:val="00C52835"/>
    <w:rsid w:val="00C82A90"/>
    <w:rsid w:val="00C835BF"/>
    <w:rsid w:val="00C84758"/>
    <w:rsid w:val="00C93D60"/>
    <w:rsid w:val="00CA49EB"/>
    <w:rsid w:val="00CC1FC2"/>
    <w:rsid w:val="00CD58D7"/>
    <w:rsid w:val="00CF73AF"/>
    <w:rsid w:val="00D12A12"/>
    <w:rsid w:val="00D12F5C"/>
    <w:rsid w:val="00DC6792"/>
    <w:rsid w:val="00E00476"/>
    <w:rsid w:val="00E21B90"/>
    <w:rsid w:val="00E22158"/>
    <w:rsid w:val="00E51A22"/>
    <w:rsid w:val="00E63DF8"/>
    <w:rsid w:val="00E63EC2"/>
    <w:rsid w:val="00E66347"/>
    <w:rsid w:val="00E66CA4"/>
    <w:rsid w:val="00EB42C5"/>
    <w:rsid w:val="00EE25FA"/>
    <w:rsid w:val="00EE49BE"/>
    <w:rsid w:val="00F07057"/>
    <w:rsid w:val="00F30F04"/>
    <w:rsid w:val="00F3305E"/>
    <w:rsid w:val="00F336DF"/>
    <w:rsid w:val="00FB6EBC"/>
    <w:rsid w:val="00FC7117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45151"/>
  <w15:docId w15:val="{2E0BC27D-5DCC-460F-AC14-E48AC5FB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2B90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2B90"/>
    <w:rPr>
      <w:rFonts w:ascii="Trebuchet MS" w:hAnsi="Trebuchet MS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5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59D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59D"/>
    <w:rPr>
      <w:rFonts w:ascii="Trebuchet MS" w:hAnsi="Trebuchet MS"/>
      <w:b/>
      <w:bCs/>
      <w:lang w:eastAsia="en-US"/>
    </w:rPr>
  </w:style>
  <w:style w:type="table" w:styleId="TableGrid">
    <w:name w:val="Table Grid"/>
    <w:basedOn w:val="TableNormal"/>
    <w:uiPriority w:val="59"/>
    <w:rsid w:val="005735B5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19FB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Apreutesei Ramona</cp:lastModifiedBy>
  <cp:revision>10</cp:revision>
  <cp:lastPrinted>2017-03-14T19:01:00Z</cp:lastPrinted>
  <dcterms:created xsi:type="dcterms:W3CDTF">2024-09-24T08:00:00Z</dcterms:created>
  <dcterms:modified xsi:type="dcterms:W3CDTF">2025-02-12T17:29:00Z</dcterms:modified>
</cp:coreProperties>
</file>