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007C" w:rsidRDefault="0089007C" w:rsidP="003B121B">
      <w:pPr>
        <w:rPr>
          <w:rFonts w:ascii="Montserrat" w:hAnsi="Montserrat" w:cs="Calibri"/>
          <w:sz w:val="22"/>
          <w:szCs w:val="22"/>
        </w:rPr>
      </w:pPr>
    </w:p>
    <w:p w:rsidR="0089007C" w:rsidRDefault="0089007C" w:rsidP="003B121B">
      <w:pPr>
        <w:rPr>
          <w:rFonts w:ascii="Montserrat" w:hAnsi="Montserrat" w:cs="Calibri"/>
          <w:sz w:val="22"/>
          <w:szCs w:val="22"/>
        </w:rPr>
      </w:pPr>
    </w:p>
    <w:p w:rsidR="003B121B" w:rsidRPr="003B121B" w:rsidRDefault="003B121B" w:rsidP="003B121B">
      <w:pPr>
        <w:rPr>
          <w:rFonts w:ascii="Montserrat" w:hAnsi="Montserrat" w:cs="Calibri"/>
          <w:sz w:val="22"/>
          <w:szCs w:val="22"/>
        </w:rPr>
      </w:pPr>
      <w:r w:rsidRPr="003B121B">
        <w:rPr>
          <w:rFonts w:ascii="Montserrat" w:hAnsi="Montserrat" w:cs="Calibri"/>
          <w:sz w:val="22"/>
          <w:szCs w:val="22"/>
        </w:rPr>
        <w:t xml:space="preserve">Apel de proiecte: </w:t>
      </w:r>
      <w:r w:rsidR="00076DCA" w:rsidRPr="008E3F19">
        <w:rPr>
          <w:rFonts w:ascii="Montserrat" w:eastAsia="Montserrat" w:hAnsi="Montserrat" w:cs="Montserrat"/>
          <w:sz w:val="22"/>
          <w:szCs w:val="22"/>
        </w:rPr>
        <w:t xml:space="preserve">nr. </w:t>
      </w:r>
      <w:r w:rsidR="00F4378B" w:rsidRPr="00C13338">
        <w:rPr>
          <w:rFonts w:ascii="Montserrat" w:eastAsia="Montserrat" w:hAnsi="Montserrat" w:cs="Montserrat"/>
          <w:sz w:val="22"/>
          <w:szCs w:val="22"/>
        </w:rPr>
        <w:t>PR/NE/202</w:t>
      </w:r>
      <w:r w:rsidR="00B0315E">
        <w:rPr>
          <w:rFonts w:ascii="Montserrat" w:eastAsia="Montserrat" w:hAnsi="Montserrat" w:cs="Montserrat"/>
          <w:sz w:val="22"/>
          <w:szCs w:val="22"/>
        </w:rPr>
        <w:t>5</w:t>
      </w:r>
      <w:r w:rsidR="00F4378B" w:rsidRPr="00C13338">
        <w:rPr>
          <w:rFonts w:ascii="Montserrat" w:eastAsia="Montserrat" w:hAnsi="Montserrat" w:cs="Montserrat"/>
          <w:sz w:val="22"/>
          <w:szCs w:val="22"/>
        </w:rPr>
        <w:t>P1/RSO1.3/</w:t>
      </w:r>
      <w:r w:rsidR="006208E6">
        <w:rPr>
          <w:rFonts w:ascii="Montserrat" w:eastAsia="Montserrat" w:hAnsi="Montserrat" w:cs="Montserrat"/>
          <w:sz w:val="22"/>
          <w:szCs w:val="22"/>
        </w:rPr>
        <w:t>1/</w:t>
      </w:r>
      <w:r w:rsidR="00F4378B" w:rsidRPr="00C13338">
        <w:rPr>
          <w:rFonts w:ascii="Montserrat" w:eastAsia="Montserrat" w:hAnsi="Montserrat" w:cs="Montserrat"/>
          <w:sz w:val="22"/>
          <w:szCs w:val="22"/>
        </w:rPr>
        <w:t>2 - Investiții pentru creșterea durabilă a IMM</w:t>
      </w:r>
    </w:p>
    <w:p w:rsidR="00C90DA5" w:rsidRPr="003B121B" w:rsidRDefault="00C90DA5" w:rsidP="001E0A6F">
      <w:pPr>
        <w:pStyle w:val="BodyText3"/>
        <w:rPr>
          <w:rFonts w:ascii="Montserrat" w:hAnsi="Montserrat"/>
          <w:sz w:val="22"/>
          <w:szCs w:val="22"/>
          <w:lang w:val="ro-RO"/>
        </w:rPr>
      </w:pPr>
    </w:p>
    <w:p w:rsidR="00C90DA5" w:rsidRPr="003B121B" w:rsidRDefault="00C90DA5" w:rsidP="003B121B">
      <w:pPr>
        <w:pStyle w:val="BodyText3"/>
        <w:jc w:val="right"/>
        <w:rPr>
          <w:rFonts w:ascii="Montserrat" w:hAnsi="Montserrat"/>
          <w:sz w:val="22"/>
          <w:szCs w:val="22"/>
          <w:lang w:val="ro-RO" w:eastAsia="en-US"/>
        </w:rPr>
      </w:pPr>
      <w:r w:rsidRPr="003B121B">
        <w:rPr>
          <w:rFonts w:ascii="Montserrat" w:hAnsi="Montserrat"/>
          <w:sz w:val="22"/>
          <w:szCs w:val="22"/>
          <w:lang w:val="ro-RO" w:eastAsia="en-US"/>
        </w:rPr>
        <w:t>A</w:t>
      </w:r>
      <w:r w:rsidR="00DF1613" w:rsidRPr="003B121B">
        <w:rPr>
          <w:rFonts w:ascii="Montserrat" w:hAnsi="Montserrat"/>
          <w:sz w:val="22"/>
          <w:szCs w:val="22"/>
          <w:lang w:val="ro-RO" w:eastAsia="en-US"/>
        </w:rPr>
        <w:t>nexa</w:t>
      </w:r>
      <w:r w:rsidRPr="003B121B">
        <w:rPr>
          <w:rFonts w:ascii="Montserrat" w:hAnsi="Montserrat"/>
          <w:sz w:val="22"/>
          <w:szCs w:val="22"/>
          <w:lang w:val="ro-RO" w:eastAsia="en-US"/>
        </w:rPr>
        <w:t> </w:t>
      </w:r>
      <w:r w:rsidR="004A1768">
        <w:rPr>
          <w:rFonts w:ascii="Montserrat" w:hAnsi="Montserrat"/>
          <w:sz w:val="22"/>
          <w:szCs w:val="22"/>
          <w:lang w:val="ro-RO" w:eastAsia="en-US"/>
        </w:rPr>
        <w:t>19</w:t>
      </w:r>
    </w:p>
    <w:p w:rsidR="00C90DA5" w:rsidRPr="003B121B" w:rsidRDefault="00C90DA5" w:rsidP="001E0A6F">
      <w:pPr>
        <w:pStyle w:val="BodyText3"/>
        <w:rPr>
          <w:rFonts w:ascii="Montserrat" w:hAnsi="Montserrat"/>
          <w:sz w:val="22"/>
          <w:szCs w:val="22"/>
          <w:lang w:val="ro-RO"/>
        </w:rPr>
      </w:pPr>
    </w:p>
    <w:p w:rsidR="00C90DA5" w:rsidRPr="003B121B" w:rsidRDefault="00C90DA5" w:rsidP="00C90DA5">
      <w:pPr>
        <w:pStyle w:val="Title"/>
        <w:rPr>
          <w:rFonts w:ascii="Montserrat" w:hAnsi="Montserrat"/>
        </w:rPr>
      </w:pPr>
      <w:r w:rsidRPr="003B121B">
        <w:rPr>
          <w:rFonts w:ascii="Montserrat" w:hAnsi="Montserrat"/>
        </w:rPr>
        <w:t>Verificarea încadrării în categoria IMM</w:t>
      </w:r>
      <w:r w:rsidR="001F2269" w:rsidRPr="003B121B">
        <w:rPr>
          <w:rFonts w:ascii="Montserrat" w:hAnsi="Montserrat"/>
        </w:rPr>
        <w:t xml:space="preserve"> </w:t>
      </w:r>
    </w:p>
    <w:p w:rsidR="00C90DA5" w:rsidRPr="003B121B" w:rsidRDefault="00C90DA5" w:rsidP="00C90DA5">
      <w:pPr>
        <w:rPr>
          <w:rFonts w:ascii="Montserrat" w:hAnsi="Montserrat"/>
          <w:b/>
          <w:sz w:val="22"/>
          <w:szCs w:val="22"/>
        </w:rPr>
      </w:pPr>
    </w:p>
    <w:p w:rsidR="00C90DA5" w:rsidRPr="003B121B" w:rsidRDefault="00C90DA5" w:rsidP="00C90DA5">
      <w:pPr>
        <w:rPr>
          <w:rFonts w:ascii="Montserrat" w:hAnsi="Montserrat"/>
          <w:b/>
          <w:sz w:val="22"/>
          <w:szCs w:val="22"/>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2"/>
        <w:gridCol w:w="5529"/>
        <w:gridCol w:w="2126"/>
        <w:gridCol w:w="1985"/>
      </w:tblGrid>
      <w:tr w:rsidR="00C90DA5" w:rsidRPr="003B121B" w:rsidTr="00A662EF">
        <w:tc>
          <w:tcPr>
            <w:tcW w:w="959" w:type="dxa"/>
            <w:shd w:val="clear" w:color="auto" w:fill="auto"/>
            <w:vAlign w:val="center"/>
          </w:tcPr>
          <w:p w:rsidR="00C90DA5" w:rsidRPr="003B121B" w:rsidRDefault="00C90DA5" w:rsidP="00A662EF">
            <w:pPr>
              <w:jc w:val="center"/>
              <w:rPr>
                <w:rFonts w:ascii="Montserrat" w:eastAsia="Calibri" w:hAnsi="Montserrat"/>
                <w:b/>
                <w:sz w:val="22"/>
                <w:szCs w:val="22"/>
              </w:rPr>
            </w:pPr>
            <w:r w:rsidRPr="003B121B">
              <w:rPr>
                <w:rFonts w:ascii="Montserrat" w:eastAsia="Calibri" w:hAnsi="Montserrat"/>
                <w:b/>
                <w:sz w:val="22"/>
                <w:szCs w:val="22"/>
              </w:rPr>
              <w:t>Pas</w:t>
            </w:r>
          </w:p>
        </w:tc>
        <w:tc>
          <w:tcPr>
            <w:tcW w:w="4252" w:type="dxa"/>
            <w:shd w:val="clear" w:color="auto" w:fill="auto"/>
            <w:vAlign w:val="center"/>
          </w:tcPr>
          <w:p w:rsidR="00C90DA5" w:rsidRPr="003B121B" w:rsidRDefault="00C90DA5" w:rsidP="00A662EF">
            <w:pPr>
              <w:jc w:val="center"/>
              <w:rPr>
                <w:rFonts w:ascii="Montserrat" w:eastAsia="Calibri" w:hAnsi="Montserrat"/>
                <w:b/>
                <w:sz w:val="22"/>
                <w:szCs w:val="22"/>
              </w:rPr>
            </w:pPr>
            <w:r w:rsidRPr="003B121B">
              <w:rPr>
                <w:rFonts w:ascii="Montserrat" w:eastAsia="Calibri" w:hAnsi="Montserrat"/>
                <w:b/>
                <w:sz w:val="22"/>
                <w:szCs w:val="22"/>
              </w:rPr>
              <w:t>Obiectul verificării</w:t>
            </w:r>
          </w:p>
        </w:tc>
        <w:tc>
          <w:tcPr>
            <w:tcW w:w="5529" w:type="dxa"/>
            <w:shd w:val="clear" w:color="auto" w:fill="auto"/>
            <w:vAlign w:val="center"/>
          </w:tcPr>
          <w:p w:rsidR="00C90DA5" w:rsidRPr="003B121B" w:rsidRDefault="00C90DA5" w:rsidP="00A662EF">
            <w:pPr>
              <w:jc w:val="center"/>
              <w:rPr>
                <w:rFonts w:ascii="Montserrat" w:eastAsia="Calibri" w:hAnsi="Montserrat"/>
                <w:b/>
                <w:sz w:val="22"/>
                <w:szCs w:val="22"/>
              </w:rPr>
            </w:pPr>
            <w:r w:rsidRPr="003B121B">
              <w:rPr>
                <w:rFonts w:ascii="Montserrat" w:eastAsia="Calibri" w:hAnsi="Montserrat"/>
                <w:b/>
                <w:sz w:val="22"/>
                <w:szCs w:val="22"/>
              </w:rPr>
              <w:t>Observații</w:t>
            </w:r>
          </w:p>
        </w:tc>
        <w:tc>
          <w:tcPr>
            <w:tcW w:w="2126" w:type="dxa"/>
            <w:shd w:val="clear" w:color="auto" w:fill="auto"/>
            <w:vAlign w:val="center"/>
          </w:tcPr>
          <w:p w:rsidR="00C90DA5" w:rsidRPr="003B121B" w:rsidRDefault="00C90DA5" w:rsidP="00A662EF">
            <w:pPr>
              <w:jc w:val="center"/>
              <w:rPr>
                <w:rFonts w:ascii="Montserrat" w:eastAsia="Calibri" w:hAnsi="Montserrat"/>
                <w:b/>
                <w:sz w:val="22"/>
                <w:szCs w:val="22"/>
              </w:rPr>
            </w:pPr>
            <w:r w:rsidRPr="003B121B">
              <w:rPr>
                <w:rFonts w:ascii="Montserrat" w:eastAsia="Calibri" w:hAnsi="Montserrat"/>
                <w:b/>
                <w:sz w:val="22"/>
                <w:szCs w:val="22"/>
              </w:rPr>
              <w:t>DA</w:t>
            </w:r>
          </w:p>
          <w:p w:rsidR="00C90DA5" w:rsidRPr="003B121B" w:rsidRDefault="00C90DA5" w:rsidP="00A662EF">
            <w:pPr>
              <w:jc w:val="center"/>
              <w:rPr>
                <w:rFonts w:ascii="Montserrat" w:eastAsia="Calibri" w:hAnsi="Montserrat"/>
                <w:b/>
                <w:sz w:val="22"/>
                <w:szCs w:val="22"/>
              </w:rPr>
            </w:pPr>
            <w:r w:rsidRPr="003B121B">
              <w:rPr>
                <w:rFonts w:ascii="Montserrat" w:eastAsia="Calibri" w:hAnsi="Montserrat"/>
                <w:b/>
                <w:sz w:val="22"/>
                <w:szCs w:val="22"/>
              </w:rPr>
              <w:t xml:space="preserve">&gt;&gt; Pasul </w:t>
            </w:r>
          </w:p>
        </w:tc>
        <w:tc>
          <w:tcPr>
            <w:tcW w:w="1985" w:type="dxa"/>
            <w:shd w:val="clear" w:color="auto" w:fill="auto"/>
            <w:vAlign w:val="center"/>
          </w:tcPr>
          <w:p w:rsidR="00C90DA5" w:rsidRPr="003B121B" w:rsidRDefault="00C90DA5" w:rsidP="00A662EF">
            <w:pPr>
              <w:jc w:val="center"/>
              <w:rPr>
                <w:rFonts w:ascii="Montserrat" w:eastAsia="Calibri" w:hAnsi="Montserrat"/>
                <w:b/>
                <w:sz w:val="22"/>
                <w:szCs w:val="22"/>
              </w:rPr>
            </w:pPr>
            <w:r w:rsidRPr="003B121B">
              <w:rPr>
                <w:rFonts w:ascii="Montserrat" w:eastAsia="Calibri" w:hAnsi="Montserrat"/>
                <w:b/>
                <w:sz w:val="22"/>
                <w:szCs w:val="22"/>
              </w:rPr>
              <w:t>NU</w:t>
            </w:r>
          </w:p>
          <w:p w:rsidR="00C90DA5" w:rsidRPr="003B121B" w:rsidRDefault="00C90DA5" w:rsidP="00A662EF">
            <w:pPr>
              <w:jc w:val="center"/>
              <w:rPr>
                <w:rFonts w:ascii="Montserrat" w:eastAsia="Calibri" w:hAnsi="Montserrat"/>
                <w:b/>
                <w:sz w:val="22"/>
                <w:szCs w:val="22"/>
              </w:rPr>
            </w:pPr>
            <w:r w:rsidRPr="003B121B">
              <w:rPr>
                <w:rFonts w:ascii="Montserrat" w:eastAsia="Calibri" w:hAnsi="Montserrat"/>
                <w:b/>
                <w:sz w:val="22"/>
                <w:szCs w:val="22"/>
              </w:rPr>
              <w:t>&gt;&gt; Pasul</w:t>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p>
        </w:tc>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Structura acționariatului lui A (entitatea solicitantă) include entități ce au calitate de întreprinderi (X)?</w:t>
            </w: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Sau</w:t>
            </w: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 xml:space="preserve">A </w:t>
            </w:r>
            <w:r w:rsidR="007E0E00" w:rsidRPr="003B121B">
              <w:rPr>
                <w:rFonts w:ascii="Montserrat" w:eastAsia="Calibri" w:hAnsi="Montserrat"/>
                <w:sz w:val="22"/>
                <w:szCs w:val="22"/>
              </w:rPr>
              <w:t>deține</w:t>
            </w:r>
            <w:r w:rsidRPr="003B121B">
              <w:rPr>
                <w:rFonts w:ascii="Montserrat" w:eastAsia="Calibri" w:hAnsi="Montserrat"/>
                <w:sz w:val="22"/>
                <w:szCs w:val="22"/>
              </w:rPr>
              <w:t xml:space="preserve"> </w:t>
            </w:r>
            <w:r w:rsidR="007E0E00" w:rsidRPr="003B121B">
              <w:rPr>
                <w:rFonts w:ascii="Montserrat" w:eastAsia="Calibri" w:hAnsi="Montserrat"/>
                <w:sz w:val="22"/>
                <w:szCs w:val="22"/>
              </w:rPr>
              <w:t>participații</w:t>
            </w:r>
            <w:r w:rsidRPr="003B121B">
              <w:rPr>
                <w:rFonts w:ascii="Montserrat" w:eastAsia="Calibri" w:hAnsi="Montserrat"/>
                <w:sz w:val="22"/>
                <w:szCs w:val="22"/>
              </w:rPr>
              <w:t xml:space="preserve"> in alte </w:t>
            </w:r>
            <w:r w:rsidR="007E0E00" w:rsidRPr="003B121B">
              <w:rPr>
                <w:rFonts w:ascii="Montserrat" w:eastAsia="Calibri" w:hAnsi="Montserrat"/>
                <w:sz w:val="22"/>
                <w:szCs w:val="22"/>
              </w:rPr>
              <w:t>întreprinderi</w:t>
            </w:r>
            <w:r w:rsidRPr="003B121B">
              <w:rPr>
                <w:rFonts w:ascii="Montserrat" w:eastAsia="Calibri" w:hAnsi="Montserrat"/>
                <w:sz w:val="22"/>
                <w:szCs w:val="22"/>
              </w:rPr>
              <w:t xml:space="preserve"> (X)?</w:t>
            </w: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(pașii se parcurg pentru fiecare entitate X analizata)</w:t>
            </w:r>
          </w:p>
        </w:tc>
        <w:tc>
          <w:tcPr>
            <w:tcW w:w="5529"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Entități ce au calitate de întreprinderi includ persoane juridice (indiferent de forma de organizare), persoane fizice autorizate ce desfășoară activități economice</w:t>
            </w:r>
            <w:r w:rsidR="00F52A07" w:rsidRPr="003B121B">
              <w:rPr>
                <w:rFonts w:ascii="Montserrat" w:eastAsia="Calibri" w:hAnsi="Montserrat"/>
                <w:sz w:val="22"/>
                <w:szCs w:val="22"/>
              </w:rPr>
              <w:t>.</w:t>
            </w:r>
          </w:p>
          <w:p w:rsidR="00C90DA5" w:rsidRPr="003B121B" w:rsidRDefault="00C90DA5" w:rsidP="00F3228D">
            <w:pPr>
              <w:jc w:val="both"/>
              <w:rPr>
                <w:rFonts w:ascii="Montserrat" w:eastAsia="Calibri" w:hAnsi="Montserrat"/>
                <w:sz w:val="22"/>
                <w:szCs w:val="22"/>
              </w:rPr>
            </w:pPr>
          </w:p>
          <w:p w:rsidR="00F52A07"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Verificarea structurii acționariatului se face în baza situației solicitantului la momentul declarației.</w:t>
            </w:r>
          </w:p>
          <w:p w:rsidR="00F52A07" w:rsidRPr="003B121B" w:rsidRDefault="00F52A07" w:rsidP="00F3228D">
            <w:pPr>
              <w:jc w:val="both"/>
              <w:rPr>
                <w:rFonts w:ascii="Montserrat" w:eastAsia="Calibri" w:hAnsi="Montserrat"/>
                <w:sz w:val="22"/>
                <w:szCs w:val="22"/>
              </w:rPr>
            </w:pPr>
          </w:p>
        </w:tc>
        <w:tc>
          <w:tcPr>
            <w:tcW w:w="2126" w:type="dxa"/>
            <w:shd w:val="clear" w:color="auto" w:fill="auto"/>
          </w:tcPr>
          <w:p w:rsidR="007560C5" w:rsidRPr="003B121B" w:rsidRDefault="00C90DA5" w:rsidP="00A662EF">
            <w:pPr>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_Ref475012975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2</w:t>
            </w:r>
            <w:r w:rsidRPr="003B121B">
              <w:rPr>
                <w:rFonts w:ascii="Montserrat" w:eastAsia="Calibri" w:hAnsi="Montserrat"/>
                <w:sz w:val="22"/>
                <w:szCs w:val="22"/>
              </w:rPr>
              <w:fldChar w:fldCharType="end"/>
            </w:r>
          </w:p>
          <w:p w:rsidR="007560C5" w:rsidRPr="003B121B" w:rsidRDefault="007560C5" w:rsidP="00F52A07">
            <w:pPr>
              <w:rPr>
                <w:rFonts w:ascii="Montserrat" w:eastAsia="Calibri" w:hAnsi="Montserrat"/>
                <w:color w:val="FF0000"/>
                <w:sz w:val="22"/>
                <w:szCs w:val="22"/>
              </w:rPr>
            </w:pPr>
          </w:p>
        </w:tc>
        <w:tc>
          <w:tcPr>
            <w:tcW w:w="1985" w:type="dxa"/>
            <w:shd w:val="clear" w:color="auto" w:fill="auto"/>
          </w:tcPr>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_Ref475012981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5</w:t>
            </w:r>
            <w:r w:rsidRPr="003B121B">
              <w:rPr>
                <w:rFonts w:ascii="Montserrat" w:eastAsia="Calibri" w:hAnsi="Montserrat"/>
                <w:sz w:val="22"/>
                <w:szCs w:val="22"/>
              </w:rPr>
              <w:fldChar w:fldCharType="end"/>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0" w:name="_Ref475012975"/>
          </w:p>
        </w:tc>
        <w:bookmarkEnd w:id="0"/>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Procentul de participație a lui X în A (sau A in X) este mai mare de 50%?</w:t>
            </w:r>
          </w:p>
        </w:tc>
        <w:tc>
          <w:tcPr>
            <w:tcW w:w="5529" w:type="dxa"/>
            <w:shd w:val="clear" w:color="auto" w:fill="auto"/>
          </w:tcPr>
          <w:p w:rsidR="00F52A07"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Dacă pragul de 50% este depășit de către întreprinderi din categoriile de investitori precizați la art. 4^2, alin. (3) din Lege, A nu se mai încadrează în categoria IMM</w:t>
            </w:r>
            <w:r w:rsidR="00A84D97" w:rsidRPr="003B121B">
              <w:rPr>
                <w:rFonts w:ascii="Montserrat" w:eastAsia="Calibri" w:hAnsi="Montserrat"/>
                <w:sz w:val="22"/>
                <w:szCs w:val="22"/>
              </w:rPr>
              <w:t>.</w:t>
            </w:r>
          </w:p>
        </w:tc>
        <w:tc>
          <w:tcPr>
            <w:tcW w:w="2126" w:type="dxa"/>
            <w:shd w:val="clear" w:color="auto" w:fill="auto"/>
          </w:tcPr>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t>Legate</w:t>
            </w:r>
          </w:p>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_Ref475012986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7</w:t>
            </w:r>
            <w:r w:rsidRPr="003B121B">
              <w:rPr>
                <w:rFonts w:ascii="Montserrat" w:eastAsia="Calibri" w:hAnsi="Montserrat"/>
                <w:sz w:val="22"/>
                <w:szCs w:val="22"/>
              </w:rPr>
              <w:fldChar w:fldCharType="end"/>
            </w:r>
          </w:p>
          <w:p w:rsidR="007560C5" w:rsidRPr="003B121B" w:rsidRDefault="007560C5" w:rsidP="00A662EF">
            <w:pPr>
              <w:rPr>
                <w:rFonts w:ascii="Montserrat" w:eastAsia="Calibri" w:hAnsi="Montserrat"/>
                <w:sz w:val="22"/>
                <w:szCs w:val="22"/>
              </w:rPr>
            </w:pPr>
          </w:p>
          <w:p w:rsidR="007560C5" w:rsidRPr="003B121B" w:rsidRDefault="007560C5" w:rsidP="00A662EF">
            <w:pPr>
              <w:rPr>
                <w:rFonts w:ascii="Montserrat" w:eastAsia="Calibri" w:hAnsi="Montserrat"/>
                <w:sz w:val="22"/>
                <w:szCs w:val="22"/>
              </w:rPr>
            </w:pPr>
          </w:p>
        </w:tc>
        <w:tc>
          <w:tcPr>
            <w:tcW w:w="1985" w:type="dxa"/>
            <w:shd w:val="clear" w:color="auto" w:fill="auto"/>
          </w:tcPr>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_Ref475012990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3</w:t>
            </w:r>
            <w:r w:rsidRPr="003B121B">
              <w:rPr>
                <w:rFonts w:ascii="Montserrat" w:eastAsia="Calibri" w:hAnsi="Montserrat"/>
                <w:sz w:val="22"/>
                <w:szCs w:val="22"/>
              </w:rPr>
              <w:fldChar w:fldCharType="end"/>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1" w:name="_Ref475012990"/>
          </w:p>
        </w:tc>
        <w:bookmarkEnd w:id="1"/>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Întreprinderea X se află într-o poziție de influență dominantă asupra întreprinderii A (sau A asupra X), i.e. se află într-una din situațiile prevăzute la art. 4^4  alin. (1) lit. a) – d) din Lege.</w:t>
            </w:r>
          </w:p>
        </w:tc>
        <w:tc>
          <w:tcPr>
            <w:tcW w:w="5529" w:type="dxa"/>
            <w:shd w:val="clear" w:color="auto" w:fill="auto"/>
          </w:tcPr>
          <w:p w:rsidR="00C90DA5" w:rsidRPr="003B121B" w:rsidRDefault="00C90DA5" w:rsidP="00F3228D">
            <w:pPr>
              <w:jc w:val="both"/>
              <w:rPr>
                <w:rFonts w:ascii="Montserrat" w:eastAsia="Calibri" w:hAnsi="Montserrat"/>
                <w:sz w:val="22"/>
                <w:szCs w:val="22"/>
              </w:rPr>
            </w:pPr>
            <w:bookmarkStart w:id="2" w:name="_Ref475019048"/>
            <w:r w:rsidRPr="003B121B">
              <w:rPr>
                <w:rFonts w:ascii="Montserrat" w:eastAsia="Calibri" w:hAnsi="Montserrat"/>
                <w:sz w:val="22"/>
                <w:szCs w:val="22"/>
              </w:rPr>
              <w:t xml:space="preserve">Vezi observațiile de la pct. </w:t>
            </w:r>
            <w:r w:rsidRPr="003B121B">
              <w:rPr>
                <w:rFonts w:ascii="Montserrat" w:eastAsia="Calibri" w:hAnsi="Montserrat"/>
                <w:sz w:val="22"/>
                <w:szCs w:val="22"/>
              </w:rPr>
              <w:endnoteReference w:id="1"/>
            </w:r>
            <w:bookmarkEnd w:id="2"/>
            <w:r w:rsidRPr="003B121B">
              <w:rPr>
                <w:rFonts w:ascii="Montserrat" w:eastAsia="Calibri" w:hAnsi="Montserrat"/>
                <w:sz w:val="22"/>
                <w:szCs w:val="22"/>
              </w:rPr>
              <w:t>) de mai jos.</w:t>
            </w:r>
          </w:p>
          <w:p w:rsidR="00F52A07" w:rsidRPr="003B121B" w:rsidRDefault="00F52A07" w:rsidP="00F3228D">
            <w:pPr>
              <w:jc w:val="both"/>
              <w:rPr>
                <w:rFonts w:ascii="Montserrat" w:eastAsia="Calibri" w:hAnsi="Montserrat"/>
                <w:sz w:val="22"/>
                <w:szCs w:val="22"/>
              </w:rPr>
            </w:pPr>
          </w:p>
          <w:p w:rsidR="00F52A07" w:rsidRPr="003B121B" w:rsidRDefault="00F52A07" w:rsidP="00F3228D">
            <w:pPr>
              <w:jc w:val="both"/>
              <w:rPr>
                <w:rFonts w:ascii="Montserrat" w:eastAsia="Calibri" w:hAnsi="Montserrat"/>
                <w:sz w:val="22"/>
                <w:szCs w:val="22"/>
              </w:rPr>
            </w:pPr>
          </w:p>
        </w:tc>
        <w:tc>
          <w:tcPr>
            <w:tcW w:w="2126" w:type="dxa"/>
            <w:shd w:val="clear" w:color="auto" w:fill="auto"/>
          </w:tcPr>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t>Legate</w:t>
            </w:r>
          </w:p>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_Ref475012986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7</w:t>
            </w:r>
            <w:r w:rsidRPr="003B121B">
              <w:rPr>
                <w:rFonts w:ascii="Montserrat" w:eastAsia="Calibri" w:hAnsi="Montserrat"/>
                <w:sz w:val="22"/>
                <w:szCs w:val="22"/>
              </w:rPr>
              <w:fldChar w:fldCharType="end"/>
            </w:r>
          </w:p>
          <w:p w:rsidR="007560C5" w:rsidRPr="003B121B" w:rsidRDefault="007560C5" w:rsidP="00A662EF">
            <w:pPr>
              <w:rPr>
                <w:rFonts w:ascii="Montserrat" w:eastAsia="Calibri" w:hAnsi="Montserrat"/>
                <w:sz w:val="22"/>
                <w:szCs w:val="22"/>
              </w:rPr>
            </w:pPr>
          </w:p>
          <w:p w:rsidR="007560C5" w:rsidRPr="003B121B" w:rsidRDefault="007560C5" w:rsidP="00A662EF">
            <w:pPr>
              <w:rPr>
                <w:rFonts w:ascii="Montserrat" w:eastAsia="Calibri" w:hAnsi="Montserrat"/>
                <w:color w:val="FF0000"/>
                <w:sz w:val="22"/>
                <w:szCs w:val="22"/>
              </w:rPr>
            </w:pPr>
          </w:p>
        </w:tc>
        <w:tc>
          <w:tcPr>
            <w:tcW w:w="1985" w:type="dxa"/>
            <w:shd w:val="clear" w:color="auto" w:fill="auto"/>
          </w:tcPr>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_Ref475013014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4</w:t>
            </w:r>
            <w:r w:rsidRPr="003B121B">
              <w:rPr>
                <w:rFonts w:ascii="Montserrat" w:eastAsia="Calibri" w:hAnsi="Montserrat"/>
                <w:sz w:val="22"/>
                <w:szCs w:val="22"/>
              </w:rPr>
              <w:fldChar w:fldCharType="end"/>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3" w:name="_Ref475013014"/>
          </w:p>
        </w:tc>
        <w:bookmarkEnd w:id="3"/>
        <w:tc>
          <w:tcPr>
            <w:tcW w:w="4252" w:type="dxa"/>
            <w:shd w:val="clear" w:color="auto" w:fill="auto"/>
          </w:tcPr>
          <w:p w:rsidR="00C90DA5" w:rsidRPr="003B121B" w:rsidRDefault="00BA59D4" w:rsidP="00F3228D">
            <w:pPr>
              <w:jc w:val="both"/>
              <w:rPr>
                <w:rFonts w:ascii="Montserrat" w:eastAsia="Calibri" w:hAnsi="Montserrat"/>
                <w:sz w:val="22"/>
                <w:szCs w:val="22"/>
              </w:rPr>
            </w:pPr>
            <w:r w:rsidRPr="003B121B">
              <w:rPr>
                <w:rFonts w:ascii="Montserrat" w:eastAsia="Calibri" w:hAnsi="Montserrat"/>
                <w:sz w:val="22"/>
                <w:szCs w:val="22"/>
              </w:rPr>
              <w:t>Participația</w:t>
            </w:r>
            <w:r w:rsidR="00C90DA5" w:rsidRPr="003B121B">
              <w:rPr>
                <w:rFonts w:ascii="Montserrat" w:eastAsia="Calibri" w:hAnsi="Montserrat"/>
                <w:sz w:val="22"/>
                <w:szCs w:val="22"/>
              </w:rPr>
              <w:t xml:space="preserve"> lui X in A (sau A in X) este &lt;= 50% și &gt;=25%</w:t>
            </w:r>
          </w:p>
        </w:tc>
        <w:tc>
          <w:tcPr>
            <w:tcW w:w="5529" w:type="dxa"/>
            <w:shd w:val="clear" w:color="auto" w:fill="auto"/>
          </w:tcPr>
          <w:p w:rsidR="00907A53"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 xml:space="preserve">Excepție fac categoriile de investitori precizați la art. 4^2, alin. (3) din Lege, care pot deține până la </w:t>
            </w:r>
            <w:r w:rsidRPr="003B121B">
              <w:rPr>
                <w:rFonts w:ascii="Montserrat" w:eastAsia="Calibri" w:hAnsi="Montserrat"/>
                <w:sz w:val="22"/>
                <w:szCs w:val="22"/>
              </w:rPr>
              <w:lastRenderedPageBreak/>
              <w:t>50% din A, fără ca acestea sa fie considerate partenere.</w:t>
            </w:r>
          </w:p>
        </w:tc>
        <w:tc>
          <w:tcPr>
            <w:tcW w:w="2126" w:type="dxa"/>
            <w:shd w:val="clear" w:color="auto" w:fill="auto"/>
          </w:tcPr>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lastRenderedPageBreak/>
              <w:t>Partenere</w:t>
            </w:r>
          </w:p>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_Ref475012986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7</w:t>
            </w:r>
            <w:r w:rsidRPr="003B121B">
              <w:rPr>
                <w:rFonts w:ascii="Montserrat" w:eastAsia="Calibri" w:hAnsi="Montserrat"/>
                <w:sz w:val="22"/>
                <w:szCs w:val="22"/>
              </w:rPr>
              <w:fldChar w:fldCharType="end"/>
            </w:r>
          </w:p>
        </w:tc>
        <w:tc>
          <w:tcPr>
            <w:tcW w:w="1985" w:type="dxa"/>
            <w:shd w:val="clear" w:color="auto" w:fill="auto"/>
          </w:tcPr>
          <w:p w:rsidR="00C90DA5" w:rsidRPr="003B121B" w:rsidRDefault="00C90DA5" w:rsidP="00A662EF">
            <w:pPr>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_Ref475012981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5</w:t>
            </w:r>
            <w:r w:rsidRPr="003B121B">
              <w:rPr>
                <w:rFonts w:ascii="Montserrat" w:eastAsia="Calibri" w:hAnsi="Montserrat"/>
                <w:sz w:val="22"/>
                <w:szCs w:val="22"/>
              </w:rPr>
              <w:fldChar w:fldCharType="end"/>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4" w:name="_Ref475012981"/>
          </w:p>
        </w:tc>
        <w:bookmarkEnd w:id="4"/>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Prin intermediul PF/GPF, întreprinderea X se află într-o poziție de influență dominantă asupra întreprinderii A (sau A asupra X), i.e. se află într-una din situațiile prevăzute la art. 4^4  alin. (1) lit. a) – d) din Lege.</w:t>
            </w:r>
          </w:p>
        </w:tc>
        <w:tc>
          <w:tcPr>
            <w:tcW w:w="5529"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PF – persoana fizica ce are calitatea de acționar/ asociat/ administrator</w:t>
            </w:r>
            <w:r w:rsidR="00CA1CB2" w:rsidRPr="003B121B">
              <w:rPr>
                <w:rFonts w:ascii="Montserrat" w:eastAsia="Calibri" w:hAnsi="Montserrat"/>
                <w:sz w:val="22"/>
                <w:szCs w:val="22"/>
              </w:rPr>
              <w:t xml:space="preserve"> sau echivalent</w:t>
            </w:r>
            <w:r w:rsidRPr="003B121B">
              <w:rPr>
                <w:rFonts w:ascii="Montserrat" w:eastAsia="Calibri" w:hAnsi="Montserrat"/>
                <w:sz w:val="22"/>
                <w:szCs w:val="22"/>
              </w:rPr>
              <w:t xml:space="preserve"> în A</w:t>
            </w: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GPF – grup de persoane fizice ce au calitatea de acționar/ asociat/administrator</w:t>
            </w:r>
            <w:r w:rsidR="00CA1CB2" w:rsidRPr="003B121B">
              <w:rPr>
                <w:rFonts w:ascii="Montserrat" w:eastAsia="Calibri" w:hAnsi="Montserrat"/>
                <w:sz w:val="22"/>
                <w:szCs w:val="22"/>
              </w:rPr>
              <w:t xml:space="preserve"> sau echivalent</w:t>
            </w:r>
            <w:r w:rsidRPr="003B121B">
              <w:rPr>
                <w:rFonts w:ascii="Montserrat" w:eastAsia="Calibri" w:hAnsi="Montserrat"/>
                <w:sz w:val="22"/>
                <w:szCs w:val="22"/>
              </w:rPr>
              <w:t xml:space="preserve"> î</w:t>
            </w:r>
            <w:r w:rsidR="00CA1CB2" w:rsidRPr="003B121B">
              <w:rPr>
                <w:rFonts w:ascii="Montserrat" w:eastAsia="Calibri" w:hAnsi="Montserrat"/>
                <w:sz w:val="22"/>
                <w:szCs w:val="22"/>
              </w:rPr>
              <w:t>n A și pot fi considerate că acț</w:t>
            </w:r>
            <w:r w:rsidRPr="003B121B">
              <w:rPr>
                <w:rFonts w:ascii="Montserrat" w:eastAsia="Calibri" w:hAnsi="Montserrat"/>
                <w:sz w:val="22"/>
                <w:szCs w:val="22"/>
              </w:rPr>
              <w:t>ionează de comun acord.</w:t>
            </w:r>
          </w:p>
          <w:p w:rsidR="00C90DA5" w:rsidRPr="003B121B" w:rsidRDefault="00C90DA5" w:rsidP="00F3228D">
            <w:pPr>
              <w:jc w:val="both"/>
              <w:rPr>
                <w:rFonts w:ascii="Montserrat" w:eastAsia="Calibri" w:hAnsi="Montserrat"/>
                <w:sz w:val="22"/>
                <w:szCs w:val="22"/>
              </w:rPr>
            </w:pPr>
          </w:p>
          <w:p w:rsidR="00907A53"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 xml:space="preserve">Sunt relevante, în contextul analizei, PF/GPF care exercită o influență dominantă asupra întreprinderilor în cauză (vezi observațiile </w:t>
            </w:r>
            <w:r w:rsidR="00CA1CB2" w:rsidRPr="003B121B">
              <w:rPr>
                <w:rFonts w:ascii="Montserrat" w:eastAsia="Calibri" w:hAnsi="Montserrat"/>
                <w:sz w:val="22"/>
                <w:szCs w:val="22"/>
              </w:rPr>
              <w:t xml:space="preserve">din Anexa </w:t>
            </w:r>
            <w:r w:rsidR="006303FD">
              <w:rPr>
                <w:rFonts w:ascii="Montserrat" w:eastAsia="Calibri" w:hAnsi="Montserrat"/>
                <w:sz w:val="22"/>
                <w:szCs w:val="22"/>
              </w:rPr>
              <w:t>6</w:t>
            </w:r>
            <w:r w:rsidRPr="003B121B">
              <w:rPr>
                <w:rFonts w:ascii="Montserrat" w:eastAsia="Calibri" w:hAnsi="Montserrat"/>
                <w:sz w:val="22"/>
                <w:szCs w:val="22"/>
              </w:rPr>
              <w:t>)</w:t>
            </w:r>
          </w:p>
        </w:tc>
        <w:tc>
          <w:tcPr>
            <w:tcW w:w="2126"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_Ref475013121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6</w:t>
            </w:r>
            <w:r w:rsidRPr="003B121B">
              <w:rPr>
                <w:rFonts w:ascii="Montserrat" w:eastAsia="Calibri" w:hAnsi="Montserrat"/>
                <w:sz w:val="22"/>
                <w:szCs w:val="22"/>
              </w:rPr>
              <w:fldChar w:fldCharType="end"/>
            </w:r>
          </w:p>
          <w:p w:rsidR="00E25EAE" w:rsidRPr="003B121B" w:rsidRDefault="00E25EAE" w:rsidP="00F3228D">
            <w:pPr>
              <w:jc w:val="both"/>
              <w:rPr>
                <w:rFonts w:ascii="Montserrat" w:eastAsia="Calibri" w:hAnsi="Montserrat"/>
                <w:color w:val="FF0000"/>
                <w:sz w:val="22"/>
                <w:szCs w:val="22"/>
              </w:rPr>
            </w:pP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_Ref475013093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9</w:t>
            </w:r>
            <w:r w:rsidRPr="003B121B">
              <w:rPr>
                <w:rFonts w:ascii="Montserrat" w:eastAsia="Calibri" w:hAnsi="Montserrat"/>
                <w:sz w:val="22"/>
                <w:szCs w:val="22"/>
              </w:rPr>
              <w:fldChar w:fldCharType="end"/>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5" w:name="_Ref475013121"/>
          </w:p>
        </w:tc>
        <w:bookmarkEnd w:id="5"/>
        <w:tc>
          <w:tcPr>
            <w:tcW w:w="4252" w:type="dxa"/>
            <w:shd w:val="clear" w:color="auto" w:fill="auto"/>
          </w:tcPr>
          <w:p w:rsidR="00C90DA5" w:rsidRPr="003B121B" w:rsidRDefault="007E0E00" w:rsidP="00F3228D">
            <w:pPr>
              <w:jc w:val="both"/>
              <w:rPr>
                <w:rFonts w:ascii="Montserrat" w:eastAsia="Calibri" w:hAnsi="Montserrat"/>
                <w:sz w:val="22"/>
                <w:szCs w:val="22"/>
              </w:rPr>
            </w:pPr>
            <w:r w:rsidRPr="003B121B">
              <w:rPr>
                <w:rFonts w:ascii="Montserrat" w:eastAsia="Calibri" w:hAnsi="Montserrat"/>
                <w:sz w:val="22"/>
                <w:szCs w:val="22"/>
              </w:rPr>
              <w:t>Întreprinderile</w:t>
            </w:r>
            <w:r w:rsidR="00C90DA5" w:rsidRPr="003B121B">
              <w:rPr>
                <w:rFonts w:ascii="Montserrat" w:eastAsia="Calibri" w:hAnsi="Montserrat"/>
                <w:sz w:val="22"/>
                <w:szCs w:val="22"/>
              </w:rPr>
              <w:t xml:space="preserve"> A si X </w:t>
            </w:r>
            <w:r w:rsidRPr="003B121B">
              <w:rPr>
                <w:rFonts w:ascii="Montserrat" w:eastAsia="Calibri" w:hAnsi="Montserrat"/>
                <w:sz w:val="22"/>
                <w:szCs w:val="22"/>
              </w:rPr>
              <w:t>acționează</w:t>
            </w:r>
            <w:r w:rsidR="00C90DA5" w:rsidRPr="003B121B">
              <w:rPr>
                <w:rFonts w:ascii="Montserrat" w:eastAsia="Calibri" w:hAnsi="Montserrat"/>
                <w:sz w:val="22"/>
                <w:szCs w:val="22"/>
              </w:rPr>
              <w:t xml:space="preserve"> pe </w:t>
            </w:r>
            <w:r w:rsidRPr="003B121B">
              <w:rPr>
                <w:rFonts w:ascii="Montserrat" w:eastAsia="Calibri" w:hAnsi="Montserrat"/>
                <w:sz w:val="22"/>
                <w:szCs w:val="22"/>
              </w:rPr>
              <w:t>aceeași</w:t>
            </w:r>
            <w:r w:rsidR="00C90DA5" w:rsidRPr="003B121B">
              <w:rPr>
                <w:rFonts w:ascii="Montserrat" w:eastAsia="Calibri" w:hAnsi="Montserrat"/>
                <w:sz w:val="22"/>
                <w:szCs w:val="22"/>
              </w:rPr>
              <w:t xml:space="preserve"> </w:t>
            </w:r>
            <w:r w:rsidRPr="003B121B">
              <w:rPr>
                <w:rFonts w:ascii="Montserrat" w:eastAsia="Calibri" w:hAnsi="Montserrat"/>
                <w:sz w:val="22"/>
                <w:szCs w:val="22"/>
              </w:rPr>
              <w:t>piață</w:t>
            </w:r>
            <w:r w:rsidR="00C90DA5" w:rsidRPr="003B121B">
              <w:rPr>
                <w:rFonts w:ascii="Montserrat" w:eastAsia="Calibri" w:hAnsi="Montserrat"/>
                <w:sz w:val="22"/>
                <w:szCs w:val="22"/>
              </w:rPr>
              <w:t xml:space="preserve"> sau pe </w:t>
            </w:r>
            <w:r w:rsidRPr="003B121B">
              <w:rPr>
                <w:rFonts w:ascii="Montserrat" w:eastAsia="Calibri" w:hAnsi="Montserrat"/>
                <w:sz w:val="22"/>
                <w:szCs w:val="22"/>
              </w:rPr>
              <w:t>piețe</w:t>
            </w:r>
            <w:r w:rsidR="00C90DA5" w:rsidRPr="003B121B">
              <w:rPr>
                <w:rFonts w:ascii="Montserrat" w:eastAsia="Calibri" w:hAnsi="Montserrat"/>
                <w:sz w:val="22"/>
                <w:szCs w:val="22"/>
              </w:rPr>
              <w:t xml:space="preserve"> adiacente</w:t>
            </w:r>
          </w:p>
        </w:tc>
        <w:tc>
          <w:tcPr>
            <w:tcW w:w="5529" w:type="dxa"/>
            <w:shd w:val="clear" w:color="auto" w:fill="auto"/>
          </w:tcPr>
          <w:p w:rsidR="00C90DA5" w:rsidRPr="003B121B" w:rsidRDefault="00C90DA5" w:rsidP="00F3228D">
            <w:pPr>
              <w:tabs>
                <w:tab w:val="left" w:pos="3585"/>
              </w:tabs>
              <w:jc w:val="both"/>
              <w:rPr>
                <w:rFonts w:ascii="Montserrat" w:eastAsia="Calibri" w:hAnsi="Montserrat"/>
                <w:sz w:val="22"/>
                <w:szCs w:val="22"/>
              </w:rPr>
            </w:pPr>
            <w:r w:rsidRPr="003B121B">
              <w:rPr>
                <w:rFonts w:ascii="Montserrat" w:eastAsia="Calibri" w:hAnsi="Montserrat"/>
                <w:sz w:val="22"/>
                <w:szCs w:val="22"/>
              </w:rPr>
              <w:tab/>
            </w:r>
          </w:p>
          <w:p w:rsidR="00907A53" w:rsidRPr="003B121B" w:rsidRDefault="00907A53" w:rsidP="00F3228D">
            <w:pPr>
              <w:tabs>
                <w:tab w:val="left" w:pos="3585"/>
              </w:tabs>
              <w:jc w:val="both"/>
              <w:rPr>
                <w:rFonts w:ascii="Montserrat" w:eastAsia="Calibri" w:hAnsi="Montserrat"/>
                <w:sz w:val="22"/>
                <w:szCs w:val="22"/>
              </w:rPr>
            </w:pPr>
          </w:p>
        </w:tc>
        <w:tc>
          <w:tcPr>
            <w:tcW w:w="2126"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Legate</w:t>
            </w:r>
          </w:p>
          <w:p w:rsidR="00CA074A"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_Ref475012986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7</w:t>
            </w:r>
            <w:r w:rsidRPr="003B121B">
              <w:rPr>
                <w:rFonts w:ascii="Montserrat" w:eastAsia="Calibri" w:hAnsi="Montserrat"/>
                <w:sz w:val="22"/>
                <w:szCs w:val="22"/>
              </w:rPr>
              <w:fldChar w:fldCharType="end"/>
            </w: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_Ref475013093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9</w:t>
            </w:r>
            <w:r w:rsidRPr="003B121B">
              <w:rPr>
                <w:rFonts w:ascii="Montserrat" w:eastAsia="Calibri" w:hAnsi="Montserrat"/>
                <w:sz w:val="22"/>
                <w:szCs w:val="22"/>
              </w:rPr>
              <w:fldChar w:fldCharType="end"/>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6" w:name="_Ref475012986"/>
          </w:p>
        </w:tc>
        <w:bookmarkEnd w:id="6"/>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Întreprinderea X este legată sau parteneră, la rândul ei, cu alte întreprinderi?</w:t>
            </w:r>
          </w:p>
        </w:tc>
        <w:tc>
          <w:tcPr>
            <w:tcW w:w="5529"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Întreprinderile legate cu partenerii lui A, din amonte sau din aval, vor fi luate în considerare la calcularea datelor lui A.</w:t>
            </w:r>
          </w:p>
          <w:p w:rsidR="00907A53"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Întreprinderile partenere cu partenerii lui A, din amonte sau din aval, nu vor mai fi luate în considerare la calcularea datelor lui A.</w:t>
            </w:r>
          </w:p>
        </w:tc>
        <w:tc>
          <w:tcPr>
            <w:tcW w:w="2126"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_Ref475013138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8</w:t>
            </w:r>
            <w:r w:rsidRPr="003B121B">
              <w:rPr>
                <w:rFonts w:ascii="Montserrat" w:eastAsia="Calibri" w:hAnsi="Montserrat"/>
                <w:sz w:val="22"/>
                <w:szCs w:val="22"/>
              </w:rPr>
              <w:fldChar w:fldCharType="end"/>
            </w:r>
          </w:p>
          <w:p w:rsidR="00E25EAE" w:rsidRPr="003B121B" w:rsidRDefault="00E25EAE" w:rsidP="00F3228D">
            <w:pPr>
              <w:jc w:val="both"/>
              <w:rPr>
                <w:rFonts w:ascii="Montserrat" w:eastAsia="Calibri" w:hAnsi="Montserrat"/>
                <w:color w:val="FF0000"/>
                <w:sz w:val="22"/>
                <w:szCs w:val="22"/>
              </w:rPr>
            </w:pP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_Ref475013093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9</w:t>
            </w:r>
            <w:r w:rsidRPr="003B121B">
              <w:rPr>
                <w:rFonts w:ascii="Montserrat" w:eastAsia="Calibri" w:hAnsi="Montserrat"/>
                <w:sz w:val="22"/>
                <w:szCs w:val="22"/>
              </w:rPr>
              <w:fldChar w:fldCharType="end"/>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7" w:name="_Ref475013138"/>
          </w:p>
        </w:tc>
        <w:bookmarkEnd w:id="7"/>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Datele întreprinderilor legate și/sau partenere cu X sunt corect cumulate</w:t>
            </w:r>
          </w:p>
        </w:tc>
        <w:tc>
          <w:tcPr>
            <w:tcW w:w="5529"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Dacă X este legată de A, atunci se vor cumula:</w:t>
            </w:r>
          </w:p>
          <w:p w:rsidR="00C90DA5" w:rsidRPr="003B121B" w:rsidRDefault="00C90DA5" w:rsidP="00F3228D">
            <w:pPr>
              <w:pStyle w:val="ListParagraph"/>
              <w:numPr>
                <w:ilvl w:val="0"/>
                <w:numId w:val="9"/>
              </w:numPr>
              <w:spacing w:after="0" w:line="240" w:lineRule="auto"/>
              <w:jc w:val="both"/>
              <w:rPr>
                <w:rFonts w:ascii="Montserrat" w:hAnsi="Montserrat"/>
              </w:rPr>
            </w:pPr>
            <w:r w:rsidRPr="003B121B">
              <w:rPr>
                <w:rFonts w:ascii="Montserrat" w:hAnsi="Montserrat"/>
              </w:rPr>
              <w:t>integral datele legatelor de X (indiferent de ”depărtarea” față de A)</w:t>
            </w:r>
          </w:p>
          <w:p w:rsidR="00C90DA5" w:rsidRPr="003B121B" w:rsidRDefault="00C90DA5" w:rsidP="00F3228D">
            <w:pPr>
              <w:pStyle w:val="ListParagraph"/>
              <w:numPr>
                <w:ilvl w:val="0"/>
                <w:numId w:val="9"/>
              </w:numPr>
              <w:spacing w:after="0" w:line="240" w:lineRule="auto"/>
              <w:jc w:val="both"/>
              <w:rPr>
                <w:rFonts w:ascii="Montserrat" w:hAnsi="Montserrat"/>
              </w:rPr>
            </w:pPr>
            <w:r w:rsidRPr="003B121B">
              <w:rPr>
                <w:rFonts w:ascii="Montserrat" w:hAnsi="Montserrat"/>
              </w:rPr>
              <w:t>proporțional datele partenerelor lui X, situate imediat în amonte sau în aval</w:t>
            </w:r>
          </w:p>
          <w:p w:rsidR="00C90DA5" w:rsidRPr="003B121B" w:rsidRDefault="00C90DA5" w:rsidP="00F3228D">
            <w:pPr>
              <w:jc w:val="both"/>
              <w:rPr>
                <w:rFonts w:ascii="Montserrat" w:eastAsia="Calibri" w:hAnsi="Montserrat"/>
                <w:sz w:val="22"/>
                <w:szCs w:val="22"/>
              </w:rPr>
            </w:pP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Dacă X este parteneră cu A, atunci se vor cumula proporțional datele legatelor de X. Datele partenerilor lui X nu se mai iau în calcul.</w:t>
            </w:r>
          </w:p>
        </w:tc>
        <w:tc>
          <w:tcPr>
            <w:tcW w:w="2126"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_Ref475013093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9</w:t>
            </w:r>
            <w:r w:rsidRPr="003B121B">
              <w:rPr>
                <w:rFonts w:ascii="Montserrat" w:eastAsia="Calibri" w:hAnsi="Montserrat"/>
                <w:sz w:val="22"/>
                <w:szCs w:val="22"/>
              </w:rPr>
              <w:fldChar w:fldCharType="end"/>
            </w:r>
          </w:p>
          <w:p w:rsidR="00E25EAE" w:rsidRPr="003B121B" w:rsidRDefault="00E25EAE" w:rsidP="00F3228D">
            <w:pPr>
              <w:jc w:val="both"/>
              <w:rPr>
                <w:rFonts w:ascii="Montserrat" w:eastAsia="Calibri" w:hAnsi="Montserrat"/>
                <w:sz w:val="22"/>
                <w:szCs w:val="22"/>
              </w:rPr>
            </w:pPr>
          </w:p>
          <w:p w:rsidR="00E25EAE" w:rsidRPr="003B121B" w:rsidRDefault="00E25EAE" w:rsidP="00F3228D">
            <w:pPr>
              <w:jc w:val="both"/>
              <w:rPr>
                <w:rFonts w:ascii="Montserrat" w:eastAsia="Calibri" w:hAnsi="Montserrat"/>
                <w:sz w:val="22"/>
                <w:szCs w:val="22"/>
              </w:rPr>
            </w:pP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Clarificare</w:t>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8" w:name="_Ref475013093"/>
          </w:p>
        </w:tc>
        <w:bookmarkEnd w:id="8"/>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 xml:space="preserve">Declarația IMM </w:t>
            </w:r>
          </w:p>
          <w:p w:rsidR="00C90DA5" w:rsidRPr="003B121B" w:rsidRDefault="00C90DA5" w:rsidP="00F3228D">
            <w:pPr>
              <w:pStyle w:val="ListParagraph"/>
              <w:numPr>
                <w:ilvl w:val="0"/>
                <w:numId w:val="9"/>
              </w:numPr>
              <w:spacing w:after="0" w:line="240" w:lineRule="auto"/>
              <w:jc w:val="both"/>
              <w:rPr>
                <w:rFonts w:ascii="Montserrat" w:hAnsi="Montserrat"/>
              </w:rPr>
            </w:pPr>
            <w:r w:rsidRPr="003B121B">
              <w:rPr>
                <w:rFonts w:ascii="Montserrat" w:hAnsi="Montserrat"/>
              </w:rPr>
              <w:lastRenderedPageBreak/>
              <w:t xml:space="preserve">include fișele de legătură, parteneriat, </w:t>
            </w:r>
            <w:r w:rsidR="007E0E00" w:rsidRPr="003B121B">
              <w:rPr>
                <w:rFonts w:ascii="Montserrat" w:hAnsi="Montserrat"/>
              </w:rPr>
              <w:t>după</w:t>
            </w:r>
            <w:r w:rsidRPr="003B121B">
              <w:rPr>
                <w:rFonts w:ascii="Montserrat" w:hAnsi="Montserrat"/>
              </w:rPr>
              <w:t xml:space="preserve"> caz</w:t>
            </w:r>
          </w:p>
          <w:p w:rsidR="00C90DA5" w:rsidRPr="003B121B" w:rsidRDefault="00C90DA5" w:rsidP="00F3228D">
            <w:pPr>
              <w:pStyle w:val="ListParagraph"/>
              <w:numPr>
                <w:ilvl w:val="0"/>
                <w:numId w:val="9"/>
              </w:numPr>
              <w:spacing w:after="0" w:line="240" w:lineRule="auto"/>
              <w:jc w:val="both"/>
              <w:rPr>
                <w:rFonts w:ascii="Montserrat" w:hAnsi="Montserrat"/>
              </w:rPr>
            </w:pPr>
            <w:r w:rsidRPr="003B121B">
              <w:rPr>
                <w:rFonts w:ascii="Montserrat" w:hAnsi="Montserrat"/>
              </w:rPr>
              <w:t>preia și cumulează corespunzător datele întreprinderilor analizate</w:t>
            </w:r>
          </w:p>
        </w:tc>
        <w:tc>
          <w:tcPr>
            <w:tcW w:w="5529" w:type="dxa"/>
            <w:shd w:val="clear" w:color="auto" w:fill="auto"/>
          </w:tcPr>
          <w:p w:rsidR="00C90DA5" w:rsidRPr="003B121B" w:rsidRDefault="00C90DA5" w:rsidP="00F3228D">
            <w:pPr>
              <w:jc w:val="both"/>
              <w:rPr>
                <w:rFonts w:ascii="Montserrat" w:eastAsia="Calibri" w:hAnsi="Montserrat"/>
                <w:sz w:val="22"/>
                <w:szCs w:val="22"/>
              </w:rPr>
            </w:pPr>
          </w:p>
        </w:tc>
        <w:tc>
          <w:tcPr>
            <w:tcW w:w="2126"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_Ref475013142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10</w:t>
            </w:r>
            <w:r w:rsidRPr="003B121B">
              <w:rPr>
                <w:rFonts w:ascii="Montserrat" w:eastAsia="Calibri" w:hAnsi="Montserrat"/>
                <w:sz w:val="22"/>
                <w:szCs w:val="22"/>
              </w:rPr>
              <w:fldChar w:fldCharType="end"/>
            </w: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Clarificare</w:t>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9" w:name="_Ref475013142"/>
          </w:p>
        </w:tc>
        <w:bookmarkEnd w:id="9"/>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Datele (cumulate A, partenere, legate) aferente celor mai recenți 2 ani fiscali se încadrează în plafoanele aferente aceleiași categorii IMM?</w:t>
            </w:r>
          </w:p>
        </w:tc>
        <w:tc>
          <w:tcPr>
            <w:tcW w:w="5529"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Verificarea regulii celor 2 ani fiscali consecutivi.</w:t>
            </w:r>
          </w:p>
        </w:tc>
        <w:tc>
          <w:tcPr>
            <w:tcW w:w="2126"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_Ref475013145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11</w:t>
            </w:r>
            <w:r w:rsidRPr="003B121B">
              <w:rPr>
                <w:rFonts w:ascii="Montserrat" w:eastAsia="Calibri" w:hAnsi="Montserrat"/>
                <w:sz w:val="22"/>
                <w:szCs w:val="22"/>
              </w:rPr>
              <w:fldChar w:fldCharType="end"/>
            </w: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_Ref475013148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12</w:t>
            </w:r>
            <w:r w:rsidRPr="003B121B">
              <w:rPr>
                <w:rFonts w:ascii="Montserrat" w:eastAsia="Calibri" w:hAnsi="Montserrat"/>
                <w:sz w:val="22"/>
                <w:szCs w:val="22"/>
              </w:rPr>
              <w:fldChar w:fldCharType="end"/>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10" w:name="_Ref475013145"/>
          </w:p>
        </w:tc>
        <w:bookmarkEnd w:id="10"/>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 xml:space="preserve">Datele (cumulate A, partenere, legate) aferente celor mai </w:t>
            </w:r>
            <w:r w:rsidR="008660AC" w:rsidRPr="003B121B">
              <w:rPr>
                <w:rFonts w:ascii="Montserrat" w:eastAsia="Calibri" w:hAnsi="Montserrat"/>
                <w:sz w:val="22"/>
                <w:szCs w:val="22"/>
              </w:rPr>
              <w:t>recenți</w:t>
            </w:r>
            <w:r w:rsidRPr="003B121B">
              <w:rPr>
                <w:rFonts w:ascii="Montserrat" w:eastAsia="Calibri" w:hAnsi="Montserrat"/>
                <w:sz w:val="22"/>
                <w:szCs w:val="22"/>
              </w:rPr>
              <w:t xml:space="preserve"> </w:t>
            </w:r>
            <w:r w:rsidR="00BA59D4" w:rsidRPr="003B121B">
              <w:rPr>
                <w:rFonts w:ascii="Montserrat" w:eastAsia="Calibri" w:hAnsi="Montserrat"/>
                <w:sz w:val="22"/>
                <w:szCs w:val="22"/>
              </w:rPr>
              <w:t>2</w:t>
            </w:r>
            <w:r w:rsidRPr="003B121B">
              <w:rPr>
                <w:rFonts w:ascii="Montserrat" w:eastAsia="Calibri" w:hAnsi="Montserrat"/>
                <w:sz w:val="22"/>
                <w:szCs w:val="22"/>
              </w:rPr>
              <w:t xml:space="preserve"> ani</w:t>
            </w:r>
            <w:r w:rsidR="00BA59D4" w:rsidRPr="003B121B">
              <w:rPr>
                <w:rFonts w:ascii="Montserrat" w:eastAsia="Calibri" w:hAnsi="Montserrat"/>
                <w:sz w:val="22"/>
                <w:szCs w:val="22"/>
              </w:rPr>
              <w:t xml:space="preserve"> fiscali consecutivi</w:t>
            </w:r>
            <w:r w:rsidRPr="003B121B">
              <w:rPr>
                <w:rFonts w:ascii="Montserrat" w:eastAsia="Calibri" w:hAnsi="Montserrat"/>
                <w:sz w:val="22"/>
                <w:szCs w:val="22"/>
              </w:rPr>
              <w:t xml:space="preserve"> se încadrează în plafoanele </w:t>
            </w:r>
            <w:r w:rsidR="005C6BB7" w:rsidRPr="003B121B">
              <w:rPr>
                <w:rFonts w:ascii="Montserrat" w:eastAsia="Calibri" w:hAnsi="Montserrat"/>
                <w:sz w:val="22"/>
                <w:szCs w:val="22"/>
              </w:rPr>
              <w:t>categoriilor de IMM eligibile in conformitate cu prevederile ghidului specific?</w:t>
            </w:r>
          </w:p>
        </w:tc>
        <w:tc>
          <w:tcPr>
            <w:tcW w:w="5529" w:type="dxa"/>
            <w:shd w:val="clear" w:color="auto" w:fill="auto"/>
          </w:tcPr>
          <w:p w:rsidR="00C90DA5" w:rsidRPr="003B121B" w:rsidRDefault="00C90DA5" w:rsidP="00F3228D">
            <w:pPr>
              <w:jc w:val="both"/>
              <w:rPr>
                <w:rFonts w:ascii="Montserrat" w:eastAsia="Calibri" w:hAnsi="Montserrat"/>
                <w:sz w:val="22"/>
                <w:szCs w:val="22"/>
              </w:rPr>
            </w:pPr>
          </w:p>
        </w:tc>
        <w:tc>
          <w:tcPr>
            <w:tcW w:w="2126"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 xml:space="preserve">A se încadrează în </w:t>
            </w:r>
            <w:r w:rsidR="005C6BB7" w:rsidRPr="003B121B">
              <w:rPr>
                <w:rFonts w:ascii="Montserrat" w:eastAsia="Calibri" w:hAnsi="Montserrat"/>
                <w:sz w:val="22"/>
                <w:szCs w:val="22"/>
              </w:rPr>
              <w:t>categoriile de IMM eligibile in conformitate cu prevederile ghidului specific.</w:t>
            </w: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Final verificare</w:t>
            </w: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 xml:space="preserve">A nu se încadrează în </w:t>
            </w:r>
          </w:p>
          <w:p w:rsidR="005C6BB7" w:rsidRPr="003B121B" w:rsidRDefault="005C6BB7" w:rsidP="00F3228D">
            <w:pPr>
              <w:jc w:val="both"/>
              <w:rPr>
                <w:rFonts w:ascii="Montserrat" w:eastAsia="Calibri" w:hAnsi="Montserrat"/>
                <w:sz w:val="22"/>
                <w:szCs w:val="22"/>
              </w:rPr>
            </w:pPr>
            <w:r w:rsidRPr="003B121B">
              <w:rPr>
                <w:rFonts w:ascii="Montserrat" w:eastAsia="Calibri" w:hAnsi="Montserrat"/>
                <w:sz w:val="22"/>
                <w:szCs w:val="22"/>
              </w:rPr>
              <w:t>categoriile de IMM eligibile in conformitate cu prevederile ghidului specific.</w:t>
            </w: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Final verificare</w:t>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11" w:name="_Ref475013148"/>
          </w:p>
        </w:tc>
        <w:bookmarkEnd w:id="11"/>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A avut loc o fuziune/ achiziție, modificare în structura acționariatului lui A în cursul anului fiscal N-1 sau în cursul anului N?</w:t>
            </w:r>
          </w:p>
        </w:tc>
        <w:tc>
          <w:tcPr>
            <w:tcW w:w="5529"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N = anul declarației IMM analizate</w:t>
            </w:r>
          </w:p>
          <w:p w:rsidR="001C475C"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Se verifică astfel aplicabilitatea excepției de la regula celor 2 ani fiscali consecutivi: întreprinderile în cadrul cărora are loc o modificare a acționariatului vor fi analizate pe baza structurii acționariatului la momentul respectivei modificări (e.g. tranzacții), nu la încheierea exercițiului fiscal precedent</w:t>
            </w:r>
            <w:r w:rsidR="00CA1CB2" w:rsidRPr="003B121B">
              <w:rPr>
                <w:rFonts w:ascii="Montserrat" w:eastAsia="Calibri" w:hAnsi="Montserrat"/>
                <w:sz w:val="22"/>
                <w:szCs w:val="22"/>
              </w:rPr>
              <w:t>.</w:t>
            </w:r>
          </w:p>
        </w:tc>
        <w:tc>
          <w:tcPr>
            <w:tcW w:w="2126"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_Ref475013152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13</w:t>
            </w:r>
            <w:r w:rsidRPr="003B121B">
              <w:rPr>
                <w:rFonts w:ascii="Montserrat" w:eastAsia="Calibri" w:hAnsi="Montserrat"/>
                <w:sz w:val="22"/>
                <w:szCs w:val="22"/>
              </w:rPr>
              <w:fldChar w:fldCharType="end"/>
            </w:r>
          </w:p>
          <w:p w:rsidR="00E25EAE" w:rsidRPr="003B121B" w:rsidRDefault="00E25EAE" w:rsidP="00F3228D">
            <w:pPr>
              <w:jc w:val="both"/>
              <w:rPr>
                <w:rFonts w:ascii="Montserrat" w:eastAsia="Calibri" w:hAnsi="Montserrat"/>
                <w:color w:val="FF0000"/>
                <w:sz w:val="22"/>
                <w:szCs w:val="22"/>
              </w:rPr>
            </w:pP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_Ref475013155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14</w:t>
            </w:r>
            <w:r w:rsidRPr="003B121B">
              <w:rPr>
                <w:rFonts w:ascii="Montserrat" w:eastAsia="Calibri" w:hAnsi="Montserrat"/>
                <w:sz w:val="22"/>
                <w:szCs w:val="22"/>
              </w:rPr>
              <w:fldChar w:fldCharType="end"/>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12" w:name="_Ref475013152"/>
          </w:p>
        </w:tc>
        <w:bookmarkEnd w:id="12"/>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 xml:space="preserve">Datele (cumulate A, partenere, legate) aferente celui mai recent exercițiul financiar încheiat se încadrează în </w:t>
            </w:r>
            <w:r w:rsidR="00C25CF2" w:rsidRPr="003B121B">
              <w:rPr>
                <w:rFonts w:ascii="Montserrat" w:eastAsia="Calibri" w:hAnsi="Montserrat"/>
                <w:sz w:val="22"/>
                <w:szCs w:val="22"/>
              </w:rPr>
              <w:t>pragurile categoriilor de IMM eligibile in conformitate cu prevederile ghidului specific?</w:t>
            </w:r>
          </w:p>
        </w:tc>
        <w:tc>
          <w:tcPr>
            <w:tcW w:w="5529"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Verificarea aplicabilității excepției de la regula celor 2 ani fiscali consecutivi.</w:t>
            </w: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Încadrarea se face în baza relațiilor de parteneriat/legătură existente la data analizei (a declarației) și a datelor (cumulate) aferente ultimului an fiscal</w:t>
            </w:r>
          </w:p>
        </w:tc>
        <w:tc>
          <w:tcPr>
            <w:tcW w:w="2126" w:type="dxa"/>
            <w:shd w:val="clear" w:color="auto" w:fill="auto"/>
          </w:tcPr>
          <w:p w:rsidR="00C90DA5" w:rsidRPr="003B121B" w:rsidRDefault="00C90DA5" w:rsidP="00F3228D">
            <w:pPr>
              <w:jc w:val="both"/>
              <w:rPr>
                <w:rFonts w:ascii="Montserrat" w:eastAsia="Calibri" w:hAnsi="Montserrat"/>
                <w:strike/>
                <w:sz w:val="22"/>
                <w:szCs w:val="22"/>
              </w:rPr>
            </w:pPr>
            <w:r w:rsidRPr="003B121B">
              <w:rPr>
                <w:rFonts w:ascii="Montserrat" w:eastAsia="Calibri" w:hAnsi="Montserrat"/>
                <w:sz w:val="22"/>
                <w:szCs w:val="22"/>
              </w:rPr>
              <w:t xml:space="preserve">A se încadrează în </w:t>
            </w:r>
          </w:p>
          <w:p w:rsidR="00C25CF2" w:rsidRPr="003B121B" w:rsidRDefault="00C25CF2" w:rsidP="00F3228D">
            <w:pPr>
              <w:jc w:val="both"/>
              <w:rPr>
                <w:rFonts w:ascii="Montserrat" w:eastAsia="Calibri" w:hAnsi="Montserrat"/>
                <w:strike/>
                <w:sz w:val="22"/>
                <w:szCs w:val="22"/>
              </w:rPr>
            </w:pPr>
            <w:r w:rsidRPr="003B121B">
              <w:rPr>
                <w:rFonts w:ascii="Montserrat" w:eastAsia="Calibri" w:hAnsi="Montserrat"/>
                <w:sz w:val="22"/>
                <w:szCs w:val="22"/>
              </w:rPr>
              <w:t xml:space="preserve">categoriile de IMM eligibile in conformitate cu </w:t>
            </w:r>
            <w:r w:rsidRPr="003B121B">
              <w:rPr>
                <w:rFonts w:ascii="Montserrat" w:eastAsia="Calibri" w:hAnsi="Montserrat"/>
                <w:sz w:val="22"/>
                <w:szCs w:val="22"/>
              </w:rPr>
              <w:lastRenderedPageBreak/>
              <w:t>prevederile ghidului specific.</w:t>
            </w: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Final verificare</w:t>
            </w: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lastRenderedPageBreak/>
              <w:t xml:space="preserve">A nu se încadrează în </w:t>
            </w:r>
          </w:p>
          <w:p w:rsidR="00C25CF2" w:rsidRPr="003B121B" w:rsidRDefault="00C25CF2" w:rsidP="00F3228D">
            <w:pPr>
              <w:jc w:val="both"/>
              <w:rPr>
                <w:rFonts w:ascii="Montserrat" w:eastAsia="Calibri" w:hAnsi="Montserrat"/>
                <w:sz w:val="22"/>
                <w:szCs w:val="22"/>
              </w:rPr>
            </w:pPr>
            <w:r w:rsidRPr="003B121B">
              <w:rPr>
                <w:rFonts w:ascii="Montserrat" w:eastAsia="Calibri" w:hAnsi="Montserrat"/>
                <w:sz w:val="22"/>
                <w:szCs w:val="22"/>
              </w:rPr>
              <w:t xml:space="preserve">categoriile de IMM eligibile in conformitate cu prevederile </w:t>
            </w:r>
            <w:r w:rsidRPr="003B121B">
              <w:rPr>
                <w:rFonts w:ascii="Montserrat" w:eastAsia="Calibri" w:hAnsi="Montserrat"/>
                <w:sz w:val="22"/>
                <w:szCs w:val="22"/>
              </w:rPr>
              <w:lastRenderedPageBreak/>
              <w:t>ghidului specific.</w:t>
            </w:r>
          </w:p>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Final verificare</w:t>
            </w:r>
          </w:p>
        </w:tc>
      </w:tr>
      <w:tr w:rsidR="00C90DA5" w:rsidRPr="003B121B" w:rsidTr="00A662EF">
        <w:tc>
          <w:tcPr>
            <w:tcW w:w="959" w:type="dxa"/>
            <w:shd w:val="clear" w:color="auto" w:fill="auto"/>
          </w:tcPr>
          <w:p w:rsidR="00C90DA5" w:rsidRPr="003B121B" w:rsidRDefault="00C90DA5" w:rsidP="00FE1E34">
            <w:pPr>
              <w:pStyle w:val="ListParagraph"/>
              <w:numPr>
                <w:ilvl w:val="0"/>
                <w:numId w:val="11"/>
              </w:numPr>
              <w:rPr>
                <w:rFonts w:ascii="Montserrat" w:hAnsi="Montserrat"/>
              </w:rPr>
            </w:pPr>
            <w:bookmarkStart w:id="13" w:name="_Ref475013155"/>
          </w:p>
        </w:tc>
        <w:bookmarkEnd w:id="13"/>
        <w:tc>
          <w:tcPr>
            <w:tcW w:w="4252"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t>Se pot identifica, în istoricul lui A, 2 ani fiscali consecutivi pentru care datele (cumulate A, partenere, legate) se încadrează în plafoanele aferente aceleiași categorii IMM?</w:t>
            </w:r>
          </w:p>
        </w:tc>
        <w:tc>
          <w:tcPr>
            <w:tcW w:w="5529" w:type="dxa"/>
            <w:shd w:val="clear" w:color="auto" w:fill="auto"/>
          </w:tcPr>
          <w:p w:rsidR="00C90DA5" w:rsidRPr="003B121B" w:rsidRDefault="00C90DA5" w:rsidP="00F3228D">
            <w:pPr>
              <w:jc w:val="both"/>
              <w:rPr>
                <w:rFonts w:ascii="Montserrat" w:eastAsia="Calibri" w:hAnsi="Montserrat"/>
                <w:sz w:val="22"/>
                <w:szCs w:val="22"/>
              </w:rPr>
            </w:pPr>
          </w:p>
        </w:tc>
        <w:tc>
          <w:tcPr>
            <w:tcW w:w="2126"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_Ref475013159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15</w:t>
            </w:r>
            <w:r w:rsidRPr="003B121B">
              <w:rPr>
                <w:rFonts w:ascii="Montserrat" w:eastAsia="Calibri" w:hAnsi="Montserrat"/>
                <w:sz w:val="22"/>
                <w:szCs w:val="22"/>
              </w:rPr>
              <w:fldChar w:fldCharType="end"/>
            </w:r>
          </w:p>
        </w:tc>
        <w:tc>
          <w:tcPr>
            <w:tcW w:w="1985" w:type="dxa"/>
            <w:shd w:val="clear" w:color="auto" w:fill="auto"/>
          </w:tcPr>
          <w:p w:rsidR="00C90DA5" w:rsidRPr="003B121B" w:rsidRDefault="00C90DA5" w:rsidP="00F3228D">
            <w:pPr>
              <w:jc w:val="both"/>
              <w:rPr>
                <w:rFonts w:ascii="Montserrat" w:eastAsia="Calibri" w:hAnsi="Montserrat"/>
                <w:sz w:val="22"/>
                <w:szCs w:val="22"/>
              </w:rPr>
            </w:pPr>
            <w:r w:rsidRPr="003B121B">
              <w:rPr>
                <w:rFonts w:ascii="Montserrat" w:eastAsia="Calibri" w:hAnsi="Montserrat"/>
                <w:sz w:val="22"/>
                <w:szCs w:val="22"/>
              </w:rPr>
              <w:fldChar w:fldCharType="begin"/>
            </w:r>
            <w:r w:rsidRPr="003B121B">
              <w:rPr>
                <w:rFonts w:ascii="Montserrat" w:eastAsia="Calibri" w:hAnsi="Montserrat"/>
                <w:sz w:val="22"/>
                <w:szCs w:val="22"/>
              </w:rPr>
              <w:instrText xml:space="preserve"> REF _Ref475013162 \r \h </w:instrText>
            </w:r>
            <w:r w:rsidR="00D62659" w:rsidRPr="003B121B">
              <w:rPr>
                <w:rFonts w:ascii="Montserrat" w:eastAsia="Calibri" w:hAnsi="Montserrat"/>
                <w:sz w:val="22"/>
                <w:szCs w:val="22"/>
              </w:rPr>
              <w:instrText xml:space="preserve"> \* MERGEFORMAT </w:instrText>
            </w:r>
            <w:r w:rsidRPr="003B121B">
              <w:rPr>
                <w:rFonts w:ascii="Montserrat" w:eastAsia="Calibri" w:hAnsi="Montserrat"/>
                <w:sz w:val="22"/>
                <w:szCs w:val="22"/>
              </w:rPr>
            </w:r>
            <w:r w:rsidRPr="003B121B">
              <w:rPr>
                <w:rFonts w:ascii="Montserrat" w:eastAsia="Calibri" w:hAnsi="Montserrat"/>
                <w:sz w:val="22"/>
                <w:szCs w:val="22"/>
              </w:rPr>
              <w:fldChar w:fldCharType="separate"/>
            </w:r>
            <w:r w:rsidR="00857D8A" w:rsidRPr="003B121B">
              <w:rPr>
                <w:rFonts w:ascii="Montserrat" w:eastAsia="Calibri" w:hAnsi="Montserrat"/>
                <w:sz w:val="22"/>
                <w:szCs w:val="22"/>
              </w:rPr>
              <w:t>16</w:t>
            </w:r>
            <w:r w:rsidRPr="003B121B">
              <w:rPr>
                <w:rFonts w:ascii="Montserrat" w:eastAsia="Calibri" w:hAnsi="Montserrat"/>
                <w:sz w:val="22"/>
                <w:szCs w:val="22"/>
              </w:rPr>
              <w:fldChar w:fldCharType="end"/>
            </w:r>
          </w:p>
        </w:tc>
      </w:tr>
      <w:tr w:rsidR="00DA6ED9" w:rsidRPr="003B121B" w:rsidTr="00A662EF">
        <w:tc>
          <w:tcPr>
            <w:tcW w:w="959" w:type="dxa"/>
            <w:shd w:val="clear" w:color="auto" w:fill="auto"/>
          </w:tcPr>
          <w:p w:rsidR="00DA6ED9" w:rsidRPr="003B121B" w:rsidRDefault="00DA6ED9" w:rsidP="00DA6ED9">
            <w:pPr>
              <w:pStyle w:val="ListParagraph"/>
              <w:numPr>
                <w:ilvl w:val="0"/>
                <w:numId w:val="11"/>
              </w:numPr>
              <w:rPr>
                <w:rFonts w:ascii="Montserrat" w:hAnsi="Montserrat"/>
              </w:rPr>
            </w:pPr>
            <w:bookmarkStart w:id="14" w:name="_Ref475013159"/>
          </w:p>
        </w:tc>
        <w:bookmarkEnd w:id="14"/>
        <w:tc>
          <w:tcPr>
            <w:tcW w:w="4252" w:type="dxa"/>
            <w:shd w:val="clear" w:color="auto" w:fill="auto"/>
          </w:tcPr>
          <w:p w:rsidR="00DA6ED9" w:rsidRPr="003B121B" w:rsidRDefault="00DA6ED9" w:rsidP="00F3228D">
            <w:pPr>
              <w:jc w:val="both"/>
              <w:rPr>
                <w:rFonts w:ascii="Montserrat" w:eastAsia="Calibri" w:hAnsi="Montserrat"/>
                <w:sz w:val="22"/>
                <w:szCs w:val="22"/>
              </w:rPr>
            </w:pPr>
            <w:r w:rsidRPr="003B121B">
              <w:rPr>
                <w:rFonts w:ascii="Montserrat" w:eastAsia="Calibri" w:hAnsi="Montserrat"/>
                <w:sz w:val="22"/>
                <w:szCs w:val="22"/>
              </w:rPr>
              <w:t>Datele aferente celor mai recenți 2 ani fiscali consecutivi identificați se încadrează în plafoanele categoriilor de IMM eligibile in conformitate cu prevederile ghidului specific?</w:t>
            </w:r>
          </w:p>
        </w:tc>
        <w:tc>
          <w:tcPr>
            <w:tcW w:w="5529" w:type="dxa"/>
            <w:shd w:val="clear" w:color="auto" w:fill="auto"/>
          </w:tcPr>
          <w:p w:rsidR="00DA6ED9" w:rsidRPr="003B121B" w:rsidRDefault="00DA6ED9" w:rsidP="00F3228D">
            <w:pPr>
              <w:jc w:val="both"/>
              <w:rPr>
                <w:rFonts w:ascii="Montserrat" w:eastAsia="Calibri" w:hAnsi="Montserrat"/>
                <w:sz w:val="22"/>
                <w:szCs w:val="22"/>
              </w:rPr>
            </w:pPr>
          </w:p>
        </w:tc>
        <w:tc>
          <w:tcPr>
            <w:tcW w:w="2126" w:type="dxa"/>
            <w:shd w:val="clear" w:color="auto" w:fill="auto"/>
          </w:tcPr>
          <w:p w:rsidR="00DA6ED9" w:rsidRPr="003B121B" w:rsidRDefault="00DA6ED9" w:rsidP="00F3228D">
            <w:pPr>
              <w:jc w:val="both"/>
              <w:rPr>
                <w:rFonts w:ascii="Montserrat" w:eastAsia="Calibri" w:hAnsi="Montserrat"/>
                <w:strike/>
                <w:sz w:val="22"/>
                <w:szCs w:val="22"/>
              </w:rPr>
            </w:pPr>
            <w:r w:rsidRPr="003B121B">
              <w:rPr>
                <w:rFonts w:ascii="Montserrat" w:eastAsia="Calibri" w:hAnsi="Montserrat"/>
                <w:sz w:val="22"/>
                <w:szCs w:val="22"/>
              </w:rPr>
              <w:t xml:space="preserve">A se încadrează în </w:t>
            </w:r>
          </w:p>
          <w:p w:rsidR="00DA6ED9" w:rsidRPr="003B121B" w:rsidRDefault="00DA6ED9" w:rsidP="00F3228D">
            <w:pPr>
              <w:jc w:val="both"/>
              <w:rPr>
                <w:rFonts w:ascii="Montserrat" w:eastAsia="Calibri" w:hAnsi="Montserrat"/>
                <w:strike/>
                <w:sz w:val="22"/>
                <w:szCs w:val="22"/>
              </w:rPr>
            </w:pPr>
            <w:r w:rsidRPr="003B121B">
              <w:rPr>
                <w:rFonts w:ascii="Montserrat" w:eastAsia="Calibri" w:hAnsi="Montserrat"/>
                <w:sz w:val="22"/>
                <w:szCs w:val="22"/>
              </w:rPr>
              <w:t>categoriile de IMM eligibile in conformitate cu prevederile ghidului specific.</w:t>
            </w:r>
          </w:p>
          <w:p w:rsidR="00DA6ED9" w:rsidRPr="003B121B" w:rsidRDefault="00DA6ED9" w:rsidP="00F3228D">
            <w:pPr>
              <w:jc w:val="both"/>
              <w:rPr>
                <w:rFonts w:ascii="Montserrat" w:eastAsia="Calibri" w:hAnsi="Montserrat"/>
                <w:sz w:val="22"/>
                <w:szCs w:val="22"/>
              </w:rPr>
            </w:pPr>
            <w:r w:rsidRPr="003B121B">
              <w:rPr>
                <w:rFonts w:ascii="Montserrat" w:eastAsia="Calibri" w:hAnsi="Montserrat"/>
                <w:sz w:val="22"/>
                <w:szCs w:val="22"/>
              </w:rPr>
              <w:t>Final verificare</w:t>
            </w:r>
          </w:p>
        </w:tc>
        <w:tc>
          <w:tcPr>
            <w:tcW w:w="1985" w:type="dxa"/>
            <w:shd w:val="clear" w:color="auto" w:fill="auto"/>
          </w:tcPr>
          <w:p w:rsidR="00DA6ED9" w:rsidRPr="003B121B" w:rsidRDefault="00DA6ED9" w:rsidP="00F3228D">
            <w:pPr>
              <w:jc w:val="both"/>
              <w:rPr>
                <w:rFonts w:ascii="Montserrat" w:eastAsia="Calibri" w:hAnsi="Montserrat"/>
                <w:sz w:val="22"/>
                <w:szCs w:val="22"/>
              </w:rPr>
            </w:pPr>
            <w:r w:rsidRPr="003B121B">
              <w:rPr>
                <w:rFonts w:ascii="Montserrat" w:eastAsia="Calibri" w:hAnsi="Montserrat"/>
                <w:sz w:val="22"/>
                <w:szCs w:val="22"/>
              </w:rPr>
              <w:t xml:space="preserve">A nu se încadrează în </w:t>
            </w:r>
          </w:p>
          <w:p w:rsidR="00DA6ED9" w:rsidRPr="003B121B" w:rsidRDefault="00DA6ED9" w:rsidP="00F3228D">
            <w:pPr>
              <w:jc w:val="both"/>
              <w:rPr>
                <w:rFonts w:ascii="Montserrat" w:eastAsia="Calibri" w:hAnsi="Montserrat"/>
                <w:sz w:val="22"/>
                <w:szCs w:val="22"/>
              </w:rPr>
            </w:pPr>
            <w:r w:rsidRPr="003B121B">
              <w:rPr>
                <w:rFonts w:ascii="Montserrat" w:eastAsia="Calibri" w:hAnsi="Montserrat"/>
                <w:sz w:val="22"/>
                <w:szCs w:val="22"/>
              </w:rPr>
              <w:t>categoriile de IMM eligibile in conformitate cu prevederile ghidului specific.</w:t>
            </w:r>
          </w:p>
          <w:p w:rsidR="00DA6ED9" w:rsidRPr="003B121B" w:rsidRDefault="00DA6ED9" w:rsidP="00F3228D">
            <w:pPr>
              <w:jc w:val="both"/>
              <w:rPr>
                <w:rFonts w:ascii="Montserrat" w:eastAsia="Calibri" w:hAnsi="Montserrat"/>
                <w:sz w:val="22"/>
                <w:szCs w:val="22"/>
              </w:rPr>
            </w:pPr>
            <w:r w:rsidRPr="003B121B">
              <w:rPr>
                <w:rFonts w:ascii="Montserrat" w:eastAsia="Calibri" w:hAnsi="Montserrat"/>
                <w:sz w:val="22"/>
                <w:szCs w:val="22"/>
              </w:rPr>
              <w:t>Final verificare</w:t>
            </w:r>
          </w:p>
        </w:tc>
      </w:tr>
      <w:tr w:rsidR="0035140D" w:rsidRPr="003B121B" w:rsidTr="00A662EF">
        <w:tc>
          <w:tcPr>
            <w:tcW w:w="959" w:type="dxa"/>
            <w:shd w:val="clear" w:color="auto" w:fill="auto"/>
          </w:tcPr>
          <w:p w:rsidR="0035140D" w:rsidRPr="003B121B" w:rsidRDefault="0035140D" w:rsidP="0035140D">
            <w:pPr>
              <w:pStyle w:val="ListParagraph"/>
              <w:numPr>
                <w:ilvl w:val="0"/>
                <w:numId w:val="11"/>
              </w:numPr>
              <w:rPr>
                <w:rFonts w:ascii="Montserrat" w:hAnsi="Montserrat"/>
              </w:rPr>
            </w:pPr>
            <w:bookmarkStart w:id="15" w:name="_Ref475013162"/>
          </w:p>
        </w:tc>
        <w:bookmarkEnd w:id="15"/>
        <w:tc>
          <w:tcPr>
            <w:tcW w:w="4252" w:type="dxa"/>
            <w:shd w:val="clear" w:color="auto" w:fill="auto"/>
          </w:tcPr>
          <w:p w:rsidR="0035140D" w:rsidRPr="003B121B" w:rsidRDefault="0035140D" w:rsidP="00F3228D">
            <w:pPr>
              <w:jc w:val="both"/>
              <w:rPr>
                <w:rFonts w:ascii="Montserrat" w:eastAsia="Calibri" w:hAnsi="Montserrat"/>
                <w:sz w:val="22"/>
                <w:szCs w:val="22"/>
              </w:rPr>
            </w:pPr>
            <w:r w:rsidRPr="003B121B">
              <w:rPr>
                <w:rFonts w:ascii="Montserrat" w:eastAsia="Calibri" w:hAnsi="Montserrat"/>
                <w:sz w:val="22"/>
                <w:szCs w:val="22"/>
              </w:rPr>
              <w:t>Datele (cumulate A, partenere, legate) aferente primului an fiscal încheiat după înființarea lui A se încadrează în plafoanele categoriilor de IMM eligibile in conformitate cu prevederile ghidului specific ?</w:t>
            </w:r>
          </w:p>
        </w:tc>
        <w:tc>
          <w:tcPr>
            <w:tcW w:w="5529" w:type="dxa"/>
            <w:shd w:val="clear" w:color="auto" w:fill="auto"/>
          </w:tcPr>
          <w:p w:rsidR="0035140D" w:rsidRPr="003B121B" w:rsidRDefault="0035140D" w:rsidP="00F3228D">
            <w:pPr>
              <w:jc w:val="both"/>
              <w:rPr>
                <w:rFonts w:ascii="Montserrat" w:eastAsia="Calibri" w:hAnsi="Montserrat"/>
                <w:sz w:val="22"/>
                <w:szCs w:val="22"/>
              </w:rPr>
            </w:pPr>
            <w:r w:rsidRPr="003B121B">
              <w:rPr>
                <w:rFonts w:ascii="Montserrat" w:eastAsia="Calibri" w:hAnsi="Montserrat"/>
                <w:sz w:val="22"/>
                <w:szCs w:val="22"/>
              </w:rPr>
              <w:t>În situația în care datele anuale fluctuează dintr-o categorie în alta (i.e. nu există 2 ani fiscali consecutivi cu încadrare în aceeași categorie IMM), atunci datele din primul an fiscal de la înființare vor determina încadrarea.</w:t>
            </w:r>
          </w:p>
          <w:p w:rsidR="0035140D" w:rsidRPr="003B121B" w:rsidRDefault="0035140D" w:rsidP="00F3228D">
            <w:pPr>
              <w:jc w:val="both"/>
              <w:rPr>
                <w:rFonts w:ascii="Montserrat" w:eastAsia="Calibri" w:hAnsi="Montserrat"/>
                <w:sz w:val="22"/>
                <w:szCs w:val="22"/>
              </w:rPr>
            </w:pPr>
          </w:p>
          <w:p w:rsidR="0035140D" w:rsidRPr="003B121B" w:rsidRDefault="0035140D" w:rsidP="00F3228D">
            <w:pPr>
              <w:jc w:val="both"/>
              <w:rPr>
                <w:rFonts w:ascii="Montserrat" w:eastAsia="Calibri" w:hAnsi="Montserrat"/>
                <w:sz w:val="22"/>
                <w:szCs w:val="22"/>
              </w:rPr>
            </w:pPr>
            <w:r w:rsidRPr="003B121B">
              <w:rPr>
                <w:rFonts w:ascii="Montserrat" w:eastAsia="Calibri" w:hAnsi="Montserrat"/>
                <w:sz w:val="22"/>
                <w:szCs w:val="22"/>
              </w:rPr>
              <w:t>Însă, în cazul în care A înregistrează următoarele date (cumulate): Anul N-3 (înființare) – 7 (micro), anul N-2 – 12 (mică), anul N-1 – 60 (mijlocie), A nu va fi considerată ca fiind microîntreprindere, întrucât depășirea pragului aferent întreprinderilor mici s-a realizat deja pe parcursul a 2 ani fiscali consecutivi (N-2 și N-1). În cursul anului N, A va fi considerată întreprindere mică.</w:t>
            </w:r>
          </w:p>
        </w:tc>
        <w:tc>
          <w:tcPr>
            <w:tcW w:w="2126" w:type="dxa"/>
            <w:shd w:val="clear" w:color="auto" w:fill="auto"/>
          </w:tcPr>
          <w:p w:rsidR="0035140D" w:rsidRPr="003B121B" w:rsidRDefault="0035140D" w:rsidP="00F3228D">
            <w:pPr>
              <w:jc w:val="both"/>
              <w:rPr>
                <w:rFonts w:ascii="Montserrat" w:eastAsia="Calibri" w:hAnsi="Montserrat"/>
                <w:strike/>
                <w:sz w:val="22"/>
                <w:szCs w:val="22"/>
              </w:rPr>
            </w:pPr>
            <w:r w:rsidRPr="003B121B">
              <w:rPr>
                <w:rFonts w:ascii="Montserrat" w:eastAsia="Calibri" w:hAnsi="Montserrat"/>
                <w:sz w:val="22"/>
                <w:szCs w:val="22"/>
              </w:rPr>
              <w:t xml:space="preserve">A se încadrează în </w:t>
            </w:r>
          </w:p>
          <w:p w:rsidR="0035140D" w:rsidRPr="003B121B" w:rsidRDefault="0035140D" w:rsidP="00F3228D">
            <w:pPr>
              <w:jc w:val="both"/>
              <w:rPr>
                <w:rFonts w:ascii="Montserrat" w:eastAsia="Calibri" w:hAnsi="Montserrat"/>
                <w:strike/>
                <w:sz w:val="22"/>
                <w:szCs w:val="22"/>
              </w:rPr>
            </w:pPr>
            <w:r w:rsidRPr="003B121B">
              <w:rPr>
                <w:rFonts w:ascii="Montserrat" w:eastAsia="Calibri" w:hAnsi="Montserrat"/>
                <w:sz w:val="22"/>
                <w:szCs w:val="22"/>
              </w:rPr>
              <w:t>categoriile de IMM eligibile in conformitate cu prevederile ghidului specific.</w:t>
            </w:r>
          </w:p>
          <w:p w:rsidR="0035140D" w:rsidRPr="003B121B" w:rsidRDefault="0035140D" w:rsidP="00F3228D">
            <w:pPr>
              <w:jc w:val="both"/>
              <w:rPr>
                <w:rFonts w:ascii="Montserrat" w:eastAsia="Calibri" w:hAnsi="Montserrat"/>
                <w:sz w:val="22"/>
                <w:szCs w:val="22"/>
              </w:rPr>
            </w:pPr>
            <w:r w:rsidRPr="003B121B">
              <w:rPr>
                <w:rFonts w:ascii="Montserrat" w:eastAsia="Calibri" w:hAnsi="Montserrat"/>
                <w:sz w:val="22"/>
                <w:szCs w:val="22"/>
              </w:rPr>
              <w:t>Final verificare</w:t>
            </w:r>
          </w:p>
        </w:tc>
        <w:tc>
          <w:tcPr>
            <w:tcW w:w="1985" w:type="dxa"/>
            <w:shd w:val="clear" w:color="auto" w:fill="auto"/>
          </w:tcPr>
          <w:p w:rsidR="0035140D" w:rsidRPr="003B121B" w:rsidRDefault="0035140D" w:rsidP="00F3228D">
            <w:pPr>
              <w:jc w:val="both"/>
              <w:rPr>
                <w:rFonts w:ascii="Montserrat" w:eastAsia="Calibri" w:hAnsi="Montserrat"/>
                <w:sz w:val="22"/>
                <w:szCs w:val="22"/>
              </w:rPr>
            </w:pPr>
            <w:r w:rsidRPr="003B121B">
              <w:rPr>
                <w:rFonts w:ascii="Montserrat" w:eastAsia="Calibri" w:hAnsi="Montserrat"/>
                <w:sz w:val="22"/>
                <w:szCs w:val="22"/>
              </w:rPr>
              <w:t xml:space="preserve">A nu se încadrează în </w:t>
            </w:r>
          </w:p>
          <w:p w:rsidR="0035140D" w:rsidRPr="003B121B" w:rsidRDefault="0035140D" w:rsidP="00F3228D">
            <w:pPr>
              <w:jc w:val="both"/>
              <w:rPr>
                <w:rFonts w:ascii="Montserrat" w:eastAsia="Calibri" w:hAnsi="Montserrat"/>
                <w:sz w:val="22"/>
                <w:szCs w:val="22"/>
              </w:rPr>
            </w:pPr>
            <w:r w:rsidRPr="003B121B">
              <w:rPr>
                <w:rFonts w:ascii="Montserrat" w:eastAsia="Calibri" w:hAnsi="Montserrat"/>
                <w:sz w:val="22"/>
                <w:szCs w:val="22"/>
              </w:rPr>
              <w:t>categoriile de IMM eligibile in conformitate cu prevederile ghidului specific.</w:t>
            </w:r>
          </w:p>
          <w:p w:rsidR="0035140D" w:rsidRPr="003B121B" w:rsidRDefault="0035140D" w:rsidP="00F3228D">
            <w:pPr>
              <w:jc w:val="both"/>
              <w:rPr>
                <w:rFonts w:ascii="Montserrat" w:eastAsia="Calibri" w:hAnsi="Montserrat"/>
                <w:sz w:val="22"/>
                <w:szCs w:val="22"/>
              </w:rPr>
            </w:pPr>
            <w:r w:rsidRPr="003B121B">
              <w:rPr>
                <w:rFonts w:ascii="Montserrat" w:eastAsia="Calibri" w:hAnsi="Montserrat"/>
                <w:sz w:val="22"/>
                <w:szCs w:val="22"/>
              </w:rPr>
              <w:t>Final verificare</w:t>
            </w:r>
          </w:p>
        </w:tc>
      </w:tr>
    </w:tbl>
    <w:p w:rsidR="00C90DA5" w:rsidRPr="003B121B" w:rsidRDefault="00C90DA5" w:rsidP="00C90DA5">
      <w:pPr>
        <w:rPr>
          <w:rFonts w:ascii="Montserrat" w:hAnsi="Montserrat"/>
          <w:sz w:val="22"/>
          <w:szCs w:val="22"/>
        </w:rPr>
      </w:pPr>
    </w:p>
    <w:p w:rsidR="00C90DA5" w:rsidRPr="003B121B" w:rsidRDefault="00C90DA5" w:rsidP="00C90DA5">
      <w:pPr>
        <w:rPr>
          <w:rFonts w:ascii="Montserrat" w:hAnsi="Montserrat"/>
          <w:b/>
          <w:sz w:val="22"/>
          <w:szCs w:val="22"/>
        </w:rPr>
      </w:pPr>
    </w:p>
    <w:p w:rsidR="00C90DA5" w:rsidRPr="003B121B" w:rsidRDefault="00C90DA5" w:rsidP="00C90DA5">
      <w:pPr>
        <w:rPr>
          <w:rFonts w:ascii="Montserrat" w:hAnsi="Montserrat"/>
          <w:b/>
          <w:sz w:val="22"/>
          <w:szCs w:val="22"/>
        </w:rPr>
      </w:pPr>
      <w:r w:rsidRPr="003B121B">
        <w:rPr>
          <w:rFonts w:ascii="Montserrat" w:hAnsi="Montserrat"/>
          <w:b/>
          <w:sz w:val="22"/>
          <w:szCs w:val="22"/>
        </w:rPr>
        <w:t>Note:</w:t>
      </w:r>
    </w:p>
    <w:p w:rsidR="001F2269" w:rsidRPr="003B121B" w:rsidRDefault="00A13B30" w:rsidP="00191722">
      <w:pPr>
        <w:pStyle w:val="ListParagraph"/>
        <w:numPr>
          <w:ilvl w:val="0"/>
          <w:numId w:val="13"/>
        </w:numPr>
        <w:jc w:val="both"/>
        <w:rPr>
          <w:rFonts w:ascii="Montserrat" w:hAnsi="Montserrat"/>
        </w:rPr>
      </w:pPr>
      <w:r w:rsidRPr="003B121B">
        <w:rPr>
          <w:rFonts w:ascii="Montserrat" w:hAnsi="Montserrat"/>
        </w:rPr>
        <w:t>C</w:t>
      </w:r>
      <w:r w:rsidR="00C90DA5" w:rsidRPr="003B121B">
        <w:rPr>
          <w:rFonts w:ascii="Montserrat" w:hAnsi="Montserrat"/>
        </w:rPr>
        <w:t>lasificar</w:t>
      </w:r>
      <w:r w:rsidR="00F97C5F" w:rsidRPr="003B121B">
        <w:rPr>
          <w:rFonts w:ascii="Montserrat" w:hAnsi="Montserrat"/>
        </w:rPr>
        <w:t>ea</w:t>
      </w:r>
      <w:r w:rsidR="00C90DA5" w:rsidRPr="003B121B">
        <w:rPr>
          <w:rFonts w:ascii="Montserrat" w:hAnsi="Montserrat"/>
        </w:rPr>
        <w:t xml:space="preserve"> solicitantului ca întreprindere autonomă sau parteneră și/sau legată cu alte întreprinderi se face în baza situației la data analizei/ declarației. </w:t>
      </w:r>
    </w:p>
    <w:p w:rsidR="00C90DA5" w:rsidRPr="003B121B" w:rsidRDefault="00C90DA5" w:rsidP="00191722">
      <w:pPr>
        <w:pStyle w:val="ListParagraph"/>
        <w:numPr>
          <w:ilvl w:val="0"/>
          <w:numId w:val="13"/>
        </w:numPr>
        <w:jc w:val="both"/>
        <w:rPr>
          <w:rFonts w:ascii="Montserrat" w:hAnsi="Montserrat"/>
        </w:rPr>
      </w:pPr>
      <w:r w:rsidRPr="003B121B">
        <w:rPr>
          <w:rFonts w:ascii="Montserrat" w:hAnsi="Montserrat"/>
        </w:rPr>
        <w:t>Pașii de mai sus se parcurg inclusiv pentru fiecare din întreprinderile partenere, respectiv legate cu întreprinderea solicitantă A:</w:t>
      </w:r>
    </w:p>
    <w:p w:rsidR="00C90DA5" w:rsidRPr="003B121B" w:rsidRDefault="00C90DA5" w:rsidP="00191722">
      <w:pPr>
        <w:pStyle w:val="ListParagraph"/>
        <w:numPr>
          <w:ilvl w:val="1"/>
          <w:numId w:val="10"/>
        </w:numPr>
        <w:jc w:val="both"/>
        <w:rPr>
          <w:rFonts w:ascii="Montserrat" w:hAnsi="Montserrat"/>
        </w:rPr>
      </w:pPr>
      <w:r w:rsidRPr="003B121B">
        <w:rPr>
          <w:rFonts w:ascii="Montserrat" w:hAnsi="Montserrat"/>
        </w:rPr>
        <w:t>Întreprinderile legate cu partenerii lui A, din amonte sau din aval, vor fi luate în considerare la calcularea datelor lui A.</w:t>
      </w:r>
    </w:p>
    <w:p w:rsidR="00C90DA5" w:rsidRPr="003B121B" w:rsidRDefault="00C90DA5" w:rsidP="00191722">
      <w:pPr>
        <w:pStyle w:val="ListParagraph"/>
        <w:numPr>
          <w:ilvl w:val="1"/>
          <w:numId w:val="10"/>
        </w:numPr>
        <w:jc w:val="both"/>
        <w:rPr>
          <w:rFonts w:ascii="Montserrat" w:hAnsi="Montserrat"/>
        </w:rPr>
      </w:pPr>
      <w:r w:rsidRPr="003B121B">
        <w:rPr>
          <w:rFonts w:ascii="Montserrat" w:hAnsi="Montserrat"/>
        </w:rPr>
        <w:t>Întreprinderile partenere cu partenerii lui A, din amonte sau din aval, nu vor mai fi luate în considerare la calcularea datelor lui A.</w:t>
      </w:r>
    </w:p>
    <w:p w:rsidR="006B308B" w:rsidRPr="003B121B" w:rsidRDefault="006B308B" w:rsidP="00191722">
      <w:pPr>
        <w:pStyle w:val="ListParagraph"/>
        <w:ind w:left="1440"/>
        <w:jc w:val="both"/>
        <w:rPr>
          <w:rFonts w:ascii="Montserrat" w:hAnsi="Montserrat"/>
        </w:rPr>
      </w:pPr>
    </w:p>
    <w:p w:rsidR="006B308B" w:rsidRPr="003B121B" w:rsidRDefault="006B308B" w:rsidP="00191722">
      <w:pPr>
        <w:pStyle w:val="ListParagraph"/>
        <w:jc w:val="both"/>
        <w:rPr>
          <w:rFonts w:ascii="Montserrat" w:hAnsi="Montserrat"/>
        </w:rPr>
      </w:pPr>
      <w:r w:rsidRPr="003B121B">
        <w:rPr>
          <w:rFonts w:ascii="Montserrat" w:hAnsi="Montserrat"/>
        </w:rPr>
        <w:t>i) Influența dominantă</w:t>
      </w:r>
    </w:p>
    <w:p w:rsidR="006B308B" w:rsidRPr="003B121B" w:rsidRDefault="006B308B" w:rsidP="00191722">
      <w:pPr>
        <w:pStyle w:val="ListParagraph"/>
        <w:jc w:val="both"/>
        <w:rPr>
          <w:rFonts w:ascii="Montserrat" w:hAnsi="Montserrat"/>
        </w:rPr>
      </w:pPr>
      <w:r w:rsidRPr="003B121B">
        <w:rPr>
          <w:rFonts w:ascii="Montserrat" w:hAnsi="Montserrat"/>
        </w:rPr>
        <w:tab/>
        <w:t>Pentru identificarea unor întreprinderi legate, hotărâtoare este existența unei influențe dominante, exercitată asupra unei întreprinderi de către o altă întreprindere/mai multe întreprinderi sau ca urmare a rolului jucat de o persoană fizică/grup de persoane fizice.</w:t>
      </w:r>
    </w:p>
    <w:p w:rsidR="006B308B" w:rsidRPr="003B121B" w:rsidRDefault="006B308B" w:rsidP="00191722">
      <w:pPr>
        <w:pStyle w:val="ListParagraph"/>
        <w:jc w:val="both"/>
        <w:rPr>
          <w:rFonts w:ascii="Montserrat" w:hAnsi="Montserrat"/>
        </w:rPr>
      </w:pPr>
      <w:r w:rsidRPr="003B121B">
        <w:rPr>
          <w:rFonts w:ascii="Montserrat" w:hAnsi="Montserrat"/>
        </w:rPr>
        <w:tab/>
        <w:t>Legea nr. 346/2004 enumeră, la art. 4^4  alin. (1) lit. a) – d) situațiile în care se consideră că există o influență dominantă asupra unei întreprinderi, după cum urmează:</w:t>
      </w:r>
    </w:p>
    <w:p w:rsidR="006B308B" w:rsidRPr="003B121B" w:rsidRDefault="006B308B" w:rsidP="00191722">
      <w:pPr>
        <w:pStyle w:val="ListParagraph"/>
        <w:jc w:val="both"/>
        <w:rPr>
          <w:rFonts w:ascii="Montserrat" w:hAnsi="Montserrat"/>
        </w:rPr>
      </w:pPr>
      <w:r w:rsidRPr="003B121B">
        <w:rPr>
          <w:rFonts w:ascii="Montserrat" w:hAnsi="Montserrat"/>
        </w:rPr>
        <w:t>-</w:t>
      </w:r>
      <w:r w:rsidRPr="003B121B">
        <w:rPr>
          <w:rFonts w:ascii="Montserrat" w:hAnsi="Montserrat"/>
        </w:rPr>
        <w:tab/>
      </w:r>
      <w:r w:rsidRPr="003B121B">
        <w:rPr>
          <w:rFonts w:ascii="Montserrat" w:hAnsi="Montserrat"/>
        </w:rPr>
        <w:tab/>
        <w:t>întreprindere deține majoritatea drepturilor de vot ale acționarilor sau ale asociaților celeilalte întreprinderi;</w:t>
      </w:r>
    </w:p>
    <w:p w:rsidR="006B308B" w:rsidRPr="003B121B" w:rsidRDefault="006B308B" w:rsidP="00191722">
      <w:pPr>
        <w:pStyle w:val="ListParagraph"/>
        <w:jc w:val="both"/>
        <w:rPr>
          <w:rFonts w:ascii="Montserrat" w:hAnsi="Montserrat"/>
        </w:rPr>
      </w:pPr>
      <w:r w:rsidRPr="003B121B">
        <w:rPr>
          <w:rFonts w:ascii="Montserrat" w:hAnsi="Montserrat"/>
        </w:rPr>
        <w:t>-</w:t>
      </w:r>
      <w:r w:rsidRPr="003B121B">
        <w:rPr>
          <w:rFonts w:ascii="Montserrat" w:hAnsi="Montserrat"/>
        </w:rPr>
        <w:tab/>
      </w:r>
      <w:r w:rsidRPr="003B121B">
        <w:rPr>
          <w:rFonts w:ascii="Montserrat" w:hAnsi="Montserrat"/>
        </w:rPr>
        <w:tab/>
        <w:t>o întreprindere are dreptul de a numi sau de a revoca majoritatea membrilor consiliului de administrație, de conducere ori de supraveghere a celeilalte întreprinderi;</w:t>
      </w:r>
    </w:p>
    <w:p w:rsidR="006B308B" w:rsidRPr="003B121B" w:rsidRDefault="006B308B" w:rsidP="00191722">
      <w:pPr>
        <w:pStyle w:val="ListParagraph"/>
        <w:jc w:val="both"/>
        <w:rPr>
          <w:rFonts w:ascii="Montserrat" w:hAnsi="Montserrat"/>
        </w:rPr>
      </w:pPr>
      <w:r w:rsidRPr="003B121B">
        <w:rPr>
          <w:rFonts w:ascii="Montserrat" w:hAnsi="Montserrat"/>
        </w:rPr>
        <w:t>-</w:t>
      </w:r>
      <w:r w:rsidRPr="003B121B">
        <w:rPr>
          <w:rFonts w:ascii="Montserrat" w:hAnsi="Montserrat"/>
        </w:rPr>
        <w:tab/>
      </w:r>
      <w:r w:rsidRPr="003B121B">
        <w:rPr>
          <w:rFonts w:ascii="Montserrat" w:hAnsi="Montserrat"/>
        </w:rPr>
        <w:tab/>
        <w:t>o întreprindere are dreptul de a exercita o influență dominantă asupra celeilalte întreprinderi, în temeiul unui contract încheiat cu această întreprindere sau al unei clauze din statutul acesteia;</w:t>
      </w:r>
    </w:p>
    <w:p w:rsidR="006B308B" w:rsidRPr="003B121B" w:rsidRDefault="006B308B" w:rsidP="00191722">
      <w:pPr>
        <w:pStyle w:val="ListParagraph"/>
        <w:jc w:val="both"/>
        <w:rPr>
          <w:rFonts w:ascii="Montserrat" w:hAnsi="Montserrat"/>
        </w:rPr>
      </w:pPr>
      <w:r w:rsidRPr="003B121B">
        <w:rPr>
          <w:rFonts w:ascii="Montserrat" w:hAnsi="Montserrat"/>
        </w:rPr>
        <w:t>-</w:t>
      </w:r>
      <w:r w:rsidRPr="003B121B">
        <w:rPr>
          <w:rFonts w:ascii="Montserrat" w:hAnsi="Montserrat"/>
        </w:rPr>
        <w:tab/>
      </w:r>
      <w:r w:rsidRPr="003B121B">
        <w:rPr>
          <w:rFonts w:ascii="Montserrat" w:hAnsi="Montserrat"/>
        </w:rPr>
        <w:tab/>
        <w:t>o întreprindere este acționară sau asociată a celeilalte întreprinderi și deține singură, în baza unui acord cu alți acționari ori asociați ai acestei întreprinderi, majoritatea drepturilor de vot ale acționarilor sau asociaților întreprinderii respective.</w:t>
      </w:r>
    </w:p>
    <w:p w:rsidR="006B308B" w:rsidRPr="003B121B" w:rsidRDefault="006B308B" w:rsidP="00191722">
      <w:pPr>
        <w:pStyle w:val="ListParagraph"/>
        <w:ind w:left="0"/>
        <w:jc w:val="both"/>
        <w:rPr>
          <w:rFonts w:ascii="Montserrat" w:hAnsi="Montserrat"/>
        </w:rPr>
      </w:pPr>
      <w:r w:rsidRPr="003B121B">
        <w:rPr>
          <w:rFonts w:ascii="Montserrat" w:hAnsi="Montserrat"/>
        </w:rPr>
        <w:tab/>
        <w:t xml:space="preserve">În cazul întreprinderilor între care nu există din punct de vedere formal una din relațiile de mai sus, dar care constituie, cu toate acestea, o entitate economică unică, ca urmare a rolului jucat de o persoană fizică sau de un grup de persoane fizice care exercită o influență dominantă asupra acestora, trebuie, de asemenea, să se considere că reprezintă întreprinderi legate în sensul reglementărilor comunitare,  dacă ele își desfășoară activitățile sau o parte a activităților pe aceeași piață relevantă sau pe piețe </w:t>
      </w:r>
      <w:r w:rsidRPr="003B121B">
        <w:rPr>
          <w:rFonts w:ascii="Montserrat" w:hAnsi="Montserrat"/>
        </w:rPr>
        <w:lastRenderedPageBreak/>
        <w:t>adiacente. Condiția potrivit căreia persoanele fizice exercită o influență dominantă este îndeplinită atunci când aceste persoane se coordonează pentru a exercita, asupra deciziilor comerciale ale întreprinderilor în cauză, o influență care exclude că aceste întreprinderi să poată fi considerate ca fiind independente una de cealaltă din punct de vedere economic. Îndeplinirea acestei condiții nu este în mod necesar subordonată existenței unor relații contractuale între aceste persoane și nici chiar constatării intenției lor de a eluda definiția microîntreprinderilor și a întreprinderilor mici sau mijlocii în sensul Recomandării CE nr. 361/2003.</w:t>
      </w:r>
    </w:p>
    <w:sectPr w:rsidR="006B308B" w:rsidRPr="003B121B" w:rsidSect="00E40AFC">
      <w:footerReference w:type="default" r:id="rId8"/>
      <w:headerReference w:type="first" r:id="rId9"/>
      <w:footerReference w:type="first" r:id="rId10"/>
      <w:pgSz w:w="16834" w:h="11909" w:orient="landscape" w:code="9"/>
      <w:pgMar w:top="1702" w:right="1586" w:bottom="1469" w:left="1134" w:header="360"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1F9A" w:rsidRDefault="00301F9A">
      <w:r>
        <w:separator/>
      </w:r>
    </w:p>
  </w:endnote>
  <w:endnote w:type="continuationSeparator" w:id="0">
    <w:p w:rsidR="00301F9A" w:rsidRDefault="00301F9A">
      <w:r>
        <w:continuationSeparator/>
      </w:r>
    </w:p>
  </w:endnote>
  <w:endnote w:id="1">
    <w:p w:rsidR="0082638C" w:rsidRDefault="0082638C" w:rsidP="0082638C">
      <w:pPr>
        <w:pStyle w:val="EndnoteText"/>
        <w:jc w:val="both"/>
      </w:pPr>
    </w:p>
    <w:p w:rsidR="00C90DA5" w:rsidRPr="00C90DA5" w:rsidRDefault="00C90DA5" w:rsidP="00A13B30">
      <w:pPr>
        <w:pStyle w:val="EndnoteText"/>
        <w:jc w:val="both"/>
        <w:rPr>
          <w:rFonts w:ascii="Calibri" w:hAnsi="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Arial,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60AC" w:rsidRDefault="008660AC" w:rsidP="008660AC">
    <w:pPr>
      <w:pStyle w:val="Footer"/>
      <w:rPr>
        <w:noProof/>
      </w:rPr>
    </w:pPr>
    <w:r>
      <w:fldChar w:fldCharType="begin"/>
    </w:r>
    <w:r>
      <w:instrText xml:space="preserve"> PAGE   \* MERGEFORMAT </w:instrText>
    </w:r>
    <w:r>
      <w:fldChar w:fldCharType="separate"/>
    </w:r>
    <w:r>
      <w:t>1</w:t>
    </w:r>
    <w:r>
      <w:rPr>
        <w:noProof/>
      </w:rPr>
      <w:fldChar w:fldCharType="end"/>
    </w:r>
  </w:p>
  <w:p w:rsidR="000D3F0C" w:rsidRDefault="008660AC" w:rsidP="008660AC">
    <w:pPr>
      <w:pStyle w:val="Footer"/>
      <w:jc w:val="right"/>
    </w:pPr>
    <w:r>
      <w:rPr>
        <w:noProof/>
      </w:rPr>
      <w:t xml:space="preserve"> </w:t>
    </w:r>
    <w:r>
      <w:rPr>
        <w:noProof/>
      </w:rPr>
      <w:tab/>
    </w:r>
    <w:r>
      <w:rPr>
        <w:noProof/>
      </w:rPr>
      <w:tab/>
    </w:r>
    <w:r w:rsidR="00CD3E4A" w:rsidRPr="00225340">
      <w:rPr>
        <w:noProof/>
      </w:rPr>
      <w:drawing>
        <wp:inline distT="0" distB="0" distL="0" distR="0">
          <wp:extent cx="5547360" cy="236220"/>
          <wp:effectExtent l="0" t="0" r="0" b="0"/>
          <wp:docPr id="1" name="Picture 21037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7985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7360" cy="2362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31C3" w:rsidRDefault="005531C3" w:rsidP="005531C3">
    <w:pPr>
      <w:pStyle w:val="Footer"/>
      <w:rPr>
        <w:noProof/>
      </w:rPr>
    </w:pPr>
    <w:r>
      <w:fldChar w:fldCharType="begin"/>
    </w:r>
    <w:r>
      <w:instrText xml:space="preserve"> PAGE   \* MERGEFORMAT </w:instrText>
    </w:r>
    <w:r>
      <w:fldChar w:fldCharType="separate"/>
    </w:r>
    <w:r>
      <w:t>1</w:t>
    </w:r>
    <w:r>
      <w:rPr>
        <w:noProof/>
      </w:rPr>
      <w:fldChar w:fldCharType="end"/>
    </w:r>
  </w:p>
  <w:p w:rsidR="005531C3" w:rsidRDefault="005531C3" w:rsidP="005531C3">
    <w:pPr>
      <w:pStyle w:val="Footer"/>
      <w:jc w:val="right"/>
    </w:pPr>
    <w:r>
      <w:rPr>
        <w:noProof/>
      </w:rPr>
      <w:t xml:space="preserve">      </w:t>
    </w:r>
    <w:r>
      <w:rPr>
        <w:noProof/>
      </w:rPr>
      <w:tab/>
    </w:r>
    <w:r>
      <w:rPr>
        <w:noProof/>
      </w:rPr>
      <w:tab/>
    </w:r>
    <w:r w:rsidR="00CD3E4A" w:rsidRPr="00225340">
      <w:rPr>
        <w:noProof/>
      </w:rPr>
      <w:drawing>
        <wp:inline distT="0" distB="0" distL="0" distR="0">
          <wp:extent cx="5547360" cy="236220"/>
          <wp:effectExtent l="0" t="0" r="0" b="0"/>
          <wp:docPr id="2" name="Picture 21037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7985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7360" cy="2362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1F9A" w:rsidRDefault="00301F9A">
      <w:r>
        <w:separator/>
      </w:r>
    </w:p>
  </w:footnote>
  <w:footnote w:type="continuationSeparator" w:id="0">
    <w:p w:rsidR="00301F9A" w:rsidRDefault="0030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0CC2" w:rsidRDefault="00CD3E4A" w:rsidP="00250CC2">
    <w:pPr>
      <w:pStyle w:val="Header"/>
    </w:pPr>
    <w:r>
      <w:rPr>
        <w:noProof/>
      </w:rPr>
      <w:drawing>
        <wp:anchor distT="0" distB="0" distL="114300" distR="114300" simplePos="0" relativeHeight="251657216" behindDoc="0" locked="0" layoutInCell="1" allowOverlap="1">
          <wp:simplePos x="0" y="0"/>
          <wp:positionH relativeFrom="column">
            <wp:posOffset>2642870</wp:posOffset>
          </wp:positionH>
          <wp:positionV relativeFrom="paragraph">
            <wp:posOffset>135890</wp:posOffset>
          </wp:positionV>
          <wp:extent cx="617855" cy="617855"/>
          <wp:effectExtent l="0" t="0" r="0" b="0"/>
          <wp:wrapSquare wrapText="bothSides"/>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4635500</wp:posOffset>
          </wp:positionH>
          <wp:positionV relativeFrom="paragraph">
            <wp:posOffset>40640</wp:posOffset>
          </wp:positionV>
          <wp:extent cx="1535430" cy="713740"/>
          <wp:effectExtent l="0" t="0" r="0" b="0"/>
          <wp:wrapSquare wrapText="bothSides"/>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1076325" cy="1090930"/>
          <wp:effectExtent l="0" t="0" r="0" b="0"/>
          <wp:wrapSquare wrapText="bothSides"/>
          <wp:docPr id="162403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CC2" w:rsidRDefault="00CD3E4A" w:rsidP="00250CC2">
    <w:pPr>
      <w:pStyle w:val="Header"/>
    </w:pPr>
    <w:r>
      <w:rPr>
        <w:noProof/>
      </w:rPr>
      <w:drawing>
        <wp:anchor distT="0" distB="0" distL="114300" distR="114300" simplePos="0" relativeHeight="251659264" behindDoc="0" locked="0" layoutInCell="1" allowOverlap="1">
          <wp:simplePos x="0" y="0"/>
          <wp:positionH relativeFrom="column">
            <wp:posOffset>7887970</wp:posOffset>
          </wp:positionH>
          <wp:positionV relativeFrom="paragraph">
            <wp:posOffset>70485</wp:posOffset>
          </wp:positionV>
          <wp:extent cx="1092200" cy="466725"/>
          <wp:effectExtent l="0" t="0" r="0" b="0"/>
          <wp:wrapSquare wrapText="bothSides"/>
          <wp:docPr id="145057550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CC2" w:rsidRPr="009002FC" w:rsidRDefault="00250CC2" w:rsidP="00250CC2">
    <w:pPr>
      <w:pStyle w:val="Header"/>
    </w:pPr>
  </w:p>
  <w:p w:rsidR="00250CC2" w:rsidRPr="008A3594" w:rsidRDefault="00250CC2" w:rsidP="00250CC2">
    <w:pPr>
      <w:pStyle w:val="Header"/>
    </w:pPr>
  </w:p>
  <w:p w:rsidR="00DF1C07" w:rsidRPr="00DF1C07" w:rsidRDefault="00DF1C07" w:rsidP="00DF1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C74"/>
    <w:multiLevelType w:val="hybridMultilevel"/>
    <w:tmpl w:val="CDCED0E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A76D31"/>
    <w:multiLevelType w:val="hybridMultilevel"/>
    <w:tmpl w:val="81A41A2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A4063D7"/>
    <w:multiLevelType w:val="hybridMultilevel"/>
    <w:tmpl w:val="F7C60F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8875E8"/>
    <w:multiLevelType w:val="hybridMultilevel"/>
    <w:tmpl w:val="427E3A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1DC5D3E"/>
    <w:multiLevelType w:val="hybridMultilevel"/>
    <w:tmpl w:val="D39A72B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9A137C"/>
    <w:multiLevelType w:val="hybridMultilevel"/>
    <w:tmpl w:val="7934650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88A0D10"/>
    <w:multiLevelType w:val="hybridMultilevel"/>
    <w:tmpl w:val="98428EA0"/>
    <w:lvl w:ilvl="0" w:tplc="0409000D">
      <w:start w:val="1"/>
      <w:numFmt w:val="bullet"/>
      <w:lvlText w:val=""/>
      <w:lvlJc w:val="left"/>
      <w:pPr>
        <w:ind w:left="290" w:hanging="360"/>
      </w:pPr>
      <w:rPr>
        <w:rFonts w:ascii="Wingdings" w:hAnsi="Wingdings" w:hint="default"/>
      </w:rPr>
    </w:lvl>
    <w:lvl w:ilvl="1" w:tplc="04090003">
      <w:start w:val="1"/>
      <w:numFmt w:val="bullet"/>
      <w:lvlText w:val="o"/>
      <w:lvlJc w:val="left"/>
      <w:pPr>
        <w:ind w:left="1010" w:hanging="360"/>
      </w:pPr>
      <w:rPr>
        <w:rFonts w:ascii="Courier New" w:hAnsi="Courier New" w:cs="Courier New" w:hint="default"/>
      </w:rPr>
    </w:lvl>
    <w:lvl w:ilvl="2" w:tplc="04090005">
      <w:start w:val="1"/>
      <w:numFmt w:val="bullet"/>
      <w:lvlText w:val=""/>
      <w:lvlJc w:val="left"/>
      <w:pPr>
        <w:ind w:left="1730" w:hanging="360"/>
      </w:pPr>
      <w:rPr>
        <w:rFonts w:ascii="Wingdings" w:hAnsi="Wingdings" w:hint="default"/>
      </w:rPr>
    </w:lvl>
    <w:lvl w:ilvl="3" w:tplc="04090001">
      <w:start w:val="1"/>
      <w:numFmt w:val="bullet"/>
      <w:lvlText w:val=""/>
      <w:lvlJc w:val="left"/>
      <w:pPr>
        <w:ind w:left="2450" w:hanging="360"/>
      </w:pPr>
      <w:rPr>
        <w:rFonts w:ascii="Symbol" w:hAnsi="Symbol" w:hint="default"/>
      </w:rPr>
    </w:lvl>
    <w:lvl w:ilvl="4" w:tplc="04090003">
      <w:start w:val="1"/>
      <w:numFmt w:val="bullet"/>
      <w:lvlText w:val="o"/>
      <w:lvlJc w:val="left"/>
      <w:pPr>
        <w:ind w:left="3170" w:hanging="360"/>
      </w:pPr>
      <w:rPr>
        <w:rFonts w:ascii="Courier New" w:hAnsi="Courier New" w:cs="Courier New" w:hint="default"/>
      </w:rPr>
    </w:lvl>
    <w:lvl w:ilvl="5" w:tplc="04090005">
      <w:start w:val="1"/>
      <w:numFmt w:val="bullet"/>
      <w:lvlText w:val=""/>
      <w:lvlJc w:val="left"/>
      <w:pPr>
        <w:ind w:left="3890" w:hanging="360"/>
      </w:pPr>
      <w:rPr>
        <w:rFonts w:ascii="Wingdings" w:hAnsi="Wingdings" w:hint="default"/>
      </w:rPr>
    </w:lvl>
    <w:lvl w:ilvl="6" w:tplc="04090001">
      <w:start w:val="1"/>
      <w:numFmt w:val="bullet"/>
      <w:lvlText w:val=""/>
      <w:lvlJc w:val="left"/>
      <w:pPr>
        <w:ind w:left="4610" w:hanging="360"/>
      </w:pPr>
      <w:rPr>
        <w:rFonts w:ascii="Symbol" w:hAnsi="Symbol" w:hint="default"/>
      </w:rPr>
    </w:lvl>
    <w:lvl w:ilvl="7" w:tplc="04090003">
      <w:start w:val="1"/>
      <w:numFmt w:val="bullet"/>
      <w:lvlText w:val="o"/>
      <w:lvlJc w:val="left"/>
      <w:pPr>
        <w:ind w:left="5330" w:hanging="360"/>
      </w:pPr>
      <w:rPr>
        <w:rFonts w:ascii="Courier New" w:hAnsi="Courier New" w:cs="Courier New" w:hint="default"/>
      </w:rPr>
    </w:lvl>
    <w:lvl w:ilvl="8" w:tplc="04090005">
      <w:start w:val="1"/>
      <w:numFmt w:val="bullet"/>
      <w:lvlText w:val=""/>
      <w:lvlJc w:val="left"/>
      <w:pPr>
        <w:ind w:left="6050" w:hanging="360"/>
      </w:pPr>
      <w:rPr>
        <w:rFonts w:ascii="Wingdings" w:hAnsi="Wingdings" w:hint="default"/>
      </w:rPr>
    </w:lvl>
  </w:abstractNum>
  <w:abstractNum w:abstractNumId="7"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8CF5A40"/>
    <w:multiLevelType w:val="hybridMultilevel"/>
    <w:tmpl w:val="47B43F16"/>
    <w:lvl w:ilvl="0" w:tplc="7032CC2C">
      <w:start w:val="1"/>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F920502"/>
    <w:multiLevelType w:val="hybridMultilevel"/>
    <w:tmpl w:val="7D4A2320"/>
    <w:lvl w:ilvl="0" w:tplc="AD540C56">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8F3050"/>
    <w:multiLevelType w:val="hybridMultilevel"/>
    <w:tmpl w:val="5440AD34"/>
    <w:lvl w:ilvl="0" w:tplc="0409000D">
      <w:start w:val="1"/>
      <w:numFmt w:val="bullet"/>
      <w:lvlText w:val=""/>
      <w:lvlJc w:val="left"/>
      <w:pPr>
        <w:ind w:left="787" w:hanging="360"/>
      </w:pPr>
      <w:rPr>
        <w:rFonts w:ascii="Wingdings" w:hAnsi="Wingdings"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11" w15:restartNumberingAfterBreak="0">
    <w:nsid w:val="486A5D0E"/>
    <w:multiLevelType w:val="hybridMultilevel"/>
    <w:tmpl w:val="CDF02AFA"/>
    <w:lvl w:ilvl="0" w:tplc="C5EEDF80">
      <w:start w:val="1"/>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65859"/>
    <w:multiLevelType w:val="multilevel"/>
    <w:tmpl w:val="37484036"/>
    <w:lvl w:ilvl="0">
      <w:start w:val="1"/>
      <w:numFmt w:val="decimal"/>
      <w:pStyle w:val="root1"/>
      <w:lvlText w:val="III.%1."/>
      <w:lvlJc w:val="left"/>
      <w:pPr>
        <w:tabs>
          <w:tab w:val="num" w:pos="720"/>
        </w:tabs>
        <w:ind w:left="360" w:hanging="360"/>
      </w:pPr>
      <w:rPr>
        <w:rFonts w:hint="default"/>
      </w:rPr>
    </w:lvl>
    <w:lvl w:ilvl="1">
      <w:start w:val="1"/>
      <w:numFmt w:val="decimal"/>
      <w:pStyle w:val="root2"/>
      <w:lvlText w:val="III.%1.%2."/>
      <w:lvlJc w:val="left"/>
      <w:pPr>
        <w:tabs>
          <w:tab w:val="num" w:pos="1440"/>
        </w:tabs>
        <w:ind w:left="720" w:hanging="360"/>
      </w:pPr>
      <w:rPr>
        <w:rFonts w:hint="default"/>
      </w:rPr>
    </w:lvl>
    <w:lvl w:ilvl="2">
      <w:start w:val="1"/>
      <w:numFmt w:val="decimal"/>
      <w:pStyle w:val="root3"/>
      <w:lvlText w:val="III.%1.%2.%3."/>
      <w:lvlJc w:val="left"/>
      <w:pPr>
        <w:tabs>
          <w:tab w:val="num" w:pos="2160"/>
        </w:tabs>
        <w:ind w:left="1080" w:hanging="360"/>
      </w:pPr>
      <w:rPr>
        <w:rFonts w:hint="default"/>
      </w:rPr>
    </w:lvl>
    <w:lvl w:ilvl="3">
      <w:start w:val="1"/>
      <w:numFmt w:val="decimal"/>
      <w:pStyle w:val="root"/>
      <w:lvlText w:val="III.%1.%2.%3.%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8D93F1B"/>
    <w:multiLevelType w:val="multilevel"/>
    <w:tmpl w:val="69CE669C"/>
    <w:lvl w:ilvl="0">
      <w:start w:val="1"/>
      <w:numFmt w:val="bullet"/>
      <w:lvlText w:val="-"/>
      <w:lvlJc w:val="left"/>
      <w:pPr>
        <w:ind w:left="720" w:hanging="360"/>
      </w:pPr>
      <w:rPr>
        <w:rFonts w:ascii="Calibri" w:hAnsi="Calibri"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E9C5454"/>
    <w:multiLevelType w:val="hybridMultilevel"/>
    <w:tmpl w:val="2B2811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2423BD9"/>
    <w:multiLevelType w:val="hybridMultilevel"/>
    <w:tmpl w:val="4238BF0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D754F4F"/>
    <w:multiLevelType w:val="hybridMultilevel"/>
    <w:tmpl w:val="C0864656"/>
    <w:lvl w:ilvl="0" w:tplc="7032CC2C">
      <w:start w:val="1"/>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50705642">
    <w:abstractNumId w:val="7"/>
  </w:num>
  <w:num w:numId="2" w16cid:durableId="495653307">
    <w:abstractNumId w:val="12"/>
  </w:num>
  <w:num w:numId="3" w16cid:durableId="1605259494">
    <w:abstractNumId w:val="13"/>
  </w:num>
  <w:num w:numId="4" w16cid:durableId="1581674998">
    <w:abstractNumId w:val="0"/>
  </w:num>
  <w:num w:numId="5" w16cid:durableId="1116173656">
    <w:abstractNumId w:val="4"/>
  </w:num>
  <w:num w:numId="6" w16cid:durableId="1977948383">
    <w:abstractNumId w:val="9"/>
  </w:num>
  <w:num w:numId="7" w16cid:durableId="1752772043">
    <w:abstractNumId w:val="3"/>
  </w:num>
  <w:num w:numId="8" w16cid:durableId="197667667">
    <w:abstractNumId w:val="2"/>
  </w:num>
  <w:num w:numId="9" w16cid:durableId="1382442492">
    <w:abstractNumId w:val="11"/>
  </w:num>
  <w:num w:numId="10" w16cid:durableId="1295793179">
    <w:abstractNumId w:val="16"/>
  </w:num>
  <w:num w:numId="11" w16cid:durableId="411197583">
    <w:abstractNumId w:val="15"/>
  </w:num>
  <w:num w:numId="12" w16cid:durableId="352541009">
    <w:abstractNumId w:val="8"/>
  </w:num>
  <w:num w:numId="13" w16cid:durableId="1083602831">
    <w:abstractNumId w:val="17"/>
  </w:num>
  <w:num w:numId="14" w16cid:durableId="1970041714">
    <w:abstractNumId w:val="6"/>
  </w:num>
  <w:num w:numId="15" w16cid:durableId="669912144">
    <w:abstractNumId w:val="10"/>
  </w:num>
  <w:num w:numId="16" w16cid:durableId="243612864">
    <w:abstractNumId w:val="1"/>
  </w:num>
  <w:num w:numId="17" w16cid:durableId="1676687127">
    <w:abstractNumId w:val="5"/>
  </w:num>
  <w:num w:numId="18" w16cid:durableId="62438370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83"/>
    <w:rsid w:val="00006357"/>
    <w:rsid w:val="00006A0C"/>
    <w:rsid w:val="00010970"/>
    <w:rsid w:val="00017499"/>
    <w:rsid w:val="000214C3"/>
    <w:rsid w:val="0003767E"/>
    <w:rsid w:val="0004039C"/>
    <w:rsid w:val="00046BF3"/>
    <w:rsid w:val="00050AE8"/>
    <w:rsid w:val="00061E1E"/>
    <w:rsid w:val="00066CDA"/>
    <w:rsid w:val="00076DCA"/>
    <w:rsid w:val="000852C0"/>
    <w:rsid w:val="00087677"/>
    <w:rsid w:val="00090B38"/>
    <w:rsid w:val="000A1567"/>
    <w:rsid w:val="000A6AB0"/>
    <w:rsid w:val="000B0247"/>
    <w:rsid w:val="000C06D0"/>
    <w:rsid w:val="000C3F03"/>
    <w:rsid w:val="000C58FA"/>
    <w:rsid w:val="000D1CAB"/>
    <w:rsid w:val="000D3F0C"/>
    <w:rsid w:val="000E7D2A"/>
    <w:rsid w:val="000F2659"/>
    <w:rsid w:val="000F4E49"/>
    <w:rsid w:val="00101D40"/>
    <w:rsid w:val="0010574C"/>
    <w:rsid w:val="001060BA"/>
    <w:rsid w:val="00106184"/>
    <w:rsid w:val="00116730"/>
    <w:rsid w:val="0013431D"/>
    <w:rsid w:val="00136F54"/>
    <w:rsid w:val="0014066C"/>
    <w:rsid w:val="00146507"/>
    <w:rsid w:val="00161668"/>
    <w:rsid w:val="00191722"/>
    <w:rsid w:val="00194D8F"/>
    <w:rsid w:val="001C475C"/>
    <w:rsid w:val="001D0A6E"/>
    <w:rsid w:val="001D3DB4"/>
    <w:rsid w:val="001D5A5E"/>
    <w:rsid w:val="001D7B44"/>
    <w:rsid w:val="001E0A6F"/>
    <w:rsid w:val="001E3D7F"/>
    <w:rsid w:val="001E6E58"/>
    <w:rsid w:val="001F2269"/>
    <w:rsid w:val="001F4475"/>
    <w:rsid w:val="001F6B37"/>
    <w:rsid w:val="00217406"/>
    <w:rsid w:val="00222A83"/>
    <w:rsid w:val="00250CC2"/>
    <w:rsid w:val="0025525E"/>
    <w:rsid w:val="00295A6E"/>
    <w:rsid w:val="002A0AD6"/>
    <w:rsid w:val="002A37B4"/>
    <w:rsid w:val="002A53B5"/>
    <w:rsid w:val="002A7EB3"/>
    <w:rsid w:val="002B08D4"/>
    <w:rsid w:val="002C5A18"/>
    <w:rsid w:val="002C6C74"/>
    <w:rsid w:val="002E4F65"/>
    <w:rsid w:val="002E54A6"/>
    <w:rsid w:val="002E607B"/>
    <w:rsid w:val="002F29AF"/>
    <w:rsid w:val="002F7FFC"/>
    <w:rsid w:val="00301F9A"/>
    <w:rsid w:val="00301FE3"/>
    <w:rsid w:val="00311FEC"/>
    <w:rsid w:val="00320355"/>
    <w:rsid w:val="0033711B"/>
    <w:rsid w:val="003434C8"/>
    <w:rsid w:val="0034453B"/>
    <w:rsid w:val="0035140D"/>
    <w:rsid w:val="0038617F"/>
    <w:rsid w:val="00392C29"/>
    <w:rsid w:val="003B121B"/>
    <w:rsid w:val="003C19E6"/>
    <w:rsid w:val="003C2A1A"/>
    <w:rsid w:val="003C6396"/>
    <w:rsid w:val="00420710"/>
    <w:rsid w:val="00442686"/>
    <w:rsid w:val="00451040"/>
    <w:rsid w:val="00472F26"/>
    <w:rsid w:val="00487F15"/>
    <w:rsid w:val="004A1768"/>
    <w:rsid w:val="004C1017"/>
    <w:rsid w:val="004C1C28"/>
    <w:rsid w:val="004D34BC"/>
    <w:rsid w:val="004F3CCB"/>
    <w:rsid w:val="004F4EC7"/>
    <w:rsid w:val="005006B2"/>
    <w:rsid w:val="00505D49"/>
    <w:rsid w:val="005352B5"/>
    <w:rsid w:val="0054408C"/>
    <w:rsid w:val="005531C3"/>
    <w:rsid w:val="00555B77"/>
    <w:rsid w:val="0056385D"/>
    <w:rsid w:val="00564BD1"/>
    <w:rsid w:val="00566716"/>
    <w:rsid w:val="00567129"/>
    <w:rsid w:val="00567547"/>
    <w:rsid w:val="005907CE"/>
    <w:rsid w:val="00592C2E"/>
    <w:rsid w:val="005C6BB7"/>
    <w:rsid w:val="005E6499"/>
    <w:rsid w:val="005F1AB0"/>
    <w:rsid w:val="005F52A1"/>
    <w:rsid w:val="006036B0"/>
    <w:rsid w:val="006208E6"/>
    <w:rsid w:val="006303FD"/>
    <w:rsid w:val="00643609"/>
    <w:rsid w:val="00653C3E"/>
    <w:rsid w:val="006605A8"/>
    <w:rsid w:val="00671C26"/>
    <w:rsid w:val="00695186"/>
    <w:rsid w:val="006A5282"/>
    <w:rsid w:val="006B308B"/>
    <w:rsid w:val="006C4E7C"/>
    <w:rsid w:val="006D666F"/>
    <w:rsid w:val="006D6B4E"/>
    <w:rsid w:val="006E45AF"/>
    <w:rsid w:val="006F56EF"/>
    <w:rsid w:val="007302E0"/>
    <w:rsid w:val="007376C7"/>
    <w:rsid w:val="007560C5"/>
    <w:rsid w:val="0076311E"/>
    <w:rsid w:val="007648F1"/>
    <w:rsid w:val="00764D8E"/>
    <w:rsid w:val="007A2C3B"/>
    <w:rsid w:val="007C163A"/>
    <w:rsid w:val="007C5C0F"/>
    <w:rsid w:val="007C5ED2"/>
    <w:rsid w:val="007E0E00"/>
    <w:rsid w:val="007E386E"/>
    <w:rsid w:val="007E44E2"/>
    <w:rsid w:val="007F22DF"/>
    <w:rsid w:val="007F6FAB"/>
    <w:rsid w:val="00802D0D"/>
    <w:rsid w:val="00814FE9"/>
    <w:rsid w:val="0082638C"/>
    <w:rsid w:val="008401C1"/>
    <w:rsid w:val="00843055"/>
    <w:rsid w:val="00852E08"/>
    <w:rsid w:val="00855AC5"/>
    <w:rsid w:val="00857D8A"/>
    <w:rsid w:val="008636D3"/>
    <w:rsid w:val="008660AC"/>
    <w:rsid w:val="0089007C"/>
    <w:rsid w:val="00893AF0"/>
    <w:rsid w:val="008A15C3"/>
    <w:rsid w:val="008A24FF"/>
    <w:rsid w:val="008A34D7"/>
    <w:rsid w:val="008A6BB2"/>
    <w:rsid w:val="008D65F6"/>
    <w:rsid w:val="008D7E06"/>
    <w:rsid w:val="008E2DDA"/>
    <w:rsid w:val="008F5BF1"/>
    <w:rsid w:val="009019AE"/>
    <w:rsid w:val="0090459E"/>
    <w:rsid w:val="00907A53"/>
    <w:rsid w:val="0092330E"/>
    <w:rsid w:val="009317AF"/>
    <w:rsid w:val="00953142"/>
    <w:rsid w:val="009616F4"/>
    <w:rsid w:val="009B09C3"/>
    <w:rsid w:val="009B4A85"/>
    <w:rsid w:val="009E34F1"/>
    <w:rsid w:val="00A13B30"/>
    <w:rsid w:val="00A3157F"/>
    <w:rsid w:val="00A43951"/>
    <w:rsid w:val="00A47F9D"/>
    <w:rsid w:val="00A6537C"/>
    <w:rsid w:val="00A662EF"/>
    <w:rsid w:val="00A66D41"/>
    <w:rsid w:val="00A77747"/>
    <w:rsid w:val="00A82D18"/>
    <w:rsid w:val="00A84D97"/>
    <w:rsid w:val="00A8583C"/>
    <w:rsid w:val="00A94E8D"/>
    <w:rsid w:val="00AB0429"/>
    <w:rsid w:val="00AB78E6"/>
    <w:rsid w:val="00AC1098"/>
    <w:rsid w:val="00AC7E83"/>
    <w:rsid w:val="00AD3906"/>
    <w:rsid w:val="00AD787C"/>
    <w:rsid w:val="00AF35E7"/>
    <w:rsid w:val="00B0315E"/>
    <w:rsid w:val="00B06C0E"/>
    <w:rsid w:val="00B14741"/>
    <w:rsid w:val="00B267F9"/>
    <w:rsid w:val="00B26E0A"/>
    <w:rsid w:val="00B275CA"/>
    <w:rsid w:val="00B37D5F"/>
    <w:rsid w:val="00B56282"/>
    <w:rsid w:val="00B67E2D"/>
    <w:rsid w:val="00B74066"/>
    <w:rsid w:val="00B74E3E"/>
    <w:rsid w:val="00BA064F"/>
    <w:rsid w:val="00BA59D4"/>
    <w:rsid w:val="00BA5F86"/>
    <w:rsid w:val="00BB04EE"/>
    <w:rsid w:val="00BB40F9"/>
    <w:rsid w:val="00BC4479"/>
    <w:rsid w:val="00BD220F"/>
    <w:rsid w:val="00BD47CA"/>
    <w:rsid w:val="00BD4EA1"/>
    <w:rsid w:val="00BD581B"/>
    <w:rsid w:val="00BD6C9B"/>
    <w:rsid w:val="00BE45C9"/>
    <w:rsid w:val="00BF6A29"/>
    <w:rsid w:val="00BF6B21"/>
    <w:rsid w:val="00BF7621"/>
    <w:rsid w:val="00C25CF2"/>
    <w:rsid w:val="00C326E8"/>
    <w:rsid w:val="00C334A6"/>
    <w:rsid w:val="00C46081"/>
    <w:rsid w:val="00C57347"/>
    <w:rsid w:val="00C63553"/>
    <w:rsid w:val="00C71877"/>
    <w:rsid w:val="00C90DA5"/>
    <w:rsid w:val="00CA04C1"/>
    <w:rsid w:val="00CA074A"/>
    <w:rsid w:val="00CA093F"/>
    <w:rsid w:val="00CA0DC1"/>
    <w:rsid w:val="00CA1CB2"/>
    <w:rsid w:val="00CA712D"/>
    <w:rsid w:val="00CC04E1"/>
    <w:rsid w:val="00CD3E4A"/>
    <w:rsid w:val="00CD4EF0"/>
    <w:rsid w:val="00CF2E0E"/>
    <w:rsid w:val="00CF55E6"/>
    <w:rsid w:val="00CF7BB5"/>
    <w:rsid w:val="00D01FED"/>
    <w:rsid w:val="00D11B91"/>
    <w:rsid w:val="00D137D1"/>
    <w:rsid w:val="00D24A03"/>
    <w:rsid w:val="00D36287"/>
    <w:rsid w:val="00D517EC"/>
    <w:rsid w:val="00D5496B"/>
    <w:rsid w:val="00D62659"/>
    <w:rsid w:val="00D66CB9"/>
    <w:rsid w:val="00D66F61"/>
    <w:rsid w:val="00D93334"/>
    <w:rsid w:val="00DA414F"/>
    <w:rsid w:val="00DA59A7"/>
    <w:rsid w:val="00DA6ED9"/>
    <w:rsid w:val="00DC0993"/>
    <w:rsid w:val="00DD77D8"/>
    <w:rsid w:val="00DE56CF"/>
    <w:rsid w:val="00DF1613"/>
    <w:rsid w:val="00DF1C07"/>
    <w:rsid w:val="00E15F6E"/>
    <w:rsid w:val="00E25EAE"/>
    <w:rsid w:val="00E370B4"/>
    <w:rsid w:val="00E40AFC"/>
    <w:rsid w:val="00E41E4A"/>
    <w:rsid w:val="00E448F2"/>
    <w:rsid w:val="00E76642"/>
    <w:rsid w:val="00E84E77"/>
    <w:rsid w:val="00E85CCF"/>
    <w:rsid w:val="00E91063"/>
    <w:rsid w:val="00E919BE"/>
    <w:rsid w:val="00EA247D"/>
    <w:rsid w:val="00EA4E38"/>
    <w:rsid w:val="00EA5A27"/>
    <w:rsid w:val="00EB7643"/>
    <w:rsid w:val="00EC6952"/>
    <w:rsid w:val="00EE5DC6"/>
    <w:rsid w:val="00EE7BDF"/>
    <w:rsid w:val="00EF2226"/>
    <w:rsid w:val="00EF2FBD"/>
    <w:rsid w:val="00F00B06"/>
    <w:rsid w:val="00F108BB"/>
    <w:rsid w:val="00F16695"/>
    <w:rsid w:val="00F21C14"/>
    <w:rsid w:val="00F22867"/>
    <w:rsid w:val="00F2424B"/>
    <w:rsid w:val="00F32010"/>
    <w:rsid w:val="00F3228D"/>
    <w:rsid w:val="00F4378B"/>
    <w:rsid w:val="00F52A07"/>
    <w:rsid w:val="00F701E9"/>
    <w:rsid w:val="00F714EE"/>
    <w:rsid w:val="00F86785"/>
    <w:rsid w:val="00F97C5F"/>
    <w:rsid w:val="00FA0965"/>
    <w:rsid w:val="00FB11DD"/>
    <w:rsid w:val="00FC11B1"/>
    <w:rsid w:val="00FD059F"/>
    <w:rsid w:val="00FD1AA3"/>
    <w:rsid w:val="00FD362E"/>
    <w:rsid w:val="00FD4634"/>
    <w:rsid w:val="00FE1E34"/>
    <w:rsid w:val="00FE4CA9"/>
    <w:rsid w:val="00FE7BDB"/>
    <w:rsid w:val="00FF1465"/>
    <w:rsid w:val="00FF6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37751E9-2FD1-4B42-960C-B5FB1756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tex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en-US"/>
    </w:rPr>
  </w:style>
  <w:style w:type="paragraph" w:styleId="Heading1">
    <w:name w:val="heading 1"/>
    <w:basedOn w:val="Normal"/>
    <w:next w:val="Normal"/>
    <w:link w:val="Heading1Char"/>
    <w:uiPriority w:val="9"/>
    <w:qFormat/>
    <w:pPr>
      <w:keepNext/>
      <w:outlineLvl w:val="0"/>
    </w:pPr>
    <w:rPr>
      <w:bCs/>
      <w:i/>
      <w:iCs/>
      <w:sz w:val="22"/>
    </w:rPr>
  </w:style>
  <w:style w:type="paragraph" w:styleId="Heading2">
    <w:name w:val="heading 2"/>
    <w:basedOn w:val="Normal"/>
    <w:next w:val="Normal"/>
    <w:qFormat/>
    <w:pPr>
      <w:keepNext/>
      <w:jc w:val="center"/>
      <w:outlineLvl w:val="1"/>
    </w:pPr>
    <w:rPr>
      <w:b/>
      <w:i/>
      <w:sz w:val="44"/>
      <w:lang w:val="fr-FR" w:eastAsia="fr-FR"/>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bCs/>
      <w:lang w:val="fr-FR"/>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firstLine="720"/>
      <w:jc w:val="center"/>
      <w:outlineLvl w:val="5"/>
    </w:pPr>
    <w:rPr>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uiPriority w:val="99"/>
    <w:pPr>
      <w:tabs>
        <w:tab w:val="center" w:pos="4536"/>
        <w:tab w:val="right" w:pos="9072"/>
      </w:tabs>
    </w:pPr>
    <w:rPr>
      <w:lang w:val="fr-FR" w:eastAsia="fr-FR"/>
    </w:rPr>
  </w:style>
  <w:style w:type="paragraph" w:styleId="BodyText3">
    <w:name w:val="Body Text 3"/>
    <w:basedOn w:val="Normal"/>
    <w:pPr>
      <w:overflowPunct w:val="0"/>
      <w:autoSpaceDE w:val="0"/>
      <w:autoSpaceDN w:val="0"/>
      <w:adjustRightInd w:val="0"/>
      <w:jc w:val="center"/>
      <w:textAlignment w:val="baseline"/>
    </w:pPr>
    <w:rPr>
      <w:b/>
      <w:bCs/>
      <w:sz w:val="28"/>
      <w:szCs w:val="20"/>
      <w:lang w:val="fr-FR" w:eastAsia="fr-FR"/>
    </w:rPr>
  </w:style>
  <w:style w:type="paragraph" w:styleId="BodyText">
    <w:name w:val="Body Text"/>
    <w:basedOn w:val="Normal"/>
    <w:pPr>
      <w:jc w:val="center"/>
    </w:pPr>
    <w:rPr>
      <w:b/>
      <w:bCs/>
      <w:szCs w:val="20"/>
    </w:rPr>
  </w:style>
  <w:style w:type="paragraph" w:styleId="BodyTextIndent">
    <w:name w:val="Body Text Indent"/>
    <w:basedOn w:val="Normal"/>
    <w:pPr>
      <w:ind w:left="720" w:hanging="360"/>
      <w:jc w:val="both"/>
    </w:pPr>
    <w:rPr>
      <w:szCs w:val="20"/>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Stil1">
    <w:name w:val="Stil1"/>
    <w:basedOn w:val="Normal"/>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b/>
      <w:sz w:val="20"/>
      <w:szCs w:val="20"/>
      <w:u w:val="single"/>
      <w:lang w:val="fr-FR" w:eastAsia="fr-FR"/>
    </w:rPr>
  </w:style>
  <w:style w:type="character" w:styleId="FootnoteReference">
    <w:name w:val="footnote reference"/>
    <w:aliases w:val="Footnote symbol"/>
    <w:semiHidden/>
    <w:rPr>
      <w:vertAlign w:val="superscript"/>
    </w:r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20"/>
      <w:szCs w:val="20"/>
      <w:lang w:eastAsia="ro-RO"/>
    </w:rPr>
  </w:style>
  <w:style w:type="paragraph" w:customStyle="1" w:styleId="xl55">
    <w:name w:val="xl55"/>
    <w:basedOn w:val="Normal"/>
    <w:pPr>
      <w:spacing w:before="100" w:beforeAutospacing="1" w:after="100" w:afterAutospacing="1"/>
    </w:pPr>
    <w:rPr>
      <w:rFonts w:eastAsia="Arial Unicode MS"/>
      <w:b/>
      <w:bCs/>
      <w:szCs w:val="20"/>
      <w:lang w:eastAsia="ro-RO"/>
    </w:rPr>
  </w:style>
  <w:style w:type="paragraph" w:customStyle="1" w:styleId="bulletX">
    <w:name w:val="bulletX"/>
    <w:basedOn w:val="Normal"/>
    <w:pPr>
      <w:numPr>
        <w:numId w:val="1"/>
      </w:numPr>
      <w:autoSpaceDE w:val="0"/>
      <w:autoSpaceDN w:val="0"/>
      <w:adjustRightInd w:val="0"/>
    </w:pPr>
    <w:rPr>
      <w:rFonts w:ascii="Arial,Bold" w:hAnsi="Arial,Bold" w:cs="Arial"/>
      <w:sz w:val="20"/>
      <w:szCs w:val="22"/>
    </w:rPr>
  </w:style>
  <w:style w:type="paragraph" w:customStyle="1" w:styleId="maintext-bullet">
    <w:name w:val="maintext-bullet"/>
    <w:basedOn w:val="Normal"/>
    <w:pPr>
      <w:numPr>
        <w:numId w:val="2"/>
      </w:numPr>
      <w:jc w:val="both"/>
    </w:pPr>
    <w:rPr>
      <w:rFonts w:ascii="Arial" w:hAnsi="Arial"/>
      <w:sz w:val="22"/>
    </w:rPr>
  </w:style>
  <w:style w:type="paragraph" w:customStyle="1" w:styleId="root1">
    <w:name w:val="root1"/>
    <w:basedOn w:val="maintext-bullet"/>
    <w:pPr>
      <w:numPr>
        <w:numId w:val="3"/>
      </w:numPr>
      <w:ind w:left="720"/>
    </w:pPr>
    <w:rPr>
      <w:rFonts w:cs="Arial"/>
      <w:b/>
      <w:bCs/>
      <w:sz w:val="28"/>
    </w:rPr>
  </w:style>
  <w:style w:type="paragraph" w:customStyle="1" w:styleId="root2">
    <w:name w:val="root2"/>
    <w:basedOn w:val="maintext-bullet"/>
    <w:pPr>
      <w:numPr>
        <w:ilvl w:val="1"/>
        <w:numId w:val="3"/>
      </w:numPr>
      <w:spacing w:before="240" w:after="240"/>
      <w:ind w:left="1440"/>
    </w:pPr>
    <w:rPr>
      <w:b/>
      <w:bCs/>
      <w:sz w:val="24"/>
    </w:rPr>
  </w:style>
  <w:style w:type="paragraph" w:customStyle="1" w:styleId="root3">
    <w:name w:val="root3"/>
    <w:basedOn w:val="maintext-bullet"/>
    <w:pPr>
      <w:numPr>
        <w:ilvl w:val="2"/>
        <w:numId w:val="3"/>
      </w:numPr>
      <w:spacing w:before="120" w:after="120"/>
      <w:ind w:left="2160" w:hanging="180"/>
    </w:pPr>
    <w:rPr>
      <w:b/>
      <w:bCs/>
    </w:rPr>
  </w:style>
  <w:style w:type="paragraph" w:customStyle="1" w:styleId="root">
    <w:name w:val="root"/>
    <w:basedOn w:val="maintext-bullet"/>
    <w:pPr>
      <w:numPr>
        <w:ilvl w:val="3"/>
        <w:numId w:val="3"/>
      </w:numPr>
      <w:tabs>
        <w:tab w:val="clear" w:pos="2160"/>
        <w:tab w:val="num" w:pos="2880"/>
      </w:tabs>
      <w:spacing w:before="120" w:after="240"/>
      <w:ind w:left="2880"/>
    </w:pPr>
    <w:rPr>
      <w:b/>
      <w:bCs/>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customStyle="1" w:styleId="HeaderChar">
    <w:name w:val="Header Char"/>
    <w:aliases w:val="Char Char Char"/>
    <w:link w:val="Header"/>
    <w:uiPriority w:val="99"/>
    <w:rsid w:val="00017499"/>
    <w:rPr>
      <w:sz w:val="24"/>
      <w:szCs w:val="24"/>
      <w:lang w:val="fr-FR" w:eastAsia="fr-FR"/>
    </w:rPr>
  </w:style>
  <w:style w:type="paragraph" w:styleId="EndnoteText">
    <w:name w:val="endnote text"/>
    <w:basedOn w:val="Normal"/>
    <w:link w:val="EndnoteTextChar"/>
    <w:qFormat/>
    <w:rsid w:val="00C90DA5"/>
    <w:rPr>
      <w:rFonts w:ascii="Arial" w:hAnsi="Arial" w:cs="Arial"/>
      <w:sz w:val="22"/>
      <w:szCs w:val="20"/>
    </w:rPr>
  </w:style>
  <w:style w:type="character" w:customStyle="1" w:styleId="EndnoteTextChar">
    <w:name w:val="Endnote Text Char"/>
    <w:link w:val="EndnoteText"/>
    <w:rsid w:val="00C90DA5"/>
    <w:rPr>
      <w:rFonts w:ascii="Arial" w:hAnsi="Arial" w:cs="Arial"/>
      <w:sz w:val="22"/>
      <w:lang w:eastAsia="en-US"/>
    </w:rPr>
  </w:style>
  <w:style w:type="character" w:styleId="EndnoteReference">
    <w:name w:val="endnote reference"/>
    <w:rsid w:val="00C90DA5"/>
    <w:rPr>
      <w:rFonts w:ascii="Arial" w:hAnsi="Arial" w:cs="Arial"/>
      <w:sz w:val="18"/>
      <w:vertAlign w:val="superscript"/>
    </w:rPr>
  </w:style>
  <w:style w:type="paragraph" w:styleId="Title">
    <w:name w:val="Title"/>
    <w:basedOn w:val="Normal"/>
    <w:link w:val="TitleChar"/>
    <w:qFormat/>
    <w:rsid w:val="00C90DA5"/>
    <w:pPr>
      <w:jc w:val="center"/>
    </w:pPr>
    <w:rPr>
      <w:rFonts w:ascii="Calibri" w:hAnsi="Calibri"/>
      <w:b/>
      <w:bCs/>
      <w:sz w:val="22"/>
      <w:szCs w:val="22"/>
    </w:rPr>
  </w:style>
  <w:style w:type="character" w:customStyle="1" w:styleId="TitleChar">
    <w:name w:val="Title Char"/>
    <w:link w:val="Title"/>
    <w:rsid w:val="00C90DA5"/>
    <w:rPr>
      <w:rFonts w:ascii="Calibri" w:hAnsi="Calibri"/>
      <w:b/>
      <w:bCs/>
      <w:sz w:val="22"/>
      <w:szCs w:val="22"/>
      <w:lang w:eastAsia="en-US"/>
    </w:rPr>
  </w:style>
  <w:style w:type="paragraph" w:styleId="ListParagraph">
    <w:name w:val="List Paragraph"/>
    <w:basedOn w:val="Normal"/>
    <w:link w:val="ListParagraphChar"/>
    <w:uiPriority w:val="34"/>
    <w:qFormat/>
    <w:rsid w:val="00C90DA5"/>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C90DA5"/>
    <w:rPr>
      <w:rFonts w:ascii="Calibri" w:eastAsia="Calibri" w:hAnsi="Calibri"/>
      <w:sz w:val="22"/>
      <w:szCs w:val="22"/>
      <w:lang w:eastAsia="en-US"/>
    </w:rPr>
  </w:style>
  <w:style w:type="table" w:styleId="TableGrid">
    <w:name w:val="Table Grid"/>
    <w:basedOn w:val="TableNormal"/>
    <w:uiPriority w:val="39"/>
    <w:rsid w:val="00C90D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C90DA5"/>
    <w:rPr>
      <w:sz w:val="16"/>
      <w:szCs w:val="16"/>
    </w:rPr>
  </w:style>
  <w:style w:type="paragraph" w:styleId="CommentText">
    <w:name w:val="annotation text"/>
    <w:basedOn w:val="Normal"/>
    <w:link w:val="CommentTextChar"/>
    <w:unhideWhenUsed/>
    <w:rsid w:val="00C90DA5"/>
    <w:rPr>
      <w:rFonts w:ascii="Calibri" w:hAnsi="Calibri"/>
      <w:sz w:val="20"/>
      <w:szCs w:val="20"/>
    </w:rPr>
  </w:style>
  <w:style w:type="character" w:customStyle="1" w:styleId="CommentTextChar">
    <w:name w:val="Comment Text Char"/>
    <w:link w:val="CommentText"/>
    <w:rsid w:val="00C90DA5"/>
    <w:rPr>
      <w:rFonts w:ascii="Calibri" w:hAnsi="Calibri"/>
      <w:lang w:eastAsia="en-US"/>
    </w:rPr>
  </w:style>
  <w:style w:type="paragraph" w:styleId="CommentSubject">
    <w:name w:val="annotation subject"/>
    <w:basedOn w:val="CommentText"/>
    <w:next w:val="CommentText"/>
    <w:link w:val="CommentSubjectChar"/>
    <w:rsid w:val="00C334A6"/>
    <w:rPr>
      <w:rFonts w:ascii="Times New Roman" w:hAnsi="Times New Roman"/>
      <w:b/>
      <w:bCs/>
    </w:rPr>
  </w:style>
  <w:style w:type="character" w:customStyle="1" w:styleId="CommentSubjectChar">
    <w:name w:val="Comment Subject Char"/>
    <w:link w:val="CommentSubject"/>
    <w:rsid w:val="00C334A6"/>
    <w:rPr>
      <w:rFonts w:ascii="Calibri" w:hAnsi="Calibri"/>
      <w:b/>
      <w:bCs/>
      <w:lang w:val="ro-RO" w:eastAsia="en-US"/>
    </w:rPr>
  </w:style>
  <w:style w:type="character" w:customStyle="1" w:styleId="FooterChar">
    <w:name w:val="Footer Char"/>
    <w:link w:val="Footer"/>
    <w:uiPriority w:val="99"/>
    <w:rsid w:val="00DF1C07"/>
    <w:rPr>
      <w:sz w:val="24"/>
      <w:szCs w:val="24"/>
      <w:lang w:eastAsia="en-US" w:bidi="ar-SA"/>
    </w:rPr>
  </w:style>
  <w:style w:type="character" w:customStyle="1" w:styleId="Heading1Char">
    <w:name w:val="Heading 1 Char"/>
    <w:link w:val="Heading1"/>
    <w:uiPriority w:val="9"/>
    <w:rsid w:val="0082638C"/>
    <w:rPr>
      <w:bCs/>
      <w:i/>
      <w:iCs/>
      <w:sz w:val="22"/>
      <w:szCs w:val="24"/>
      <w:lang w:eastAsia="en-US" w:bidi="ar-SA"/>
    </w:rPr>
  </w:style>
  <w:style w:type="character" w:customStyle="1" w:styleId="EndnoteAnchor">
    <w:name w:val="Endnote Anchor"/>
    <w:rsid w:val="0082638C"/>
    <w:rPr>
      <w:vertAlign w:val="superscript"/>
    </w:rPr>
  </w:style>
  <w:style w:type="paragraph" w:styleId="Revision">
    <w:name w:val="Revision"/>
    <w:hidden/>
    <w:uiPriority w:val="99"/>
    <w:semiHidden/>
    <w:rsid w:val="00CD3E4A"/>
    <w:rPr>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2502">
      <w:bodyDiv w:val="1"/>
      <w:marLeft w:val="0"/>
      <w:marRight w:val="0"/>
      <w:marTop w:val="0"/>
      <w:marBottom w:val="0"/>
      <w:divBdr>
        <w:top w:val="none" w:sz="0" w:space="0" w:color="auto"/>
        <w:left w:val="none" w:sz="0" w:space="0" w:color="auto"/>
        <w:bottom w:val="none" w:sz="0" w:space="0" w:color="auto"/>
        <w:right w:val="none" w:sz="0" w:space="0" w:color="auto"/>
      </w:divBdr>
    </w:div>
    <w:div w:id="342710652">
      <w:bodyDiv w:val="1"/>
      <w:marLeft w:val="0"/>
      <w:marRight w:val="0"/>
      <w:marTop w:val="0"/>
      <w:marBottom w:val="0"/>
      <w:divBdr>
        <w:top w:val="none" w:sz="0" w:space="0" w:color="auto"/>
        <w:left w:val="none" w:sz="0" w:space="0" w:color="auto"/>
        <w:bottom w:val="none" w:sz="0" w:space="0" w:color="auto"/>
        <w:right w:val="none" w:sz="0" w:space="0" w:color="auto"/>
      </w:divBdr>
    </w:div>
    <w:div w:id="354961083">
      <w:bodyDiv w:val="1"/>
      <w:marLeft w:val="0"/>
      <w:marRight w:val="0"/>
      <w:marTop w:val="0"/>
      <w:marBottom w:val="0"/>
      <w:divBdr>
        <w:top w:val="none" w:sz="0" w:space="0" w:color="auto"/>
        <w:left w:val="none" w:sz="0" w:space="0" w:color="auto"/>
        <w:bottom w:val="none" w:sz="0" w:space="0" w:color="auto"/>
        <w:right w:val="none" w:sz="0" w:space="0" w:color="auto"/>
      </w:divBdr>
    </w:div>
    <w:div w:id="1271006923">
      <w:bodyDiv w:val="1"/>
      <w:marLeft w:val="0"/>
      <w:marRight w:val="0"/>
      <w:marTop w:val="0"/>
      <w:marBottom w:val="0"/>
      <w:divBdr>
        <w:top w:val="none" w:sz="0" w:space="0" w:color="auto"/>
        <w:left w:val="none" w:sz="0" w:space="0" w:color="auto"/>
        <w:bottom w:val="none" w:sz="0" w:space="0" w:color="auto"/>
        <w:right w:val="none" w:sz="0" w:space="0" w:color="auto"/>
      </w:divBdr>
    </w:div>
    <w:div w:id="1421490059">
      <w:bodyDiv w:val="1"/>
      <w:marLeft w:val="0"/>
      <w:marRight w:val="0"/>
      <w:marTop w:val="0"/>
      <w:marBottom w:val="0"/>
      <w:divBdr>
        <w:top w:val="none" w:sz="0" w:space="0" w:color="auto"/>
        <w:left w:val="none" w:sz="0" w:space="0" w:color="auto"/>
        <w:bottom w:val="none" w:sz="0" w:space="0" w:color="auto"/>
        <w:right w:val="none" w:sz="0" w:space="0" w:color="auto"/>
      </w:divBdr>
    </w:div>
    <w:div w:id="1456102527">
      <w:bodyDiv w:val="1"/>
      <w:marLeft w:val="0"/>
      <w:marRight w:val="0"/>
      <w:marTop w:val="0"/>
      <w:marBottom w:val="0"/>
      <w:divBdr>
        <w:top w:val="none" w:sz="0" w:space="0" w:color="auto"/>
        <w:left w:val="none" w:sz="0" w:space="0" w:color="auto"/>
        <w:bottom w:val="none" w:sz="0" w:space="0" w:color="auto"/>
        <w:right w:val="none" w:sz="0" w:space="0" w:color="auto"/>
      </w:divBdr>
    </w:div>
    <w:div w:id="1785030559">
      <w:bodyDiv w:val="1"/>
      <w:marLeft w:val="0"/>
      <w:marRight w:val="0"/>
      <w:marTop w:val="0"/>
      <w:marBottom w:val="0"/>
      <w:divBdr>
        <w:top w:val="none" w:sz="0" w:space="0" w:color="auto"/>
        <w:left w:val="none" w:sz="0" w:space="0" w:color="auto"/>
        <w:bottom w:val="none" w:sz="0" w:space="0" w:color="auto"/>
        <w:right w:val="none" w:sz="0" w:space="0" w:color="auto"/>
      </w:divBdr>
    </w:div>
    <w:div w:id="1848906622">
      <w:bodyDiv w:val="1"/>
      <w:marLeft w:val="0"/>
      <w:marRight w:val="0"/>
      <w:marTop w:val="0"/>
      <w:marBottom w:val="0"/>
      <w:divBdr>
        <w:top w:val="none" w:sz="0" w:space="0" w:color="auto"/>
        <w:left w:val="none" w:sz="0" w:space="0" w:color="auto"/>
        <w:bottom w:val="none" w:sz="0" w:space="0" w:color="auto"/>
        <w:right w:val="none" w:sz="0" w:space="0" w:color="auto"/>
      </w:divBdr>
    </w:div>
    <w:div w:id="1978487634">
      <w:bodyDiv w:val="1"/>
      <w:marLeft w:val="0"/>
      <w:marRight w:val="0"/>
      <w:marTop w:val="0"/>
      <w:marBottom w:val="0"/>
      <w:divBdr>
        <w:top w:val="none" w:sz="0" w:space="0" w:color="auto"/>
        <w:left w:val="none" w:sz="0" w:space="0" w:color="auto"/>
        <w:bottom w:val="none" w:sz="0" w:space="0" w:color="auto"/>
        <w:right w:val="none" w:sz="0" w:space="0" w:color="auto"/>
      </w:divBdr>
    </w:div>
    <w:div w:id="2026399160">
      <w:bodyDiv w:val="1"/>
      <w:marLeft w:val="0"/>
      <w:marRight w:val="0"/>
      <w:marTop w:val="0"/>
      <w:marBottom w:val="0"/>
      <w:divBdr>
        <w:top w:val="none" w:sz="0" w:space="0" w:color="auto"/>
        <w:left w:val="none" w:sz="0" w:space="0" w:color="auto"/>
        <w:bottom w:val="none" w:sz="0" w:space="0" w:color="auto"/>
        <w:right w:val="none" w:sz="0" w:space="0" w:color="auto"/>
      </w:divBdr>
    </w:div>
    <w:div w:id="20291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78B9-D2F9-43A6-84A9-78062DDD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9105</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III.</vt:lpstr>
      <vt:lpstr>ANEXA III.</vt:lpstr>
    </vt:vector>
  </TitlesOfParts>
  <Company>MIE</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III.</dc:title>
  <dc:subject>Procedura DGP</dc:subject>
  <dc:creator>DGP</dc:creator>
  <cp:keywords>DRAFT 2</cp:keywords>
  <dc:description>07.08.2007</dc:description>
  <cp:lastModifiedBy>Apreutesei Ramona</cp:lastModifiedBy>
  <cp:revision>4</cp:revision>
  <cp:lastPrinted>2017-03-21T13:38:00Z</cp:lastPrinted>
  <dcterms:created xsi:type="dcterms:W3CDTF">2024-09-24T08:06:00Z</dcterms:created>
  <dcterms:modified xsi:type="dcterms:W3CDTF">2025-02-14T07:03:00Z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08c8b32ac56a1314a3d5a0ccd8cf480b9cf5fc338b1ebe5f4fe9fec089d92a3b</vt:lpwstr>
  </property>
</Properties>
</file>