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89A" w:rsidRPr="00A64AB6" w:rsidRDefault="000B489A" w:rsidP="00A64AB6">
      <w:pPr>
        <w:spacing w:before="0" w:after="0"/>
        <w:jc w:val="both"/>
        <w:rPr>
          <w:rFonts w:ascii="Montserrat" w:hAnsi="Montserrat" w:cs="Calibri"/>
          <w:b/>
          <w:bCs/>
          <w:sz w:val="22"/>
          <w:szCs w:val="22"/>
        </w:rPr>
      </w:pPr>
    </w:p>
    <w:p w:rsidR="00837FF1" w:rsidRPr="001915C7" w:rsidRDefault="00837FF1" w:rsidP="00A64AB6">
      <w:pPr>
        <w:spacing w:before="0" w:after="0"/>
        <w:rPr>
          <w:rFonts w:ascii="Montserrat" w:hAnsi="Montserrat" w:cs="Arial"/>
          <w:b/>
          <w:bCs/>
          <w:sz w:val="22"/>
          <w:szCs w:val="22"/>
        </w:rPr>
      </w:pPr>
      <w:r w:rsidRPr="001915C7">
        <w:rPr>
          <w:rFonts w:ascii="Montserrat" w:hAnsi="Montserrat" w:cs="Calibri"/>
          <w:sz w:val="22"/>
          <w:szCs w:val="22"/>
        </w:rPr>
        <w:t xml:space="preserve">Apel de proiecte </w:t>
      </w:r>
      <w:r w:rsidR="00D54BB0" w:rsidRPr="001915C7">
        <w:rPr>
          <w:rFonts w:ascii="Montserrat" w:eastAsia="Montserrat" w:hAnsi="Montserrat" w:cs="Montserrat"/>
          <w:sz w:val="22"/>
          <w:szCs w:val="22"/>
        </w:rPr>
        <w:t>nr. PR/NE/202</w:t>
      </w:r>
      <w:r w:rsidR="00320C4E" w:rsidRPr="001915C7">
        <w:rPr>
          <w:rFonts w:ascii="Montserrat" w:eastAsia="Montserrat" w:hAnsi="Montserrat" w:cs="Montserrat"/>
          <w:sz w:val="22"/>
          <w:szCs w:val="22"/>
        </w:rPr>
        <w:t>5</w:t>
      </w:r>
      <w:r w:rsidR="00D54BB0" w:rsidRPr="001915C7">
        <w:rPr>
          <w:rFonts w:ascii="Montserrat" w:eastAsia="Montserrat" w:hAnsi="Montserrat" w:cs="Montserrat"/>
          <w:sz w:val="22"/>
          <w:szCs w:val="22"/>
        </w:rPr>
        <w:t>/P1/</w:t>
      </w:r>
      <w:r w:rsidR="00D30978" w:rsidRPr="001915C7">
        <w:rPr>
          <w:rFonts w:ascii="Montserrat" w:eastAsia="Montserrat" w:hAnsi="Montserrat" w:cs="Montserrat"/>
          <w:sz w:val="22"/>
          <w:szCs w:val="22"/>
        </w:rPr>
        <w:t>RSO1.3/</w:t>
      </w:r>
      <w:r w:rsidR="00D54BB0" w:rsidRPr="001915C7">
        <w:rPr>
          <w:rFonts w:ascii="Montserrat" w:eastAsia="Montserrat" w:hAnsi="Montserrat" w:cs="Montserrat"/>
          <w:sz w:val="22"/>
          <w:szCs w:val="22"/>
        </w:rPr>
        <w:t>/1</w:t>
      </w:r>
      <w:r w:rsidR="00CD61B5" w:rsidRPr="001915C7">
        <w:rPr>
          <w:rFonts w:ascii="Montserrat" w:eastAsia="Montserrat" w:hAnsi="Montserrat" w:cs="Montserrat"/>
          <w:sz w:val="22"/>
          <w:szCs w:val="22"/>
        </w:rPr>
        <w:t>/</w:t>
      </w:r>
      <w:r w:rsidR="00CD61B5" w:rsidRPr="001915C7">
        <w:rPr>
          <w:rFonts w:ascii="Montserrat" w:eastAsia="Montserrat" w:hAnsi="Montserrat" w:cs="Montserrat"/>
          <w:sz w:val="22"/>
          <w:szCs w:val="22"/>
          <w:lang w:val="en-GB"/>
        </w:rPr>
        <w:t xml:space="preserve">2 </w:t>
      </w:r>
      <w:proofErr w:type="spellStart"/>
      <w:r w:rsidR="00CD61B5" w:rsidRPr="001915C7">
        <w:rPr>
          <w:rFonts w:ascii="Montserrat" w:eastAsia="Montserrat" w:hAnsi="Montserrat" w:cs="Montserrat"/>
          <w:sz w:val="22"/>
          <w:szCs w:val="22"/>
          <w:lang w:val="en-GB"/>
        </w:rPr>
        <w:t>Investitii</w:t>
      </w:r>
      <w:proofErr w:type="spellEnd"/>
      <w:r w:rsidR="00CD61B5" w:rsidRPr="001915C7">
        <w:rPr>
          <w:rFonts w:ascii="Montserrat" w:eastAsia="Montserrat" w:hAnsi="Montserrat" w:cs="Montserrat"/>
          <w:sz w:val="22"/>
          <w:szCs w:val="22"/>
          <w:lang w:val="en-GB"/>
        </w:rPr>
        <w:t xml:space="preserve"> </w:t>
      </w:r>
      <w:proofErr w:type="spellStart"/>
      <w:r w:rsidR="00CD61B5" w:rsidRPr="001915C7">
        <w:rPr>
          <w:rFonts w:ascii="Montserrat" w:eastAsia="Montserrat" w:hAnsi="Montserrat" w:cs="Montserrat"/>
          <w:sz w:val="22"/>
          <w:szCs w:val="22"/>
          <w:lang w:val="en-GB"/>
        </w:rPr>
        <w:t>pentru</w:t>
      </w:r>
      <w:proofErr w:type="spellEnd"/>
      <w:r w:rsidR="00CD61B5" w:rsidRPr="001915C7">
        <w:rPr>
          <w:rFonts w:ascii="Montserrat" w:eastAsia="Montserrat" w:hAnsi="Montserrat" w:cs="Montserrat"/>
          <w:sz w:val="22"/>
          <w:szCs w:val="22"/>
          <w:lang w:val="en-GB"/>
        </w:rPr>
        <w:t xml:space="preserve"> </w:t>
      </w:r>
      <w:proofErr w:type="spellStart"/>
      <w:r w:rsidR="00CD61B5" w:rsidRPr="001915C7">
        <w:rPr>
          <w:rFonts w:ascii="Montserrat" w:eastAsia="Montserrat" w:hAnsi="Montserrat" w:cs="Montserrat"/>
          <w:sz w:val="22"/>
          <w:szCs w:val="22"/>
          <w:lang w:val="en-GB"/>
        </w:rPr>
        <w:t>cresterea</w:t>
      </w:r>
      <w:proofErr w:type="spellEnd"/>
      <w:r w:rsidR="00CD61B5" w:rsidRPr="001915C7">
        <w:rPr>
          <w:rFonts w:ascii="Montserrat" w:eastAsia="Montserrat" w:hAnsi="Montserrat" w:cs="Montserrat"/>
          <w:sz w:val="22"/>
          <w:szCs w:val="22"/>
          <w:lang w:val="en-GB"/>
        </w:rPr>
        <w:t xml:space="preserve"> </w:t>
      </w:r>
      <w:proofErr w:type="spellStart"/>
      <w:r w:rsidR="00CD61B5" w:rsidRPr="001915C7">
        <w:rPr>
          <w:rFonts w:ascii="Montserrat" w:eastAsia="Montserrat" w:hAnsi="Montserrat" w:cs="Montserrat"/>
          <w:sz w:val="22"/>
          <w:szCs w:val="22"/>
          <w:lang w:val="en-GB"/>
        </w:rPr>
        <w:t>durabila</w:t>
      </w:r>
      <w:proofErr w:type="spellEnd"/>
      <w:r w:rsidR="00CD61B5" w:rsidRPr="001915C7">
        <w:rPr>
          <w:rFonts w:ascii="Montserrat" w:eastAsia="Montserrat" w:hAnsi="Montserrat" w:cs="Montserrat"/>
          <w:sz w:val="22"/>
          <w:szCs w:val="22"/>
          <w:lang w:val="en-GB"/>
        </w:rPr>
        <w:t xml:space="preserve"> a IMM</w:t>
      </w:r>
      <w:r w:rsidR="00D54BB0" w:rsidRPr="001915C7">
        <w:rPr>
          <w:rFonts w:ascii="Montserrat" w:eastAsia="Montserrat" w:hAnsi="Montserrat" w:cs="Montserrat"/>
          <w:sz w:val="22"/>
          <w:szCs w:val="22"/>
        </w:rPr>
        <w:t xml:space="preserve"> </w:t>
      </w:r>
    </w:p>
    <w:p w:rsidR="006569AE" w:rsidRPr="001915C7" w:rsidRDefault="006569AE" w:rsidP="00A64AB6">
      <w:pPr>
        <w:spacing w:before="0" w:after="0"/>
        <w:jc w:val="right"/>
        <w:rPr>
          <w:rFonts w:ascii="Montserrat" w:hAnsi="Montserrat" w:cs="Arial"/>
          <w:b/>
          <w:bCs/>
          <w:sz w:val="22"/>
          <w:szCs w:val="22"/>
        </w:rPr>
      </w:pPr>
    </w:p>
    <w:p w:rsidR="00837FF1" w:rsidRPr="00A64AB6" w:rsidRDefault="00837FF1" w:rsidP="00A64AB6">
      <w:pPr>
        <w:spacing w:before="0" w:after="0"/>
        <w:rPr>
          <w:rFonts w:ascii="Montserrat" w:hAnsi="Montserrat" w:cs="Calibri"/>
          <w:b/>
          <w:bCs/>
          <w:color w:val="0070C0"/>
          <w:sz w:val="22"/>
          <w:szCs w:val="22"/>
        </w:rPr>
      </w:pPr>
      <w:r w:rsidRPr="001915C7">
        <w:rPr>
          <w:rFonts w:ascii="Montserrat" w:hAnsi="Montserrat" w:cs="Calibri"/>
          <w:b/>
          <w:bCs/>
          <w:color w:val="0070C0"/>
          <w:sz w:val="22"/>
          <w:szCs w:val="22"/>
        </w:rPr>
        <w:t xml:space="preserve">Anexa </w:t>
      </w:r>
      <w:r w:rsidR="00A64AB6" w:rsidRPr="001915C7">
        <w:rPr>
          <w:rFonts w:ascii="Montserrat" w:hAnsi="Montserrat" w:cs="Calibri"/>
          <w:b/>
          <w:bCs/>
          <w:color w:val="0070C0"/>
          <w:sz w:val="22"/>
          <w:szCs w:val="22"/>
        </w:rPr>
        <w:t xml:space="preserve">nr. </w:t>
      </w:r>
      <w:r w:rsidR="001915C7" w:rsidRPr="001915C7">
        <w:rPr>
          <w:rFonts w:ascii="Montserrat" w:hAnsi="Montserrat" w:cs="Calibri"/>
          <w:b/>
          <w:bCs/>
          <w:color w:val="0070C0"/>
          <w:sz w:val="22"/>
          <w:szCs w:val="22"/>
        </w:rPr>
        <w:t>20</w:t>
      </w:r>
      <w:r w:rsidRPr="00A64AB6">
        <w:rPr>
          <w:rFonts w:ascii="Montserrat" w:hAnsi="Montserrat" w:cs="Calibri"/>
          <w:b/>
          <w:bCs/>
          <w:color w:val="0070C0"/>
          <w:sz w:val="22"/>
          <w:szCs w:val="22"/>
        </w:rPr>
        <w:t xml:space="preserve"> </w:t>
      </w:r>
    </w:p>
    <w:p w:rsidR="000B489A" w:rsidRPr="00A64AB6" w:rsidRDefault="000B489A" w:rsidP="00A64AB6">
      <w:pPr>
        <w:spacing w:before="0" w:after="0"/>
        <w:jc w:val="both"/>
        <w:rPr>
          <w:rFonts w:ascii="Montserrat" w:hAnsi="Montserrat" w:cs="Calibri"/>
          <w:b/>
          <w:bCs/>
          <w:sz w:val="22"/>
          <w:szCs w:val="22"/>
        </w:rPr>
      </w:pPr>
    </w:p>
    <w:p w:rsidR="006569AE" w:rsidRPr="00A64AB6" w:rsidRDefault="006569AE" w:rsidP="00A64AB6">
      <w:pPr>
        <w:spacing w:before="0" w:after="0"/>
        <w:jc w:val="center"/>
        <w:rPr>
          <w:rFonts w:ascii="Montserrat" w:hAnsi="Montserrat" w:cs="Calibri"/>
          <w:b/>
          <w:bCs/>
          <w:sz w:val="22"/>
          <w:szCs w:val="22"/>
        </w:rPr>
      </w:pPr>
    </w:p>
    <w:p w:rsidR="00EB6F02" w:rsidRPr="00A64AB6" w:rsidRDefault="000B489A" w:rsidP="00A64AB6">
      <w:pPr>
        <w:spacing w:before="0" w:after="0"/>
        <w:jc w:val="center"/>
        <w:rPr>
          <w:rFonts w:ascii="Montserrat" w:hAnsi="Montserrat" w:cs="Calibri"/>
          <w:b/>
          <w:bCs/>
          <w:color w:val="0070C0"/>
          <w:sz w:val="22"/>
          <w:szCs w:val="22"/>
        </w:rPr>
      </w:pPr>
      <w:r w:rsidRPr="00A64AB6">
        <w:rPr>
          <w:rFonts w:ascii="Montserrat" w:hAnsi="Montserrat" w:cs="Calibri"/>
          <w:b/>
          <w:bCs/>
          <w:color w:val="0070C0"/>
          <w:sz w:val="22"/>
          <w:szCs w:val="22"/>
        </w:rPr>
        <w:t>R</w:t>
      </w:r>
      <w:r w:rsidR="00C048FD" w:rsidRPr="00A64AB6">
        <w:rPr>
          <w:rFonts w:ascii="Montserrat" w:hAnsi="Montserrat" w:cs="Calibri"/>
          <w:b/>
          <w:bCs/>
          <w:color w:val="0070C0"/>
          <w:sz w:val="22"/>
          <w:szCs w:val="22"/>
        </w:rPr>
        <w:t xml:space="preserve">eguli privind </w:t>
      </w:r>
      <w:r w:rsidR="00EB6F02" w:rsidRPr="00A64AB6">
        <w:rPr>
          <w:rFonts w:ascii="Montserrat" w:hAnsi="Montserrat" w:cs="Calibri"/>
          <w:b/>
          <w:bCs/>
          <w:color w:val="0070C0"/>
          <w:sz w:val="22"/>
          <w:szCs w:val="22"/>
        </w:rPr>
        <w:t>ajutor</w:t>
      </w:r>
      <w:r w:rsidR="00C048FD" w:rsidRPr="00A64AB6">
        <w:rPr>
          <w:rFonts w:ascii="Montserrat" w:hAnsi="Montserrat" w:cs="Calibri"/>
          <w:b/>
          <w:bCs/>
          <w:color w:val="0070C0"/>
          <w:sz w:val="22"/>
          <w:szCs w:val="22"/>
        </w:rPr>
        <w:t>ul</w:t>
      </w:r>
      <w:r w:rsidR="00EB6F02" w:rsidRPr="00A64AB6">
        <w:rPr>
          <w:rFonts w:ascii="Montserrat" w:hAnsi="Montserrat" w:cs="Calibri"/>
          <w:b/>
          <w:bCs/>
          <w:color w:val="0070C0"/>
          <w:sz w:val="22"/>
          <w:szCs w:val="22"/>
        </w:rPr>
        <w:t xml:space="preserve"> de stat și de minimis</w:t>
      </w:r>
    </w:p>
    <w:p w:rsidR="00EB6F02" w:rsidRPr="00A64AB6" w:rsidRDefault="00EB6F02" w:rsidP="00A64AB6">
      <w:pPr>
        <w:spacing w:before="0" w:after="0"/>
        <w:jc w:val="both"/>
        <w:rPr>
          <w:rFonts w:ascii="Montserrat" w:hAnsi="Montserrat" w:cs="Calibri"/>
          <w:b/>
          <w:bCs/>
          <w:sz w:val="22"/>
          <w:szCs w:val="22"/>
        </w:rPr>
      </w:pPr>
    </w:p>
    <w:p w:rsidR="00F94A76" w:rsidRPr="00A64AB6" w:rsidRDefault="00F94A76" w:rsidP="00A64AB6">
      <w:pPr>
        <w:spacing w:before="0" w:after="0"/>
        <w:jc w:val="both"/>
        <w:rPr>
          <w:rFonts w:ascii="Montserrat" w:hAnsi="Montserrat" w:cs="Calibri"/>
          <w:b/>
          <w:bCs/>
          <w:sz w:val="22"/>
          <w:szCs w:val="22"/>
        </w:rPr>
      </w:pPr>
    </w:p>
    <w:p w:rsidR="00C048FD" w:rsidRPr="00A64AB6" w:rsidRDefault="00C048FD" w:rsidP="00A64AB6">
      <w:pPr>
        <w:spacing w:before="0" w:after="0"/>
        <w:jc w:val="both"/>
        <w:rPr>
          <w:rFonts w:ascii="Montserrat" w:hAnsi="Montserrat" w:cs="Calibri"/>
          <w:sz w:val="22"/>
          <w:szCs w:val="22"/>
        </w:rPr>
      </w:pPr>
      <w:r w:rsidRPr="00A64AB6">
        <w:rPr>
          <w:rFonts w:ascii="Montserrat" w:hAnsi="Montserrat" w:cs="Calibri"/>
          <w:sz w:val="22"/>
          <w:szCs w:val="22"/>
        </w:rPr>
        <w:t xml:space="preserve">Pentru verificarea încadrării </w:t>
      </w:r>
      <w:r w:rsidR="006A05BC" w:rsidRPr="00A64AB6">
        <w:rPr>
          <w:rFonts w:ascii="Montserrat" w:hAnsi="Montserrat" w:cs="Calibri"/>
          <w:sz w:val="22"/>
          <w:szCs w:val="22"/>
        </w:rPr>
        <w:t xml:space="preserve">finanțării </w:t>
      </w:r>
      <w:r w:rsidRPr="00A64AB6">
        <w:rPr>
          <w:rFonts w:ascii="Montserrat" w:hAnsi="Montserrat" w:cs="Calibri"/>
          <w:sz w:val="22"/>
          <w:szCs w:val="22"/>
        </w:rPr>
        <w:t xml:space="preserve">sub incidența </w:t>
      </w:r>
      <w:r w:rsidR="00CD61B5" w:rsidRPr="00A64AB6">
        <w:rPr>
          <w:rFonts w:ascii="Montserrat" w:hAnsi="Montserrat" w:cs="Calibri"/>
          <w:sz w:val="22"/>
          <w:szCs w:val="22"/>
        </w:rPr>
        <w:t xml:space="preserve">regulilor privind </w:t>
      </w:r>
      <w:r w:rsidRPr="00A64AB6">
        <w:rPr>
          <w:rFonts w:ascii="Montserrat" w:hAnsi="Montserrat" w:cs="Calibri"/>
          <w:sz w:val="22"/>
          <w:szCs w:val="22"/>
        </w:rPr>
        <w:t xml:space="preserve">ajutorul de stat sunt analizate condițiile prevăzute la art. 107, alineatul (1) din Tratatul privind funcționarea Uniunii Europene. Este considerat ajutor de stat orice măsură de sprijin a unui Stat Membru care îndeplinește cumulativ următoarele condiții: </w:t>
      </w:r>
    </w:p>
    <w:p w:rsidR="00C048FD" w:rsidRPr="00A64AB6" w:rsidRDefault="00AD3DE6"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 xml:space="preserve">este </w:t>
      </w:r>
      <w:r w:rsidR="00C048FD" w:rsidRPr="00A64AB6">
        <w:rPr>
          <w:rFonts w:ascii="Montserrat" w:hAnsi="Montserrat" w:cs="Calibri"/>
          <w:sz w:val="22"/>
          <w:szCs w:val="22"/>
        </w:rPr>
        <w:t xml:space="preserve">acordată de către stat sau de către unitățile administrative teritoriale, din resurse de stat sau resurse ale unităților administrativ-teritoriale, ori de alte organisme care administrează surse ale statului sau ale colectivităților locale indiferent de formă; </w:t>
      </w:r>
    </w:p>
    <w:p w:rsidR="00C048FD" w:rsidRPr="00A64AB6" w:rsidRDefault="00AD3DE6"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 xml:space="preserve">este </w:t>
      </w:r>
      <w:r w:rsidR="00C048FD" w:rsidRPr="00A64AB6">
        <w:rPr>
          <w:rFonts w:ascii="Montserrat" w:hAnsi="Montserrat" w:cs="Calibri"/>
          <w:sz w:val="22"/>
          <w:szCs w:val="22"/>
        </w:rPr>
        <w:t xml:space="preserve">selectivă; </w:t>
      </w:r>
    </w:p>
    <w:p w:rsidR="006A05BC" w:rsidRPr="00A64AB6" w:rsidRDefault="00AD3DE6"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 xml:space="preserve">este </w:t>
      </w:r>
      <w:r w:rsidR="006A05BC" w:rsidRPr="00A64AB6">
        <w:rPr>
          <w:rFonts w:ascii="Montserrat" w:hAnsi="Montserrat" w:cs="Calibri"/>
          <w:sz w:val="22"/>
          <w:szCs w:val="22"/>
        </w:rPr>
        <w:t>acordat</w:t>
      </w:r>
      <w:r w:rsidRPr="00A64AB6">
        <w:rPr>
          <w:rFonts w:ascii="Montserrat" w:hAnsi="Montserrat" w:cs="Calibri"/>
          <w:sz w:val="22"/>
          <w:szCs w:val="22"/>
        </w:rPr>
        <w:t>ă</w:t>
      </w:r>
      <w:r w:rsidR="006A05BC" w:rsidRPr="00A64AB6">
        <w:rPr>
          <w:rFonts w:ascii="Montserrat" w:hAnsi="Montserrat" w:cs="Calibri"/>
          <w:sz w:val="22"/>
          <w:szCs w:val="22"/>
        </w:rPr>
        <w:t xml:space="preserve"> întreprinderilor;</w:t>
      </w:r>
    </w:p>
    <w:p w:rsidR="00C048FD" w:rsidRPr="00A64AB6" w:rsidRDefault="00C048FD"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asigur</w:t>
      </w:r>
      <w:r w:rsidR="00AD3DE6" w:rsidRPr="00A64AB6">
        <w:rPr>
          <w:rFonts w:ascii="Montserrat" w:hAnsi="Montserrat" w:cs="Calibri"/>
          <w:sz w:val="22"/>
          <w:szCs w:val="22"/>
        </w:rPr>
        <w:t>ă</w:t>
      </w:r>
      <w:r w:rsidRPr="00A64AB6">
        <w:rPr>
          <w:rFonts w:ascii="Montserrat" w:hAnsi="Montserrat" w:cs="Calibri"/>
          <w:sz w:val="22"/>
          <w:szCs w:val="22"/>
        </w:rPr>
        <w:t xml:space="preserve"> un avantaj agentului economic; </w:t>
      </w:r>
    </w:p>
    <w:p w:rsidR="006A05BC" w:rsidRPr="00A64AB6" w:rsidRDefault="00C048FD"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distorsione</w:t>
      </w:r>
      <w:r w:rsidR="00AD3DE6" w:rsidRPr="00A64AB6">
        <w:rPr>
          <w:rFonts w:ascii="Montserrat" w:hAnsi="Montserrat" w:cs="Calibri"/>
          <w:sz w:val="22"/>
          <w:szCs w:val="22"/>
        </w:rPr>
        <w:t>a</w:t>
      </w:r>
      <w:r w:rsidRPr="00A64AB6">
        <w:rPr>
          <w:rFonts w:ascii="Montserrat" w:hAnsi="Montserrat" w:cs="Calibri"/>
          <w:sz w:val="22"/>
          <w:szCs w:val="22"/>
        </w:rPr>
        <w:t>z</w:t>
      </w:r>
      <w:r w:rsidR="00AD3DE6" w:rsidRPr="00A64AB6">
        <w:rPr>
          <w:rFonts w:ascii="Montserrat" w:hAnsi="Montserrat" w:cs="Calibri"/>
          <w:sz w:val="22"/>
          <w:szCs w:val="22"/>
        </w:rPr>
        <w:t>ă</w:t>
      </w:r>
      <w:r w:rsidRPr="00A64AB6">
        <w:rPr>
          <w:rFonts w:ascii="Montserrat" w:hAnsi="Montserrat" w:cs="Calibri"/>
          <w:sz w:val="22"/>
          <w:szCs w:val="22"/>
        </w:rPr>
        <w:t xml:space="preserve"> </w:t>
      </w:r>
      <w:r w:rsidR="00AD3DE6" w:rsidRPr="00A64AB6">
        <w:rPr>
          <w:rFonts w:ascii="Montserrat" w:hAnsi="Montserrat" w:cs="Calibri"/>
          <w:sz w:val="22"/>
          <w:szCs w:val="22"/>
        </w:rPr>
        <w:t xml:space="preserve">sau </w:t>
      </w:r>
      <w:r w:rsidRPr="00A64AB6">
        <w:rPr>
          <w:rFonts w:ascii="Montserrat" w:hAnsi="Montserrat" w:cs="Calibri"/>
          <w:sz w:val="22"/>
          <w:szCs w:val="22"/>
        </w:rPr>
        <w:t>ameninț</w:t>
      </w:r>
      <w:r w:rsidR="00AD3DE6" w:rsidRPr="00A64AB6">
        <w:rPr>
          <w:rFonts w:ascii="Montserrat" w:hAnsi="Montserrat" w:cs="Calibri"/>
          <w:sz w:val="22"/>
          <w:szCs w:val="22"/>
        </w:rPr>
        <w:t>ă</w:t>
      </w:r>
      <w:r w:rsidRPr="00A64AB6">
        <w:rPr>
          <w:rFonts w:ascii="Montserrat" w:hAnsi="Montserrat" w:cs="Calibri"/>
          <w:sz w:val="22"/>
          <w:szCs w:val="22"/>
        </w:rPr>
        <w:t xml:space="preserve"> să distorsioneze concurența</w:t>
      </w:r>
      <w:r w:rsidR="006A05BC" w:rsidRPr="00A64AB6">
        <w:rPr>
          <w:rFonts w:ascii="Montserrat" w:hAnsi="Montserrat" w:cs="Calibri"/>
          <w:sz w:val="22"/>
          <w:szCs w:val="22"/>
        </w:rPr>
        <w:t>;</w:t>
      </w:r>
    </w:p>
    <w:p w:rsidR="00C048FD" w:rsidRPr="00A64AB6" w:rsidRDefault="00C048FD" w:rsidP="00A64AB6">
      <w:pPr>
        <w:pStyle w:val="ListParagraph"/>
        <w:numPr>
          <w:ilvl w:val="0"/>
          <w:numId w:val="17"/>
        </w:numPr>
        <w:spacing w:before="0" w:after="0"/>
        <w:jc w:val="both"/>
        <w:rPr>
          <w:rFonts w:ascii="Montserrat" w:hAnsi="Montserrat" w:cs="Calibri"/>
          <w:sz w:val="22"/>
          <w:szCs w:val="22"/>
        </w:rPr>
      </w:pPr>
      <w:r w:rsidRPr="00A64AB6">
        <w:rPr>
          <w:rFonts w:ascii="Montserrat" w:hAnsi="Montserrat" w:cs="Calibri"/>
          <w:sz w:val="22"/>
          <w:szCs w:val="22"/>
        </w:rPr>
        <w:t>afecte</w:t>
      </w:r>
      <w:r w:rsidR="00AD3DE6" w:rsidRPr="00A64AB6">
        <w:rPr>
          <w:rFonts w:ascii="Montserrat" w:hAnsi="Montserrat" w:cs="Calibri"/>
          <w:sz w:val="22"/>
          <w:szCs w:val="22"/>
        </w:rPr>
        <w:t>a</w:t>
      </w:r>
      <w:r w:rsidRPr="00A64AB6">
        <w:rPr>
          <w:rFonts w:ascii="Montserrat" w:hAnsi="Montserrat" w:cs="Calibri"/>
          <w:sz w:val="22"/>
          <w:szCs w:val="22"/>
        </w:rPr>
        <w:t>z</w:t>
      </w:r>
      <w:r w:rsidR="00AD3DE6" w:rsidRPr="00A64AB6">
        <w:rPr>
          <w:rFonts w:ascii="Montserrat" w:hAnsi="Montserrat" w:cs="Calibri"/>
          <w:sz w:val="22"/>
          <w:szCs w:val="22"/>
        </w:rPr>
        <w:t>ă</w:t>
      </w:r>
      <w:r w:rsidRPr="00A64AB6">
        <w:rPr>
          <w:rFonts w:ascii="Montserrat" w:hAnsi="Montserrat" w:cs="Calibri"/>
          <w:sz w:val="22"/>
          <w:szCs w:val="22"/>
        </w:rPr>
        <w:t xml:space="preserve"> comerțul dintre statele membre ale Uniunii Europene.</w:t>
      </w:r>
    </w:p>
    <w:p w:rsidR="00C048FD" w:rsidRPr="00A64AB6" w:rsidRDefault="00C048FD" w:rsidP="00A64AB6">
      <w:pPr>
        <w:pStyle w:val="Default"/>
        <w:jc w:val="both"/>
        <w:rPr>
          <w:rFonts w:ascii="Montserrat" w:hAnsi="Montserrat"/>
          <w:sz w:val="22"/>
          <w:szCs w:val="22"/>
          <w:lang w:val="ro-RO"/>
        </w:rPr>
      </w:pPr>
      <w:r w:rsidRPr="00A64AB6">
        <w:rPr>
          <w:rFonts w:ascii="Montserrat" w:hAnsi="Montserrat"/>
          <w:sz w:val="22"/>
          <w:szCs w:val="22"/>
          <w:lang w:val="ro-RO"/>
        </w:rPr>
        <w:t xml:space="preserve">Dacă măsurile de ajutor denaturează concurența și afectează comerțul intracomunitar, acestea nu sunt compatibile cu piața internă, cu excepția cazurilor în care tratatele prevăd altfel. </w:t>
      </w:r>
    </w:p>
    <w:p w:rsidR="00D0274E" w:rsidRPr="00A64AB6" w:rsidRDefault="00C048FD" w:rsidP="00A64AB6">
      <w:pPr>
        <w:spacing w:before="0" w:after="0"/>
        <w:jc w:val="both"/>
        <w:rPr>
          <w:rFonts w:ascii="Montserrat" w:hAnsi="Montserrat" w:cs="Calibri"/>
          <w:sz w:val="22"/>
          <w:szCs w:val="22"/>
        </w:rPr>
      </w:pPr>
      <w:r w:rsidRPr="00A64AB6">
        <w:rPr>
          <w:rFonts w:ascii="Montserrat" w:hAnsi="Montserrat" w:cs="Calibri"/>
          <w:sz w:val="22"/>
          <w:szCs w:val="22"/>
        </w:rPr>
        <w:t xml:space="preserve">Articolul 108 alineatul (3) din Tratatul privind </w:t>
      </w:r>
      <w:r w:rsidR="00315C1C" w:rsidRPr="00A64AB6">
        <w:rPr>
          <w:rFonts w:ascii="Montserrat" w:hAnsi="Montserrat" w:cs="Calibri"/>
          <w:sz w:val="22"/>
          <w:szCs w:val="22"/>
        </w:rPr>
        <w:t>funcționarea</w:t>
      </w:r>
      <w:r w:rsidRPr="00A64AB6">
        <w:rPr>
          <w:rFonts w:ascii="Montserrat" w:hAnsi="Montserrat" w:cs="Calibri"/>
          <w:sz w:val="22"/>
          <w:szCs w:val="22"/>
        </w:rPr>
        <w:t xml:space="preserve"> Uniunii Europene (TFUE) prevede </w:t>
      </w:r>
      <w:r w:rsidR="00315C1C" w:rsidRPr="00A64AB6">
        <w:rPr>
          <w:rFonts w:ascii="Montserrat" w:hAnsi="Montserrat" w:cs="Calibri"/>
          <w:sz w:val="22"/>
          <w:szCs w:val="22"/>
        </w:rPr>
        <w:t>obligația</w:t>
      </w:r>
      <w:r w:rsidRPr="00A64AB6">
        <w:rPr>
          <w:rFonts w:ascii="Montserrat" w:hAnsi="Montserrat" w:cs="Calibri"/>
          <w:sz w:val="22"/>
          <w:szCs w:val="22"/>
        </w:rPr>
        <w:t xml:space="preserve"> unui stat membru de a notifica Comisiei Europene ajutoarele de stat, astfel încât aceasta să evalueze dacă sunt compatibile cu </w:t>
      </w:r>
      <w:r w:rsidR="00315C1C" w:rsidRPr="00A64AB6">
        <w:rPr>
          <w:rFonts w:ascii="Montserrat" w:hAnsi="Montserrat" w:cs="Calibri"/>
          <w:sz w:val="22"/>
          <w:szCs w:val="22"/>
        </w:rPr>
        <w:t>piața</w:t>
      </w:r>
      <w:r w:rsidRPr="00A64AB6">
        <w:rPr>
          <w:rFonts w:ascii="Montserrat" w:hAnsi="Montserrat" w:cs="Calibri"/>
          <w:sz w:val="22"/>
          <w:szCs w:val="22"/>
        </w:rPr>
        <w:t xml:space="preserve"> comună. Comisia a definit unele excepții și a declarat anumite categorii specifice de ajutoare de stat ca fiind compatibile cu piața comună, în cazul îndeplinirii unor condiții, acestea fiind scutite (exceptate) de </w:t>
      </w:r>
      <w:r w:rsidR="00315C1C" w:rsidRPr="00A64AB6">
        <w:rPr>
          <w:rFonts w:ascii="Montserrat" w:hAnsi="Montserrat" w:cs="Calibri"/>
          <w:sz w:val="22"/>
          <w:szCs w:val="22"/>
        </w:rPr>
        <w:t>obligația</w:t>
      </w:r>
      <w:r w:rsidRPr="00A64AB6">
        <w:rPr>
          <w:rFonts w:ascii="Montserrat" w:hAnsi="Montserrat" w:cs="Calibri"/>
          <w:sz w:val="22"/>
          <w:szCs w:val="22"/>
        </w:rPr>
        <w:t xml:space="preserve"> notificării prealabile.</w:t>
      </w:r>
    </w:p>
    <w:p w:rsidR="002D0D9A" w:rsidRPr="00A64AB6" w:rsidRDefault="002D0D9A" w:rsidP="00A64AB6">
      <w:pPr>
        <w:spacing w:before="0" w:after="0"/>
        <w:jc w:val="both"/>
        <w:rPr>
          <w:rFonts w:ascii="Montserrat" w:hAnsi="Montserrat" w:cs="Calibri"/>
          <w:sz w:val="22"/>
          <w:szCs w:val="22"/>
        </w:rPr>
      </w:pPr>
    </w:p>
    <w:p w:rsidR="00C708B9" w:rsidRPr="00A64AB6" w:rsidRDefault="004C4B9C" w:rsidP="00A64AB6">
      <w:pPr>
        <w:spacing w:before="0" w:after="0"/>
        <w:jc w:val="both"/>
        <w:rPr>
          <w:rFonts w:ascii="Montserrat" w:eastAsia="Montserrat" w:hAnsi="Montserrat" w:cs="Montserrat"/>
          <w:sz w:val="22"/>
          <w:szCs w:val="22"/>
        </w:rPr>
      </w:pPr>
      <w:r w:rsidRPr="00A64AB6">
        <w:rPr>
          <w:rFonts w:ascii="Montserrat" w:hAnsi="Montserrat" w:cs="Calibri"/>
          <w:bCs/>
          <w:sz w:val="22"/>
          <w:szCs w:val="22"/>
        </w:rPr>
        <w:t xml:space="preserve">Acordarea ajutorului de stat </w:t>
      </w:r>
      <w:r w:rsidR="00866942" w:rsidRPr="00A64AB6">
        <w:rPr>
          <w:rFonts w:ascii="Montserrat" w:hAnsi="Montserrat" w:cs="Calibri"/>
          <w:bCs/>
          <w:sz w:val="22"/>
          <w:szCs w:val="22"/>
        </w:rPr>
        <w:t xml:space="preserve">și </w:t>
      </w:r>
      <w:r w:rsidRPr="00A64AB6">
        <w:rPr>
          <w:rFonts w:ascii="Montserrat" w:hAnsi="Montserrat" w:cs="Calibri"/>
          <w:bCs/>
          <w:sz w:val="22"/>
          <w:szCs w:val="22"/>
        </w:rPr>
        <w:t>de minimis în cadrul prezentului apel de proiecte se realizează</w:t>
      </w:r>
      <w:r w:rsidR="00C708B9" w:rsidRPr="00A64AB6">
        <w:rPr>
          <w:rFonts w:ascii="Montserrat" w:hAnsi="Montserrat" w:cs="Calibri"/>
          <w:bCs/>
          <w:sz w:val="22"/>
          <w:szCs w:val="22"/>
        </w:rPr>
        <w:t xml:space="preserve"> </w:t>
      </w:r>
      <w:r w:rsidR="00C708B9" w:rsidRPr="00A64AB6">
        <w:rPr>
          <w:rFonts w:ascii="Montserrat" w:eastAsia="Montserrat" w:hAnsi="Montserrat" w:cs="Montserrat"/>
          <w:sz w:val="22"/>
          <w:szCs w:val="22"/>
        </w:rPr>
        <w:t>în conformitate cu prevederile Regulamentului (UE) nr. 651/2014 al Comisiei de declarare a anumitor categorii de ajutoare compatibile cu piața internă în aplicarea articolelor 107 și 108 din tratat, cu modificările și completările ulterioare, ale Regulamentului (UE) nr. 2023/2831 al Comisiei privind aplicarea articolelor 107 și 108 din Tratatul privind funcționarea Uniunii Europene ajutoarelor de minimis, precum și ale Dispoziției Directorului General ADR Nord-Est nr. 346/04.11.2024, modificată și completată prin Dispoziția Directorului General ADR Nord-Est nr. 44/12.02.2025  privind aprobarea, modificarea și completarea Schemei de ajutor de stat și de minimis pentru creșterea durabilă a IMM-urilor.</w:t>
      </w:r>
    </w:p>
    <w:p w:rsidR="00511EE1" w:rsidRPr="00A64AB6" w:rsidRDefault="00511EE1" w:rsidP="00A64AB6">
      <w:pPr>
        <w:spacing w:before="0" w:after="0"/>
        <w:jc w:val="both"/>
        <w:rPr>
          <w:rFonts w:ascii="Montserrat" w:eastAsia="Montserrat" w:hAnsi="Montserrat" w:cs="Montserrat"/>
          <w:sz w:val="22"/>
          <w:szCs w:val="22"/>
        </w:rPr>
      </w:pPr>
    </w:p>
    <w:p w:rsidR="00207AC8" w:rsidRPr="00A64AB6" w:rsidRDefault="004C4B9C" w:rsidP="00A64AB6">
      <w:pPr>
        <w:spacing w:before="0" w:after="0"/>
        <w:contextualSpacing/>
        <w:jc w:val="both"/>
        <w:rPr>
          <w:rFonts w:ascii="Montserrat" w:hAnsi="Montserrat" w:cs="Calibri"/>
          <w:bCs/>
          <w:sz w:val="22"/>
          <w:szCs w:val="22"/>
        </w:rPr>
      </w:pPr>
      <w:r w:rsidRPr="00A64AB6">
        <w:rPr>
          <w:rFonts w:ascii="Montserrat" w:hAnsi="Montserrat" w:cs="Calibri"/>
          <w:bCs/>
          <w:sz w:val="22"/>
          <w:szCs w:val="22"/>
        </w:rPr>
        <w:t>P</w:t>
      </w:r>
      <w:r w:rsidR="006A00D4" w:rsidRPr="00A64AB6">
        <w:rPr>
          <w:rFonts w:ascii="Montserrat" w:hAnsi="Montserrat" w:cs="Calibri"/>
          <w:bCs/>
          <w:sz w:val="22"/>
          <w:szCs w:val="22"/>
        </w:rPr>
        <w:t xml:space="preserve">rin acest apel de proiecte </w:t>
      </w:r>
      <w:r w:rsidR="00207AC8" w:rsidRPr="00A64AB6">
        <w:rPr>
          <w:rFonts w:ascii="Montserrat" w:hAnsi="Montserrat" w:cs="Calibri"/>
          <w:bCs/>
          <w:sz w:val="22"/>
          <w:szCs w:val="22"/>
        </w:rPr>
        <w:t>se acordă următoarele categorii de ajutor de stat:</w:t>
      </w:r>
    </w:p>
    <w:p w:rsidR="004C4B9C" w:rsidRPr="00A64AB6" w:rsidRDefault="004C4B9C" w:rsidP="00A64AB6">
      <w:pPr>
        <w:pStyle w:val="ListParagraph"/>
        <w:numPr>
          <w:ilvl w:val="0"/>
          <w:numId w:val="5"/>
        </w:numPr>
        <w:spacing w:before="0" w:after="0"/>
        <w:ind w:left="0" w:firstLine="360"/>
        <w:contextualSpacing/>
        <w:jc w:val="both"/>
        <w:rPr>
          <w:rFonts w:ascii="Montserrat" w:hAnsi="Montserrat" w:cs="Calibri"/>
          <w:bCs/>
          <w:sz w:val="22"/>
          <w:szCs w:val="22"/>
        </w:rPr>
      </w:pPr>
      <w:r w:rsidRPr="00A64AB6">
        <w:rPr>
          <w:rFonts w:ascii="Montserrat" w:hAnsi="Montserrat" w:cs="Calibri"/>
          <w:b/>
          <w:sz w:val="22"/>
          <w:szCs w:val="22"/>
        </w:rPr>
        <w:t xml:space="preserve">Ajutor de stat regional pentru </w:t>
      </w:r>
      <w:r w:rsidR="00315C1C" w:rsidRPr="00A64AB6">
        <w:rPr>
          <w:rFonts w:ascii="Montserrat" w:hAnsi="Montserrat" w:cs="Calibri"/>
          <w:b/>
          <w:sz w:val="22"/>
          <w:szCs w:val="22"/>
        </w:rPr>
        <w:t>investiții</w:t>
      </w:r>
      <w:r w:rsidRPr="00A64AB6">
        <w:rPr>
          <w:rFonts w:ascii="Montserrat" w:hAnsi="Montserrat" w:cs="Calibri"/>
          <w:bCs/>
          <w:sz w:val="22"/>
          <w:szCs w:val="22"/>
        </w:rPr>
        <w:t xml:space="preserve">, cu respectarea prevederilor art. 14 din Regulamentul (UE) nr. 651/2014 de declarare a anumitor categorii de ajutoare compatibile cu </w:t>
      </w:r>
      <w:r w:rsidR="00315C1C" w:rsidRPr="00A64AB6">
        <w:rPr>
          <w:rFonts w:ascii="Montserrat" w:hAnsi="Montserrat" w:cs="Calibri"/>
          <w:bCs/>
          <w:sz w:val="22"/>
          <w:szCs w:val="22"/>
        </w:rPr>
        <w:t>piața</w:t>
      </w:r>
      <w:r w:rsidRPr="00A64AB6">
        <w:rPr>
          <w:rFonts w:ascii="Montserrat" w:hAnsi="Montserrat" w:cs="Calibri"/>
          <w:bCs/>
          <w:sz w:val="22"/>
          <w:szCs w:val="22"/>
        </w:rPr>
        <w:t xml:space="preserve"> internă în aplicarea articolelor 107 şi 108 din Tratat, cu modificările și completările </w:t>
      </w:r>
      <w:r w:rsidRPr="00A64AB6">
        <w:rPr>
          <w:rFonts w:ascii="Montserrat" w:hAnsi="Montserrat" w:cs="Calibri"/>
          <w:bCs/>
          <w:sz w:val="22"/>
          <w:szCs w:val="22"/>
        </w:rPr>
        <w:lastRenderedPageBreak/>
        <w:t xml:space="preserve">ulterioare, denumit în continuare ajutor de stat regional și reprezintă ajutorul regional acordat pentru o investiție inițială. </w:t>
      </w:r>
    </w:p>
    <w:p w:rsidR="004C4B9C" w:rsidRPr="00A64AB6" w:rsidRDefault="004C4B9C" w:rsidP="00A64AB6">
      <w:pPr>
        <w:pStyle w:val="ListParagraph"/>
        <w:numPr>
          <w:ilvl w:val="0"/>
          <w:numId w:val="5"/>
        </w:numPr>
        <w:spacing w:before="0" w:after="0"/>
        <w:ind w:left="0" w:firstLine="360"/>
        <w:contextualSpacing/>
        <w:jc w:val="both"/>
        <w:rPr>
          <w:rFonts w:ascii="Montserrat" w:hAnsi="Montserrat" w:cs="Calibri"/>
          <w:bCs/>
          <w:sz w:val="22"/>
          <w:szCs w:val="22"/>
        </w:rPr>
      </w:pPr>
      <w:r w:rsidRPr="00A64AB6">
        <w:rPr>
          <w:rFonts w:ascii="Montserrat" w:hAnsi="Montserrat" w:cs="Calibri"/>
          <w:b/>
          <w:sz w:val="22"/>
          <w:szCs w:val="22"/>
        </w:rPr>
        <w:t>Ajutor de minimis</w:t>
      </w:r>
      <w:r w:rsidRPr="00A64AB6">
        <w:rPr>
          <w:rFonts w:ascii="Montserrat" w:hAnsi="Montserrat" w:cs="Calibri"/>
          <w:bCs/>
          <w:sz w:val="22"/>
          <w:szCs w:val="22"/>
        </w:rPr>
        <w:t xml:space="preserve"> cu respectarea prevederilor Regulamentului (UE) nr. 2023</w:t>
      </w:r>
      <w:r w:rsidR="002D0D9A" w:rsidRPr="00A64AB6">
        <w:rPr>
          <w:rFonts w:ascii="Montserrat" w:hAnsi="Montserrat" w:cs="Calibri"/>
          <w:bCs/>
          <w:sz w:val="22"/>
          <w:szCs w:val="22"/>
        </w:rPr>
        <w:t>/2831</w:t>
      </w:r>
      <w:r w:rsidRPr="00A64AB6">
        <w:rPr>
          <w:rFonts w:ascii="Montserrat" w:hAnsi="Montserrat" w:cs="Calibri"/>
          <w:bCs/>
          <w:sz w:val="22"/>
          <w:szCs w:val="22"/>
        </w:rPr>
        <w:t xml:space="preserve"> al Comisiei din 13 decembrie 2023 privind aplicarea articolelor 107 și 108 din Tratatul privind funcționarea Uniunii Europene ajutoarelor de minimis</w:t>
      </w:r>
      <w:r w:rsidR="00952D1B" w:rsidRPr="00A64AB6">
        <w:rPr>
          <w:rFonts w:ascii="Montserrat" w:hAnsi="Montserrat" w:cs="Calibri"/>
          <w:bCs/>
          <w:sz w:val="22"/>
          <w:szCs w:val="22"/>
        </w:rPr>
        <w:t>.</w:t>
      </w:r>
    </w:p>
    <w:p w:rsidR="00F72638" w:rsidRPr="00A64AB6" w:rsidRDefault="00F72638" w:rsidP="00A64AB6">
      <w:pPr>
        <w:pStyle w:val="ListParagraph"/>
        <w:spacing w:before="0" w:after="0"/>
        <w:contextualSpacing/>
        <w:jc w:val="both"/>
        <w:rPr>
          <w:rFonts w:ascii="Montserrat" w:hAnsi="Montserrat" w:cs="Calibri"/>
          <w:bCs/>
          <w:sz w:val="22"/>
          <w:szCs w:val="22"/>
        </w:rPr>
      </w:pPr>
    </w:p>
    <w:p w:rsidR="00415835" w:rsidRPr="00A64AB6" w:rsidRDefault="00415835" w:rsidP="00A64AB6">
      <w:pPr>
        <w:spacing w:before="0" w:after="0"/>
        <w:contextualSpacing/>
        <w:jc w:val="both"/>
        <w:rPr>
          <w:rFonts w:ascii="Montserrat" w:hAnsi="Montserrat" w:cs="Calibri"/>
          <w:b/>
          <w:sz w:val="22"/>
          <w:szCs w:val="22"/>
        </w:rPr>
      </w:pPr>
    </w:p>
    <w:p w:rsidR="0082691C" w:rsidRPr="00A64AB6" w:rsidRDefault="00EB6F02" w:rsidP="00A64AB6">
      <w:pPr>
        <w:pStyle w:val="ListParagraph"/>
        <w:numPr>
          <w:ilvl w:val="0"/>
          <w:numId w:val="39"/>
        </w:numPr>
        <w:spacing w:before="0" w:after="0"/>
        <w:contextualSpacing/>
        <w:jc w:val="both"/>
        <w:rPr>
          <w:rFonts w:ascii="Montserrat" w:hAnsi="Montserrat" w:cs="Calibri"/>
          <w:b/>
          <w:bCs/>
          <w:color w:val="0070C0"/>
          <w:sz w:val="22"/>
          <w:szCs w:val="22"/>
        </w:rPr>
      </w:pPr>
      <w:r w:rsidRPr="00A64AB6">
        <w:rPr>
          <w:rFonts w:ascii="Montserrat" w:hAnsi="Montserrat" w:cs="Calibri"/>
          <w:b/>
          <w:bCs/>
          <w:color w:val="0070C0"/>
          <w:sz w:val="22"/>
          <w:szCs w:val="22"/>
        </w:rPr>
        <w:t>Ajutor de stat regional pentru investiţii</w:t>
      </w:r>
    </w:p>
    <w:p w:rsidR="00B615D9" w:rsidRPr="00A64AB6" w:rsidRDefault="0082691C" w:rsidP="00A64AB6">
      <w:pPr>
        <w:pStyle w:val="ListParagraph"/>
        <w:spacing w:before="0" w:after="0"/>
        <w:ind w:left="0" w:firstLine="720"/>
        <w:contextualSpacing/>
        <w:jc w:val="both"/>
        <w:rPr>
          <w:rFonts w:ascii="Montserrat" w:hAnsi="Montserrat" w:cs="Calibri"/>
          <w:bCs/>
          <w:sz w:val="22"/>
          <w:szCs w:val="22"/>
        </w:rPr>
      </w:pPr>
      <w:r w:rsidRPr="00A64AB6">
        <w:rPr>
          <w:rFonts w:ascii="Montserrat" w:hAnsi="Montserrat" w:cs="Calibri"/>
          <w:bCs/>
          <w:sz w:val="22"/>
          <w:szCs w:val="22"/>
        </w:rPr>
        <w:t xml:space="preserve">Ajutorul de stat regional pentru investiţii </w:t>
      </w:r>
      <w:r w:rsidR="00B615D9" w:rsidRPr="00A64AB6">
        <w:rPr>
          <w:rFonts w:ascii="Montserrat" w:hAnsi="Montserrat" w:cs="Calibri"/>
          <w:bCs/>
          <w:sz w:val="22"/>
          <w:szCs w:val="22"/>
        </w:rPr>
        <w:t xml:space="preserve">reprezintă ajutorul regional acordat pentru o investiție inițială. </w:t>
      </w:r>
      <w:r w:rsidR="00B615D9" w:rsidRPr="00A64AB6">
        <w:rPr>
          <w:rFonts w:ascii="Montserrat" w:hAnsi="Montserrat" w:cs="Calibri"/>
          <w:bCs/>
          <w:i/>
          <w:iCs/>
          <w:sz w:val="22"/>
          <w:szCs w:val="22"/>
        </w:rPr>
        <w:t>„Investiţie iniţială”,</w:t>
      </w:r>
      <w:r w:rsidR="00B615D9" w:rsidRPr="00A64AB6">
        <w:rPr>
          <w:rFonts w:ascii="Montserrat" w:hAnsi="Montserrat" w:cs="Calibri"/>
          <w:bCs/>
          <w:sz w:val="22"/>
          <w:szCs w:val="22"/>
        </w:rPr>
        <w:t xml:space="preserve"> în sensul </w:t>
      </w:r>
      <w:r w:rsidR="00DA112E" w:rsidRPr="00A64AB6">
        <w:rPr>
          <w:rFonts w:ascii="Montserrat" w:hAnsi="Montserrat" w:cs="Calibri"/>
          <w:bCs/>
          <w:sz w:val="22"/>
          <w:szCs w:val="22"/>
        </w:rPr>
        <w:t>prezentului Ghid</w:t>
      </w:r>
      <w:r w:rsidR="00B615D9" w:rsidRPr="00A64AB6">
        <w:rPr>
          <w:rFonts w:ascii="Montserrat" w:hAnsi="Montserrat" w:cs="Calibri"/>
          <w:bCs/>
          <w:sz w:val="22"/>
          <w:szCs w:val="22"/>
        </w:rPr>
        <w:t>, înseamnă o investiţie în active corporale și necorporale legată de una sau mai multe dintre următoarele activităţi:</w:t>
      </w:r>
    </w:p>
    <w:p w:rsidR="00CE227A" w:rsidRPr="00A64AB6" w:rsidRDefault="00B615D9" w:rsidP="00A64AB6">
      <w:pPr>
        <w:pStyle w:val="ListParagraph"/>
        <w:numPr>
          <w:ilvl w:val="0"/>
          <w:numId w:val="24"/>
        </w:numPr>
        <w:spacing w:before="0" w:after="0"/>
        <w:ind w:left="709"/>
        <w:jc w:val="both"/>
        <w:rPr>
          <w:rFonts w:ascii="Montserrat" w:hAnsi="Montserrat" w:cs="Calibri"/>
          <w:bCs/>
          <w:sz w:val="22"/>
          <w:szCs w:val="22"/>
        </w:rPr>
      </w:pPr>
      <w:r w:rsidRPr="00A64AB6">
        <w:rPr>
          <w:rFonts w:ascii="Montserrat" w:hAnsi="Montserrat" w:cs="Calibri"/>
          <w:bCs/>
          <w:sz w:val="22"/>
          <w:szCs w:val="22"/>
        </w:rPr>
        <w:t>înfiinţarea unei noi unităţi;</w:t>
      </w:r>
    </w:p>
    <w:p w:rsidR="00CE227A" w:rsidRPr="00A64AB6" w:rsidRDefault="00B615D9" w:rsidP="00A64AB6">
      <w:pPr>
        <w:pStyle w:val="ListParagraph"/>
        <w:numPr>
          <w:ilvl w:val="0"/>
          <w:numId w:val="24"/>
        </w:numPr>
        <w:spacing w:before="0" w:after="0"/>
        <w:ind w:left="709"/>
        <w:jc w:val="both"/>
        <w:rPr>
          <w:rFonts w:ascii="Montserrat" w:hAnsi="Montserrat" w:cs="Calibri"/>
          <w:bCs/>
          <w:sz w:val="22"/>
          <w:szCs w:val="22"/>
        </w:rPr>
      </w:pPr>
      <w:r w:rsidRPr="00A64AB6">
        <w:rPr>
          <w:rFonts w:ascii="Montserrat" w:hAnsi="Montserrat" w:cs="Calibri"/>
          <w:bCs/>
          <w:sz w:val="22"/>
          <w:szCs w:val="22"/>
        </w:rPr>
        <w:t>extinderea capacităţii unei unităţi existente;</w:t>
      </w:r>
    </w:p>
    <w:p w:rsidR="00CE227A" w:rsidRPr="00A64AB6" w:rsidRDefault="00B615D9" w:rsidP="00A64AB6">
      <w:pPr>
        <w:pStyle w:val="ListParagraph"/>
        <w:numPr>
          <w:ilvl w:val="0"/>
          <w:numId w:val="24"/>
        </w:numPr>
        <w:spacing w:before="0" w:after="0"/>
        <w:ind w:left="709"/>
        <w:jc w:val="both"/>
        <w:rPr>
          <w:rFonts w:ascii="Montserrat" w:hAnsi="Montserrat" w:cs="Calibri"/>
          <w:bCs/>
          <w:sz w:val="22"/>
          <w:szCs w:val="22"/>
        </w:rPr>
      </w:pPr>
      <w:r w:rsidRPr="00A64AB6">
        <w:rPr>
          <w:rFonts w:ascii="Montserrat" w:hAnsi="Montserrat" w:cs="Calibri"/>
          <w:bCs/>
          <w:sz w:val="22"/>
          <w:szCs w:val="22"/>
        </w:rPr>
        <w:t>diversificarea producţiei unei unităţi prin produse sau servicii care nu au fost fabricate anterior în unitate;</w:t>
      </w:r>
    </w:p>
    <w:p w:rsidR="00B615D9" w:rsidRPr="00A64AB6" w:rsidRDefault="00B615D9" w:rsidP="00A64AB6">
      <w:pPr>
        <w:pStyle w:val="ListParagraph"/>
        <w:numPr>
          <w:ilvl w:val="0"/>
          <w:numId w:val="24"/>
        </w:numPr>
        <w:spacing w:before="0" w:after="0"/>
        <w:ind w:left="709"/>
        <w:jc w:val="both"/>
        <w:rPr>
          <w:rFonts w:ascii="Montserrat" w:hAnsi="Montserrat" w:cs="Calibri"/>
          <w:bCs/>
          <w:sz w:val="22"/>
          <w:szCs w:val="22"/>
        </w:rPr>
      </w:pPr>
      <w:r w:rsidRPr="00A64AB6">
        <w:rPr>
          <w:rFonts w:ascii="Montserrat" w:hAnsi="Montserrat" w:cs="Calibri"/>
          <w:bCs/>
          <w:sz w:val="22"/>
          <w:szCs w:val="22"/>
        </w:rPr>
        <w:t>o schimbare fundamentală a procesului general de producţie a produsului (produselor) sau a prestării generale a serviciului (serviciilor) vizat(e) de investiţia în unitate;</w:t>
      </w:r>
    </w:p>
    <w:p w:rsidR="00B615D9" w:rsidRPr="00A64AB6" w:rsidRDefault="00B615D9" w:rsidP="00A64AB6">
      <w:pPr>
        <w:pStyle w:val="ListParagraph"/>
        <w:spacing w:before="0" w:after="0"/>
        <w:ind w:left="709"/>
        <w:jc w:val="both"/>
        <w:rPr>
          <w:rFonts w:ascii="Montserrat" w:hAnsi="Montserrat" w:cs="Calibri"/>
          <w:bCs/>
          <w:sz w:val="22"/>
          <w:szCs w:val="22"/>
        </w:rPr>
      </w:pPr>
      <w:r w:rsidRPr="00A64AB6">
        <w:rPr>
          <w:rFonts w:ascii="Montserrat" w:hAnsi="Montserrat" w:cs="Calibri"/>
          <w:bCs/>
          <w:sz w:val="22"/>
          <w:szCs w:val="22"/>
        </w:rPr>
        <w:t>Prin urmare, o investiţie de înlocuire nu constituie o investiţie iniţială.</w:t>
      </w:r>
    </w:p>
    <w:p w:rsidR="00D90CDE" w:rsidRPr="00A64AB6" w:rsidRDefault="00415835" w:rsidP="00A64AB6">
      <w:pPr>
        <w:autoSpaceDE w:val="0"/>
        <w:autoSpaceDN w:val="0"/>
        <w:adjustRightInd w:val="0"/>
        <w:spacing w:before="0" w:after="0"/>
        <w:contextualSpacing/>
        <w:jc w:val="both"/>
        <w:rPr>
          <w:rFonts w:ascii="Montserrat" w:hAnsi="Montserrat" w:cs="Calibri"/>
          <w:sz w:val="22"/>
          <w:szCs w:val="22"/>
        </w:rPr>
      </w:pPr>
      <w:bookmarkStart w:id="0" w:name="_Hlk119413765"/>
      <w:r w:rsidRPr="00A64AB6">
        <w:rPr>
          <w:rFonts w:ascii="Montserrat" w:hAnsi="Montserrat" w:cs="Calibri"/>
          <w:b/>
          <w:bCs/>
          <w:sz w:val="22"/>
          <w:szCs w:val="22"/>
        </w:rPr>
        <w:t>(1)</w:t>
      </w:r>
      <w:r w:rsidRPr="00A64AB6">
        <w:rPr>
          <w:rFonts w:ascii="Montserrat" w:hAnsi="Montserrat" w:cs="Calibri"/>
          <w:sz w:val="22"/>
          <w:szCs w:val="22"/>
        </w:rPr>
        <w:t xml:space="preserve"> </w:t>
      </w:r>
      <w:r w:rsidR="00EB6F02" w:rsidRPr="00A64AB6">
        <w:rPr>
          <w:rFonts w:ascii="Montserrat" w:hAnsi="Montserrat" w:cs="Calibri"/>
          <w:sz w:val="22"/>
          <w:szCs w:val="22"/>
        </w:rPr>
        <w:t xml:space="preserve">Finanţarea nerambursabilă maximă ce poate fi acordată ca ajutor de stat regional </w:t>
      </w:r>
      <w:r w:rsidR="009D5522" w:rsidRPr="00A64AB6">
        <w:rPr>
          <w:rFonts w:ascii="Montserrat" w:hAnsi="Montserrat" w:cs="Calibri"/>
          <w:sz w:val="22"/>
          <w:szCs w:val="22"/>
        </w:rPr>
        <w:t xml:space="preserve">pentru investiții </w:t>
      </w:r>
      <w:r w:rsidR="00EB6F02" w:rsidRPr="00A64AB6">
        <w:rPr>
          <w:rFonts w:ascii="Montserrat" w:hAnsi="Montserrat" w:cs="Calibri"/>
          <w:sz w:val="22"/>
          <w:szCs w:val="22"/>
        </w:rPr>
        <w:t xml:space="preserve">nu trebuie să depăşească limita intensităților maxime stabilite pentru perioada 2022-2027 pentru investiţii iniţiale prin </w:t>
      </w:r>
      <w:r w:rsidR="00EB6F02" w:rsidRPr="00A64AB6">
        <w:rPr>
          <w:rFonts w:ascii="Montserrat" w:hAnsi="Montserrat" w:cs="Calibri"/>
          <w:vanish/>
          <w:sz w:val="22"/>
          <w:szCs w:val="22"/>
        </w:rPr>
        <w:t>&lt;LLNK 12014   517 20 301   0 33&gt;</w:t>
      </w:r>
      <w:r w:rsidR="00EB6F02" w:rsidRPr="00A64AB6">
        <w:rPr>
          <w:rFonts w:ascii="Montserrat" w:hAnsi="Montserrat" w:cs="Calibri"/>
          <w:sz w:val="22"/>
          <w:szCs w:val="22"/>
        </w:rPr>
        <w:t>Hotărârea Guvernului nr. 311/2022, aplicabilă la valoarea costurilor eligibile finanţabile prin ajutor de stat regional aferente proiectului</w:t>
      </w:r>
      <w:r w:rsidR="00DF6315" w:rsidRPr="00A64AB6">
        <w:rPr>
          <w:rFonts w:ascii="Montserrat" w:hAnsi="Montserrat" w:cs="Calibri"/>
          <w:sz w:val="22"/>
          <w:szCs w:val="22"/>
        </w:rPr>
        <w:t>.</w:t>
      </w:r>
      <w:bookmarkEnd w:id="0"/>
    </w:p>
    <w:p w:rsidR="00D90CDE" w:rsidRPr="00A64AB6" w:rsidRDefault="00D90CDE" w:rsidP="00A64AB6">
      <w:pPr>
        <w:autoSpaceDE w:val="0"/>
        <w:autoSpaceDN w:val="0"/>
        <w:adjustRightInd w:val="0"/>
        <w:spacing w:before="0" w:after="0"/>
        <w:contextualSpacing/>
        <w:jc w:val="both"/>
        <w:rPr>
          <w:rFonts w:ascii="Montserrat" w:hAnsi="Montserrat" w:cs="Calibri"/>
          <w:sz w:val="22"/>
          <w:szCs w:val="22"/>
        </w:rPr>
      </w:pPr>
      <w:r w:rsidRPr="00A64AB6">
        <w:rPr>
          <w:rFonts w:ascii="Montserrat" w:hAnsi="Montserrat" w:cs="Calibri"/>
          <w:b/>
          <w:bCs/>
          <w:sz w:val="22"/>
          <w:szCs w:val="22"/>
        </w:rPr>
        <w:t>(2)</w:t>
      </w:r>
      <w:r w:rsidRPr="00A64AB6">
        <w:rPr>
          <w:rFonts w:ascii="Montserrat" w:hAnsi="Montserrat" w:cs="Calibri"/>
          <w:sz w:val="22"/>
          <w:szCs w:val="22"/>
        </w:rPr>
        <w:t xml:space="preserve"> </w:t>
      </w:r>
      <w:r w:rsidR="00EB6F02" w:rsidRPr="00A64AB6">
        <w:rPr>
          <w:rFonts w:ascii="Montserrat" w:hAnsi="Montserrat" w:cs="Calibri"/>
          <w:sz w:val="22"/>
          <w:szCs w:val="22"/>
        </w:rPr>
        <w:t>Intensitatea maximă a ajutorului de stat regional pentru investiții prevăzut la alineatul precedent poate fi majorată cu până la 20 de puncte procentuale pentru întreprinderile mici sau cu până la 10 puncte procentuale pentru întreprinderile mijlocii.</w:t>
      </w:r>
    </w:p>
    <w:p w:rsidR="00EB6F02" w:rsidRPr="00A64AB6" w:rsidRDefault="00D90CDE" w:rsidP="00A64AB6">
      <w:pPr>
        <w:autoSpaceDE w:val="0"/>
        <w:autoSpaceDN w:val="0"/>
        <w:adjustRightInd w:val="0"/>
        <w:spacing w:before="0" w:after="0"/>
        <w:contextualSpacing/>
        <w:jc w:val="both"/>
        <w:rPr>
          <w:rFonts w:ascii="Montserrat" w:hAnsi="Montserrat" w:cs="Calibri"/>
          <w:sz w:val="22"/>
          <w:szCs w:val="22"/>
        </w:rPr>
      </w:pPr>
      <w:r w:rsidRPr="00A64AB6">
        <w:rPr>
          <w:rFonts w:ascii="Montserrat" w:hAnsi="Montserrat" w:cs="Calibri"/>
          <w:b/>
          <w:bCs/>
          <w:sz w:val="22"/>
          <w:szCs w:val="22"/>
        </w:rPr>
        <w:t>(3)</w:t>
      </w:r>
      <w:r w:rsidRPr="00A64AB6">
        <w:rPr>
          <w:rFonts w:ascii="Montserrat" w:hAnsi="Montserrat" w:cs="Calibri"/>
          <w:sz w:val="22"/>
          <w:szCs w:val="22"/>
        </w:rPr>
        <w:t xml:space="preserve"> </w:t>
      </w:r>
      <w:r w:rsidR="00EB6F02" w:rsidRPr="00A64AB6">
        <w:rPr>
          <w:rFonts w:ascii="Montserrat" w:hAnsi="Montserrat" w:cs="Calibri"/>
          <w:sz w:val="22"/>
          <w:szCs w:val="22"/>
        </w:rPr>
        <w:t xml:space="preserve">Intensităţile maxime majorate ale ajutoarelor pentru întreprinderile mici şi mijlocii nu se aplică ajutoarelor acordate pentru proiectele mari de investiţii, ale căror cheltuieli eligibile depăşesc echivalentul în lei al sumei de 50 de milioane de </w:t>
      </w:r>
      <w:r w:rsidR="0082691C" w:rsidRPr="00A64AB6">
        <w:rPr>
          <w:rFonts w:ascii="Montserrat" w:hAnsi="Montserrat" w:cs="Calibri"/>
          <w:sz w:val="22"/>
          <w:szCs w:val="22"/>
        </w:rPr>
        <w:t>EUR</w:t>
      </w:r>
      <w:r w:rsidR="00EB6F02" w:rsidRPr="00A64AB6">
        <w:rPr>
          <w:rFonts w:ascii="Montserrat" w:hAnsi="Montserrat" w:cs="Calibri"/>
          <w:sz w:val="22"/>
          <w:szCs w:val="22"/>
        </w:rPr>
        <w:t>.</w:t>
      </w:r>
    </w:p>
    <w:p w:rsidR="00D90CDE" w:rsidRPr="00A64AB6" w:rsidRDefault="00D90CDE" w:rsidP="00A64AB6">
      <w:pPr>
        <w:spacing w:before="0" w:after="0"/>
        <w:jc w:val="both"/>
        <w:rPr>
          <w:rFonts w:ascii="Montserrat" w:hAnsi="Montserrat" w:cs="Calibri"/>
          <w:sz w:val="22"/>
          <w:szCs w:val="22"/>
        </w:rPr>
      </w:pPr>
      <w:r w:rsidRPr="00A64AB6">
        <w:rPr>
          <w:rFonts w:ascii="Montserrat" w:hAnsi="Montserrat" w:cs="Calibri"/>
          <w:b/>
          <w:bCs/>
          <w:sz w:val="22"/>
          <w:szCs w:val="22"/>
        </w:rPr>
        <w:t>(4)</w:t>
      </w:r>
      <w:r w:rsidRPr="00A64AB6">
        <w:rPr>
          <w:rFonts w:ascii="Montserrat" w:hAnsi="Montserrat" w:cs="Calibri"/>
          <w:sz w:val="22"/>
          <w:szCs w:val="22"/>
        </w:rPr>
        <w:t xml:space="preserve"> </w:t>
      </w:r>
      <w:r w:rsidR="00EB6F02" w:rsidRPr="00A64AB6">
        <w:rPr>
          <w:rFonts w:ascii="Montserrat" w:hAnsi="Montserrat" w:cs="Calibri"/>
          <w:sz w:val="22"/>
          <w:szCs w:val="22"/>
        </w:rPr>
        <w:t>Intensitățile maxime ale ajutoarelor de stat prevăzute la alin. (</w:t>
      </w:r>
      <w:r w:rsidRPr="00A64AB6">
        <w:rPr>
          <w:rFonts w:ascii="Montserrat" w:hAnsi="Montserrat" w:cs="Calibri"/>
          <w:sz w:val="22"/>
          <w:szCs w:val="22"/>
        </w:rPr>
        <w:t>1</w:t>
      </w:r>
      <w:r w:rsidR="00EB6F02" w:rsidRPr="00A64AB6">
        <w:rPr>
          <w:rFonts w:ascii="Montserrat" w:hAnsi="Montserrat" w:cs="Calibri"/>
          <w:sz w:val="22"/>
          <w:szCs w:val="22"/>
        </w:rPr>
        <w:t xml:space="preserve">) </w:t>
      </w:r>
      <w:r w:rsidR="00E050B4" w:rsidRPr="00A64AB6">
        <w:rPr>
          <w:rFonts w:ascii="Montserrat" w:hAnsi="Montserrat" w:cs="Calibri"/>
          <w:sz w:val="22"/>
          <w:szCs w:val="22"/>
        </w:rPr>
        <w:t>se majorează</w:t>
      </w:r>
      <w:r w:rsidR="00EB6F02" w:rsidRPr="00A64AB6">
        <w:rPr>
          <w:rFonts w:ascii="Montserrat" w:hAnsi="Montserrat" w:cs="Calibri"/>
          <w:sz w:val="22"/>
          <w:szCs w:val="22"/>
        </w:rPr>
        <w:t xml:space="preserve"> cu 10 puncte procentuale în cazul regiunilor la nivel de județ clasificate conform nomenclatorului unităților teritoriale de statistică, denumite în continuare „regiuni NUTS 3“, care s-au confruntat cu o pierdere a populației de peste 10% în perioada 2009-2018, respectiv: județele Bacău, Botoșani, Neamț, Suceava și Vaslui din Regiunea de dezvoltare Nord-Est.</w:t>
      </w:r>
    </w:p>
    <w:p w:rsidR="00D90CDE" w:rsidRPr="00A64AB6" w:rsidRDefault="00D90CDE" w:rsidP="00A64AB6">
      <w:pPr>
        <w:spacing w:before="0" w:after="0"/>
        <w:jc w:val="both"/>
        <w:rPr>
          <w:rFonts w:ascii="Montserrat" w:hAnsi="Montserrat" w:cs="Calibri"/>
          <w:sz w:val="22"/>
          <w:szCs w:val="22"/>
        </w:rPr>
      </w:pPr>
      <w:r w:rsidRPr="00A64AB6">
        <w:rPr>
          <w:rFonts w:ascii="Montserrat" w:hAnsi="Montserrat" w:cs="Calibri"/>
          <w:b/>
          <w:bCs/>
          <w:sz w:val="22"/>
          <w:szCs w:val="22"/>
        </w:rPr>
        <w:t>(5)</w:t>
      </w:r>
      <w:r w:rsidRPr="00A64AB6">
        <w:rPr>
          <w:rFonts w:ascii="Montserrat" w:hAnsi="Montserrat" w:cs="Calibri"/>
          <w:sz w:val="22"/>
          <w:szCs w:val="22"/>
        </w:rPr>
        <w:t xml:space="preserve"> </w:t>
      </w:r>
      <w:r w:rsidR="00EB6F02" w:rsidRPr="00A64AB6">
        <w:rPr>
          <w:rFonts w:ascii="Montserrat" w:hAnsi="Montserrat" w:cs="Calibri"/>
          <w:sz w:val="22"/>
          <w:szCs w:val="22"/>
        </w:rPr>
        <w:t>Beneficiarul trebuie să asigure o contribuţie financiară de minim</w:t>
      </w:r>
      <w:r w:rsidR="00DF6315" w:rsidRPr="00A64AB6">
        <w:rPr>
          <w:rFonts w:ascii="Montserrat" w:hAnsi="Montserrat" w:cs="Calibri"/>
          <w:sz w:val="22"/>
          <w:szCs w:val="22"/>
        </w:rPr>
        <w:t>um</w:t>
      </w:r>
      <w:r w:rsidR="00EB6F02" w:rsidRPr="00A64AB6">
        <w:rPr>
          <w:rFonts w:ascii="Montserrat" w:hAnsi="Montserrat" w:cs="Calibri"/>
          <w:sz w:val="22"/>
          <w:szCs w:val="22"/>
        </w:rPr>
        <w:t xml:space="preserve"> 25% din cheltuielile eligibile finanțabile prin ajutor </w:t>
      </w:r>
      <w:r w:rsidR="009D5522" w:rsidRPr="00A64AB6">
        <w:rPr>
          <w:rFonts w:ascii="Montserrat" w:hAnsi="Montserrat" w:cs="Calibri"/>
          <w:sz w:val="22"/>
          <w:szCs w:val="22"/>
        </w:rPr>
        <w:t xml:space="preserve">de stat </w:t>
      </w:r>
      <w:r w:rsidR="00EB6F02" w:rsidRPr="00A64AB6">
        <w:rPr>
          <w:rFonts w:ascii="Montserrat" w:hAnsi="Montserrat" w:cs="Calibri"/>
          <w:sz w:val="22"/>
          <w:szCs w:val="22"/>
        </w:rPr>
        <w:t>regional</w:t>
      </w:r>
      <w:r w:rsidR="009D5522" w:rsidRPr="00A64AB6">
        <w:rPr>
          <w:rFonts w:ascii="Montserrat" w:hAnsi="Montserrat" w:cs="Calibri"/>
          <w:sz w:val="22"/>
          <w:szCs w:val="22"/>
        </w:rPr>
        <w:t xml:space="preserve">, </w:t>
      </w:r>
      <w:r w:rsidR="009D5522" w:rsidRPr="00A64AB6">
        <w:rPr>
          <w:rFonts w:ascii="Montserrat" w:hAnsi="Montserrat" w:cs="Calibri"/>
          <w:sz w:val="22"/>
          <w:szCs w:val="22"/>
          <w:lang w:val="en-GB"/>
        </w:rPr>
        <w:t xml:space="preserve">fie </w:t>
      </w:r>
      <w:proofErr w:type="spellStart"/>
      <w:r w:rsidR="009D5522" w:rsidRPr="00A64AB6">
        <w:rPr>
          <w:rFonts w:ascii="Montserrat" w:hAnsi="Montserrat" w:cs="Calibri"/>
          <w:sz w:val="22"/>
          <w:szCs w:val="22"/>
          <w:lang w:val="en-GB"/>
        </w:rPr>
        <w:t>prin</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resurse</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proprii</w:t>
      </w:r>
      <w:proofErr w:type="spellEnd"/>
      <w:r w:rsidR="009D5522" w:rsidRPr="00A64AB6">
        <w:rPr>
          <w:rFonts w:ascii="Montserrat" w:hAnsi="Montserrat" w:cs="Calibri"/>
          <w:sz w:val="22"/>
          <w:szCs w:val="22"/>
          <w:lang w:val="en-GB"/>
        </w:rPr>
        <w:t xml:space="preserve">, fie </w:t>
      </w:r>
      <w:proofErr w:type="spellStart"/>
      <w:r w:rsidR="009D5522" w:rsidRPr="00A64AB6">
        <w:rPr>
          <w:rFonts w:ascii="Montserrat" w:hAnsi="Montserrat" w:cs="Calibri"/>
          <w:sz w:val="22"/>
          <w:szCs w:val="22"/>
          <w:lang w:val="en-GB"/>
        </w:rPr>
        <w:t>prin</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finanțare</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externă</w:t>
      </w:r>
      <w:proofErr w:type="spellEnd"/>
      <w:r w:rsidR="009D5522" w:rsidRPr="00A64AB6">
        <w:rPr>
          <w:rFonts w:ascii="Montserrat" w:hAnsi="Montserrat" w:cs="Calibri"/>
          <w:sz w:val="22"/>
          <w:szCs w:val="22"/>
          <w:lang w:val="en-GB"/>
        </w:rPr>
        <w:t xml:space="preserve">, sub o </w:t>
      </w:r>
      <w:proofErr w:type="spellStart"/>
      <w:r w:rsidR="009D5522" w:rsidRPr="00A64AB6">
        <w:rPr>
          <w:rFonts w:ascii="Montserrat" w:hAnsi="Montserrat" w:cs="Calibri"/>
          <w:sz w:val="22"/>
          <w:szCs w:val="22"/>
          <w:lang w:val="en-GB"/>
        </w:rPr>
        <w:t>formă</w:t>
      </w:r>
      <w:proofErr w:type="spellEnd"/>
      <w:r w:rsidR="009D5522" w:rsidRPr="00A64AB6">
        <w:rPr>
          <w:rFonts w:ascii="Montserrat" w:hAnsi="Montserrat" w:cs="Calibri"/>
          <w:sz w:val="22"/>
          <w:szCs w:val="22"/>
          <w:lang w:val="en-GB"/>
        </w:rPr>
        <w:t xml:space="preserve"> care </w:t>
      </w:r>
      <w:proofErr w:type="spellStart"/>
      <w:r w:rsidR="009D5522" w:rsidRPr="00A64AB6">
        <w:rPr>
          <w:rFonts w:ascii="Montserrat" w:hAnsi="Montserrat" w:cs="Calibri"/>
          <w:sz w:val="22"/>
          <w:szCs w:val="22"/>
          <w:lang w:val="en-GB"/>
        </w:rPr>
        <w:t>să</w:t>
      </w:r>
      <w:proofErr w:type="spellEnd"/>
      <w:r w:rsidR="009D5522" w:rsidRPr="00A64AB6">
        <w:rPr>
          <w:rFonts w:ascii="Montserrat" w:hAnsi="Montserrat" w:cs="Calibri"/>
          <w:sz w:val="22"/>
          <w:szCs w:val="22"/>
          <w:lang w:val="en-GB"/>
        </w:rPr>
        <w:t xml:space="preserve"> nu </w:t>
      </w:r>
      <w:proofErr w:type="spellStart"/>
      <w:r w:rsidR="009D5522" w:rsidRPr="00A64AB6">
        <w:rPr>
          <w:rFonts w:ascii="Montserrat" w:hAnsi="Montserrat" w:cs="Calibri"/>
          <w:sz w:val="22"/>
          <w:szCs w:val="22"/>
          <w:lang w:val="en-GB"/>
        </w:rPr>
        <w:t>facă</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obiectul</w:t>
      </w:r>
      <w:proofErr w:type="spellEnd"/>
      <w:r w:rsidR="009D5522" w:rsidRPr="00A64AB6">
        <w:rPr>
          <w:rFonts w:ascii="Montserrat" w:hAnsi="Montserrat" w:cs="Calibri"/>
          <w:sz w:val="22"/>
          <w:szCs w:val="22"/>
          <w:lang w:val="en-GB"/>
        </w:rPr>
        <w:t xml:space="preserve"> </w:t>
      </w:r>
      <w:proofErr w:type="spellStart"/>
      <w:r w:rsidR="009D5522" w:rsidRPr="00A64AB6">
        <w:rPr>
          <w:rFonts w:ascii="Montserrat" w:hAnsi="Montserrat" w:cs="Calibri"/>
          <w:sz w:val="22"/>
          <w:szCs w:val="22"/>
          <w:lang w:val="en-GB"/>
        </w:rPr>
        <w:t>niciunui</w:t>
      </w:r>
      <w:proofErr w:type="spellEnd"/>
      <w:r w:rsidR="009D5522" w:rsidRPr="00A64AB6">
        <w:rPr>
          <w:rFonts w:ascii="Montserrat" w:hAnsi="Montserrat" w:cs="Calibri"/>
          <w:sz w:val="22"/>
          <w:szCs w:val="22"/>
          <w:lang w:val="en-GB"/>
        </w:rPr>
        <w:t xml:space="preserve"> alt </w:t>
      </w:r>
      <w:proofErr w:type="spellStart"/>
      <w:r w:rsidR="009D5522" w:rsidRPr="00A64AB6">
        <w:rPr>
          <w:rFonts w:ascii="Montserrat" w:hAnsi="Montserrat" w:cs="Calibri"/>
          <w:sz w:val="22"/>
          <w:szCs w:val="22"/>
          <w:lang w:val="en-GB"/>
        </w:rPr>
        <w:t>ajutor</w:t>
      </w:r>
      <w:proofErr w:type="spellEnd"/>
      <w:r w:rsidR="009D5522" w:rsidRPr="00A64AB6">
        <w:rPr>
          <w:rFonts w:ascii="Montserrat" w:hAnsi="Montserrat" w:cs="Calibri"/>
          <w:sz w:val="22"/>
          <w:szCs w:val="22"/>
          <w:lang w:val="en-GB"/>
        </w:rPr>
        <w:t xml:space="preserve"> public</w:t>
      </w:r>
      <w:r w:rsidR="00EB6F02" w:rsidRPr="00A64AB6">
        <w:rPr>
          <w:rFonts w:ascii="Montserrat" w:hAnsi="Montserrat" w:cs="Calibri"/>
          <w:sz w:val="22"/>
          <w:szCs w:val="22"/>
        </w:rPr>
        <w:t xml:space="preserve">. </w:t>
      </w:r>
    </w:p>
    <w:p w:rsidR="00EB6F02" w:rsidRPr="00A64AB6" w:rsidRDefault="00D90CDE" w:rsidP="00A64AB6">
      <w:pPr>
        <w:spacing w:before="0" w:after="0"/>
        <w:jc w:val="both"/>
        <w:rPr>
          <w:rFonts w:ascii="Montserrat" w:hAnsi="Montserrat" w:cs="Calibri"/>
          <w:sz w:val="22"/>
          <w:szCs w:val="22"/>
        </w:rPr>
      </w:pPr>
      <w:r w:rsidRPr="00A64AB6">
        <w:rPr>
          <w:rFonts w:ascii="Montserrat" w:hAnsi="Montserrat" w:cs="Calibri"/>
          <w:b/>
          <w:bCs/>
          <w:sz w:val="22"/>
          <w:szCs w:val="22"/>
        </w:rPr>
        <w:t>(6)</w:t>
      </w:r>
      <w:r w:rsidRPr="00A64AB6">
        <w:rPr>
          <w:rFonts w:ascii="Montserrat" w:hAnsi="Montserrat" w:cs="Calibri"/>
          <w:sz w:val="22"/>
          <w:szCs w:val="22"/>
        </w:rPr>
        <w:t xml:space="preserve"> </w:t>
      </w:r>
      <w:r w:rsidR="00EB6F02" w:rsidRPr="00A64AB6">
        <w:rPr>
          <w:rFonts w:ascii="Montserrat" w:hAnsi="Montserrat" w:cs="Calibri"/>
          <w:sz w:val="22"/>
          <w:szCs w:val="22"/>
        </w:rPr>
        <w:t>În cazul în care proiectul conţine atât investiţii iniţiale finanţabile prin ajutor de stat regional, cât şi investiţii finanţabile prin ajutor de minimis, procentele aferente intensităţii maxime admise se aplică numai la valoarea costurilor eligibile finanţabile prin ajutor de stat regional.</w:t>
      </w:r>
    </w:p>
    <w:p w:rsidR="00D90CDE" w:rsidRPr="00A64AB6" w:rsidRDefault="00D90CDE" w:rsidP="00A64AB6">
      <w:pPr>
        <w:spacing w:before="0" w:after="0"/>
        <w:jc w:val="both"/>
        <w:rPr>
          <w:rFonts w:ascii="Montserrat" w:hAnsi="Montserrat" w:cs="Calibri"/>
          <w:bCs/>
          <w:color w:val="00B050"/>
          <w:sz w:val="22"/>
          <w:szCs w:val="22"/>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498"/>
        <w:gridCol w:w="2340"/>
        <w:gridCol w:w="3386"/>
      </w:tblGrid>
      <w:tr w:rsidR="00E050B4" w:rsidRPr="00A64AB6" w:rsidTr="00850A2A">
        <w:trPr>
          <w:trHeight w:val="1169"/>
          <w:jc w:val="center"/>
        </w:trPr>
        <w:tc>
          <w:tcPr>
            <w:tcW w:w="620" w:type="dxa"/>
            <w:tcBorders>
              <w:top w:val="single" w:sz="4" w:space="0" w:color="auto"/>
              <w:left w:val="single" w:sz="4" w:space="0" w:color="auto"/>
              <w:bottom w:val="single" w:sz="4" w:space="0" w:color="auto"/>
              <w:right w:val="single" w:sz="4" w:space="0" w:color="auto"/>
            </w:tcBorders>
            <w:hideMark/>
          </w:tcPr>
          <w:p w:rsidR="00E050B4" w:rsidRPr="00A64AB6" w:rsidRDefault="00E050B4" w:rsidP="00A64AB6">
            <w:pPr>
              <w:autoSpaceDE w:val="0"/>
              <w:autoSpaceDN w:val="0"/>
              <w:adjustRightInd w:val="0"/>
              <w:spacing w:before="0" w:after="0"/>
              <w:jc w:val="center"/>
              <w:rPr>
                <w:rFonts w:ascii="Montserrat" w:hAnsi="Montserrat" w:cs="Calibri"/>
                <w:b/>
                <w:bCs/>
                <w:sz w:val="22"/>
                <w:szCs w:val="22"/>
                <w:lang w:val="en-US"/>
              </w:rPr>
            </w:pPr>
            <w:r w:rsidRPr="00A64AB6">
              <w:rPr>
                <w:rFonts w:ascii="Montserrat" w:hAnsi="Montserrat" w:cs="Calibri"/>
                <w:b/>
                <w:bCs/>
                <w:sz w:val="22"/>
                <w:szCs w:val="22"/>
                <w:lang w:val="en-US"/>
              </w:rPr>
              <w:t xml:space="preserve">Nr. </w:t>
            </w:r>
            <w:proofErr w:type="spellStart"/>
            <w:r w:rsidRPr="00A64AB6">
              <w:rPr>
                <w:rFonts w:ascii="Montserrat" w:hAnsi="Montserrat" w:cs="Calibri"/>
                <w:b/>
                <w:bCs/>
                <w:sz w:val="22"/>
                <w:szCs w:val="22"/>
                <w:lang w:val="en-US"/>
              </w:rPr>
              <w:t>crt</w:t>
            </w:r>
            <w:proofErr w:type="spellEnd"/>
            <w:r w:rsidRPr="00A64AB6">
              <w:rPr>
                <w:rFonts w:ascii="Montserrat" w:hAnsi="Montserrat" w:cs="Calibri"/>
                <w:b/>
                <w:bCs/>
                <w:sz w:val="22"/>
                <w:szCs w:val="22"/>
                <w:lang w:val="en-US"/>
              </w:rPr>
              <w:t>.</w:t>
            </w:r>
          </w:p>
        </w:tc>
        <w:tc>
          <w:tcPr>
            <w:tcW w:w="3498" w:type="dxa"/>
            <w:tcBorders>
              <w:top w:val="single" w:sz="4" w:space="0" w:color="auto"/>
              <w:left w:val="single" w:sz="4" w:space="0" w:color="auto"/>
              <w:bottom w:val="single" w:sz="4" w:space="0" w:color="auto"/>
              <w:right w:val="single" w:sz="4" w:space="0" w:color="auto"/>
            </w:tcBorders>
            <w:hideMark/>
          </w:tcPr>
          <w:p w:rsidR="00E050B4" w:rsidRPr="00A64AB6" w:rsidRDefault="00E050B4" w:rsidP="00A64AB6">
            <w:pPr>
              <w:autoSpaceDE w:val="0"/>
              <w:autoSpaceDN w:val="0"/>
              <w:adjustRightInd w:val="0"/>
              <w:spacing w:before="0" w:after="0"/>
              <w:jc w:val="center"/>
              <w:rPr>
                <w:rFonts w:ascii="Montserrat" w:hAnsi="Montserrat" w:cs="Calibri"/>
                <w:b/>
                <w:bCs/>
                <w:sz w:val="22"/>
                <w:szCs w:val="22"/>
                <w:lang w:val="en-US"/>
              </w:rPr>
            </w:pPr>
            <w:proofErr w:type="spellStart"/>
            <w:r w:rsidRPr="00A64AB6">
              <w:rPr>
                <w:rFonts w:ascii="Montserrat" w:hAnsi="Montserrat" w:cs="Calibri"/>
                <w:b/>
                <w:bCs/>
                <w:sz w:val="22"/>
                <w:szCs w:val="22"/>
                <w:lang w:val="en-US"/>
              </w:rPr>
              <w:t>Județul</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în</w:t>
            </w:r>
            <w:proofErr w:type="spellEnd"/>
            <w:r w:rsidRPr="00A64AB6">
              <w:rPr>
                <w:rFonts w:ascii="Montserrat" w:hAnsi="Montserrat" w:cs="Calibri"/>
                <w:b/>
                <w:bCs/>
                <w:sz w:val="22"/>
                <w:szCs w:val="22"/>
                <w:lang w:val="en-US"/>
              </w:rPr>
              <w:t xml:space="preserve"> care </w:t>
            </w:r>
            <w:proofErr w:type="spellStart"/>
            <w:r w:rsidRPr="00A64AB6">
              <w:rPr>
                <w:rFonts w:ascii="Montserrat" w:hAnsi="Montserrat" w:cs="Calibri"/>
                <w:b/>
                <w:bCs/>
                <w:sz w:val="22"/>
                <w:szCs w:val="22"/>
                <w:lang w:val="en-US"/>
              </w:rPr>
              <w:t>este</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localizată</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investiția</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în</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Regiunea</w:t>
            </w:r>
            <w:proofErr w:type="spellEnd"/>
            <w:r w:rsidRPr="00A64AB6">
              <w:rPr>
                <w:rFonts w:ascii="Montserrat" w:hAnsi="Montserrat" w:cs="Calibri"/>
                <w:b/>
                <w:bCs/>
                <w:sz w:val="22"/>
                <w:szCs w:val="22"/>
                <w:lang w:val="en-US"/>
              </w:rPr>
              <w:t xml:space="preserve"> de Dezvoltare Nord-Est</w:t>
            </w:r>
          </w:p>
        </w:tc>
        <w:tc>
          <w:tcPr>
            <w:tcW w:w="5726" w:type="dxa"/>
            <w:gridSpan w:val="2"/>
            <w:tcBorders>
              <w:top w:val="single" w:sz="4" w:space="0" w:color="auto"/>
              <w:left w:val="single" w:sz="4" w:space="0" w:color="auto"/>
              <w:bottom w:val="single" w:sz="4" w:space="0" w:color="auto"/>
              <w:right w:val="single" w:sz="4" w:space="0" w:color="auto"/>
            </w:tcBorders>
          </w:tcPr>
          <w:p w:rsidR="00E050B4" w:rsidRPr="00A64AB6" w:rsidRDefault="00E050B4" w:rsidP="00A64AB6">
            <w:pPr>
              <w:autoSpaceDE w:val="0"/>
              <w:autoSpaceDN w:val="0"/>
              <w:adjustRightInd w:val="0"/>
              <w:spacing w:before="0" w:after="0"/>
              <w:jc w:val="center"/>
              <w:rPr>
                <w:rFonts w:ascii="Montserrat" w:hAnsi="Montserrat" w:cs="Calibri"/>
                <w:b/>
                <w:bCs/>
                <w:sz w:val="22"/>
                <w:szCs w:val="22"/>
              </w:rPr>
            </w:pPr>
            <w:proofErr w:type="spellStart"/>
            <w:r w:rsidRPr="00A64AB6">
              <w:rPr>
                <w:rFonts w:ascii="Montserrat" w:hAnsi="Montserrat" w:cs="Calibri"/>
                <w:b/>
                <w:bCs/>
                <w:sz w:val="22"/>
                <w:szCs w:val="22"/>
                <w:lang w:val="en-US"/>
              </w:rPr>
              <w:t>Intensitatea</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maximă</w:t>
            </w:r>
            <w:proofErr w:type="spellEnd"/>
            <w:r w:rsidRPr="00A64AB6">
              <w:rPr>
                <w:rFonts w:ascii="Montserrat" w:hAnsi="Montserrat" w:cs="Calibri"/>
                <w:b/>
                <w:bCs/>
                <w:sz w:val="22"/>
                <w:szCs w:val="22"/>
                <w:lang w:val="en-US"/>
              </w:rPr>
              <w:t xml:space="preserve"> a </w:t>
            </w:r>
            <w:proofErr w:type="spellStart"/>
            <w:r w:rsidRPr="00A64AB6">
              <w:rPr>
                <w:rFonts w:ascii="Montserrat" w:hAnsi="Montserrat" w:cs="Calibri"/>
                <w:b/>
                <w:bCs/>
                <w:sz w:val="22"/>
                <w:szCs w:val="22"/>
                <w:lang w:val="en-US"/>
              </w:rPr>
              <w:t>ajutorului</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aplicabilă</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ajutoarelor</w:t>
            </w:r>
            <w:proofErr w:type="spellEnd"/>
            <w:r w:rsidR="00382B68" w:rsidRPr="00A64AB6">
              <w:rPr>
                <w:rFonts w:ascii="Montserrat" w:hAnsi="Montserrat" w:cs="Calibri"/>
                <w:b/>
                <w:bCs/>
                <w:sz w:val="22"/>
                <w:szCs w:val="22"/>
                <w:lang w:val="en-US"/>
              </w:rPr>
              <w:t xml:space="preserve"> de stat</w:t>
            </w:r>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regionale</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pentru</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proiectele</w:t>
            </w:r>
            <w:proofErr w:type="spellEnd"/>
            <w:r w:rsidRPr="00A64AB6">
              <w:rPr>
                <w:rFonts w:ascii="Montserrat" w:hAnsi="Montserrat" w:cs="Calibri"/>
                <w:b/>
                <w:bCs/>
                <w:sz w:val="22"/>
                <w:szCs w:val="22"/>
                <w:lang w:val="en-US"/>
              </w:rPr>
              <w:t xml:space="preserve"> de </w:t>
            </w:r>
            <w:proofErr w:type="spellStart"/>
            <w:r w:rsidRPr="00A64AB6">
              <w:rPr>
                <w:rFonts w:ascii="Montserrat" w:hAnsi="Montserrat" w:cs="Calibri"/>
                <w:b/>
                <w:bCs/>
                <w:sz w:val="22"/>
                <w:szCs w:val="22"/>
                <w:lang w:val="en-US"/>
              </w:rPr>
              <w:t>investiții</w:t>
            </w:r>
            <w:proofErr w:type="spellEnd"/>
            <w:r w:rsidRPr="00A64AB6">
              <w:rPr>
                <w:rFonts w:ascii="Montserrat" w:hAnsi="Montserrat" w:cs="Calibri"/>
                <w:b/>
                <w:bCs/>
                <w:sz w:val="22"/>
                <w:szCs w:val="22"/>
                <w:lang w:val="en-US"/>
              </w:rPr>
              <w:t xml:space="preserve"> ale </w:t>
            </w:r>
            <w:proofErr w:type="spellStart"/>
            <w:r w:rsidRPr="00A64AB6">
              <w:rPr>
                <w:rFonts w:ascii="Montserrat" w:hAnsi="Montserrat" w:cs="Calibri"/>
                <w:b/>
                <w:bCs/>
                <w:sz w:val="22"/>
                <w:szCs w:val="22"/>
                <w:lang w:val="en-US"/>
              </w:rPr>
              <w:t>căror</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costuri</w:t>
            </w:r>
            <w:proofErr w:type="spellEnd"/>
            <w:r w:rsidRPr="00A64AB6">
              <w:rPr>
                <w:rFonts w:ascii="Montserrat" w:hAnsi="Montserrat" w:cs="Calibri"/>
                <w:b/>
                <w:bCs/>
                <w:sz w:val="22"/>
                <w:szCs w:val="22"/>
                <w:lang w:val="en-US"/>
              </w:rPr>
              <w:t xml:space="preserve"> </w:t>
            </w:r>
            <w:proofErr w:type="spellStart"/>
            <w:r w:rsidRPr="00A64AB6">
              <w:rPr>
                <w:rFonts w:ascii="Montserrat" w:hAnsi="Montserrat" w:cs="Calibri"/>
                <w:b/>
                <w:bCs/>
                <w:sz w:val="22"/>
                <w:szCs w:val="22"/>
                <w:lang w:val="en-US"/>
              </w:rPr>
              <w:t>eligibile</w:t>
            </w:r>
            <w:proofErr w:type="spellEnd"/>
            <w:r w:rsidRPr="00A64AB6">
              <w:rPr>
                <w:rFonts w:ascii="Montserrat" w:hAnsi="Montserrat" w:cs="Calibri"/>
                <w:b/>
                <w:bCs/>
                <w:sz w:val="22"/>
                <w:szCs w:val="22"/>
                <w:lang w:val="en-US"/>
              </w:rPr>
              <w:t xml:space="preserve"> nu </w:t>
            </w:r>
            <w:proofErr w:type="spellStart"/>
            <w:r w:rsidRPr="00A64AB6">
              <w:rPr>
                <w:rFonts w:ascii="Montserrat" w:hAnsi="Montserrat" w:cs="Calibri"/>
                <w:b/>
                <w:bCs/>
                <w:sz w:val="22"/>
                <w:szCs w:val="22"/>
                <w:lang w:val="en-US"/>
              </w:rPr>
              <w:t>depășesc</w:t>
            </w:r>
            <w:proofErr w:type="spellEnd"/>
            <w:r w:rsidRPr="00A64AB6">
              <w:rPr>
                <w:rFonts w:ascii="Montserrat" w:hAnsi="Montserrat" w:cs="Calibri"/>
                <w:b/>
                <w:bCs/>
                <w:sz w:val="22"/>
                <w:szCs w:val="22"/>
                <w:lang w:val="en-US"/>
              </w:rPr>
              <w:t xml:space="preserve"> 50 </w:t>
            </w:r>
            <w:proofErr w:type="spellStart"/>
            <w:r w:rsidRPr="00A64AB6">
              <w:rPr>
                <w:rFonts w:ascii="Montserrat" w:hAnsi="Montserrat" w:cs="Calibri"/>
                <w:b/>
                <w:bCs/>
                <w:sz w:val="22"/>
                <w:szCs w:val="22"/>
                <w:lang w:val="en-US"/>
              </w:rPr>
              <w:t>milioane</w:t>
            </w:r>
            <w:proofErr w:type="spellEnd"/>
            <w:r w:rsidRPr="00A64AB6">
              <w:rPr>
                <w:rFonts w:ascii="Montserrat" w:hAnsi="Montserrat" w:cs="Calibri"/>
                <w:b/>
                <w:bCs/>
                <w:sz w:val="22"/>
                <w:szCs w:val="22"/>
                <w:lang w:val="en-US"/>
              </w:rPr>
              <w:t xml:space="preserve"> EUR</w:t>
            </w:r>
            <w:r w:rsidR="00CD61B5" w:rsidRPr="00A64AB6">
              <w:rPr>
                <w:rFonts w:ascii="Montserrat" w:hAnsi="Montserrat" w:cs="Calibri"/>
                <w:b/>
                <w:bCs/>
                <w:sz w:val="22"/>
                <w:szCs w:val="22"/>
                <w:lang w:val="en-US"/>
              </w:rPr>
              <w:t xml:space="preserve">, cu </w:t>
            </w:r>
            <w:proofErr w:type="spellStart"/>
            <w:r w:rsidR="00CD61B5" w:rsidRPr="00A64AB6">
              <w:rPr>
                <w:rFonts w:ascii="Montserrat" w:hAnsi="Montserrat" w:cs="Calibri"/>
                <w:b/>
                <w:bCs/>
                <w:sz w:val="22"/>
                <w:szCs w:val="22"/>
                <w:lang w:val="en-US"/>
              </w:rPr>
              <w:t>bonusuri</w:t>
            </w:r>
            <w:r w:rsidR="006569AE" w:rsidRPr="00A64AB6">
              <w:rPr>
                <w:rFonts w:ascii="Montserrat" w:hAnsi="Montserrat" w:cs="Calibri"/>
                <w:b/>
                <w:bCs/>
                <w:sz w:val="22"/>
                <w:szCs w:val="22"/>
                <w:lang w:val="en-US"/>
              </w:rPr>
              <w:t>le</w:t>
            </w:r>
            <w:proofErr w:type="spellEnd"/>
            <w:r w:rsidR="006569AE" w:rsidRPr="00A64AB6">
              <w:rPr>
                <w:rFonts w:ascii="Montserrat" w:hAnsi="Montserrat" w:cs="Calibri"/>
                <w:b/>
                <w:bCs/>
                <w:sz w:val="22"/>
                <w:szCs w:val="22"/>
                <w:lang w:val="en-US"/>
              </w:rPr>
              <w:t xml:space="preserve"> anterior </w:t>
            </w:r>
            <w:proofErr w:type="spellStart"/>
            <w:r w:rsidR="006569AE" w:rsidRPr="00A64AB6">
              <w:rPr>
                <w:rFonts w:ascii="Montserrat" w:hAnsi="Montserrat" w:cs="Calibri"/>
                <w:b/>
                <w:bCs/>
                <w:sz w:val="22"/>
                <w:szCs w:val="22"/>
                <w:lang w:val="en-US"/>
              </w:rPr>
              <w:t>menționate</w:t>
            </w:r>
            <w:proofErr w:type="spellEnd"/>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p>
        </w:tc>
        <w:tc>
          <w:tcPr>
            <w:tcW w:w="3498" w:type="dxa"/>
            <w:tcBorders>
              <w:top w:val="single" w:sz="4" w:space="0" w:color="auto"/>
              <w:left w:val="single" w:sz="4" w:space="0" w:color="auto"/>
              <w:bottom w:val="single" w:sz="4" w:space="0" w:color="auto"/>
              <w:right w:val="single" w:sz="4" w:space="0" w:color="auto"/>
            </w:tcBorders>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i/>
                <w:iCs/>
                <w:sz w:val="22"/>
                <w:szCs w:val="22"/>
                <w:lang w:val="en-US"/>
              </w:rPr>
            </w:pPr>
            <w:proofErr w:type="spellStart"/>
            <w:r w:rsidRPr="00A64AB6">
              <w:rPr>
                <w:rFonts w:ascii="Montserrat" w:hAnsi="Montserrat" w:cs="Calibri"/>
                <w:i/>
                <w:iCs/>
                <w:sz w:val="22"/>
                <w:szCs w:val="22"/>
                <w:lang w:val="en-US"/>
              </w:rPr>
              <w:t>Întreprinderi</w:t>
            </w:r>
            <w:proofErr w:type="spellEnd"/>
            <w:r w:rsidRPr="00A64AB6">
              <w:rPr>
                <w:rFonts w:ascii="Montserrat" w:hAnsi="Montserrat" w:cs="Calibri"/>
                <w:i/>
                <w:iCs/>
                <w:sz w:val="22"/>
                <w:szCs w:val="22"/>
                <w:lang w:val="en-US"/>
              </w:rPr>
              <w:t xml:space="preserve"> </w:t>
            </w:r>
            <w:proofErr w:type="spellStart"/>
            <w:r w:rsidRPr="00A64AB6">
              <w:rPr>
                <w:rFonts w:ascii="Montserrat" w:hAnsi="Montserrat" w:cs="Calibri"/>
                <w:i/>
                <w:iCs/>
                <w:sz w:val="22"/>
                <w:szCs w:val="22"/>
                <w:lang w:val="en-US"/>
              </w:rPr>
              <w:t>mijlocii</w:t>
            </w:r>
            <w:proofErr w:type="spellEnd"/>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i/>
                <w:iCs/>
                <w:sz w:val="22"/>
                <w:szCs w:val="22"/>
                <w:lang w:val="en-US"/>
              </w:rPr>
            </w:pPr>
            <w:proofErr w:type="spellStart"/>
            <w:r w:rsidRPr="00A64AB6">
              <w:rPr>
                <w:rFonts w:ascii="Montserrat" w:hAnsi="Montserrat" w:cs="Calibri"/>
                <w:i/>
                <w:iCs/>
                <w:sz w:val="22"/>
                <w:szCs w:val="22"/>
                <w:lang w:val="en-US"/>
              </w:rPr>
              <w:t>Întreprinderi</w:t>
            </w:r>
            <w:proofErr w:type="spellEnd"/>
            <w:r w:rsidRPr="00A64AB6">
              <w:rPr>
                <w:rFonts w:ascii="Montserrat" w:hAnsi="Montserrat" w:cs="Calibri"/>
                <w:i/>
                <w:iCs/>
                <w:sz w:val="22"/>
                <w:szCs w:val="22"/>
                <w:lang w:val="en-US"/>
              </w:rPr>
              <w:t xml:space="preserve"> </w:t>
            </w:r>
            <w:proofErr w:type="spellStart"/>
            <w:r w:rsidRPr="00A64AB6">
              <w:rPr>
                <w:rFonts w:ascii="Montserrat" w:hAnsi="Montserrat" w:cs="Calibri"/>
                <w:i/>
                <w:iCs/>
                <w:sz w:val="22"/>
                <w:szCs w:val="22"/>
                <w:lang w:val="en-US"/>
              </w:rPr>
              <w:t>mici</w:t>
            </w:r>
            <w:proofErr w:type="spellEnd"/>
            <w:r w:rsidRPr="00A64AB6">
              <w:rPr>
                <w:rFonts w:ascii="Montserrat" w:hAnsi="Montserrat" w:cs="Calibri"/>
                <w:i/>
                <w:iCs/>
                <w:sz w:val="22"/>
                <w:szCs w:val="22"/>
                <w:lang w:val="en-US"/>
              </w:rPr>
              <w:t xml:space="preserve"> (</w:t>
            </w:r>
            <w:proofErr w:type="spellStart"/>
            <w:r w:rsidRPr="00A64AB6">
              <w:rPr>
                <w:rFonts w:ascii="Montserrat" w:hAnsi="Montserrat" w:cs="Calibri"/>
                <w:i/>
                <w:iCs/>
                <w:sz w:val="22"/>
                <w:szCs w:val="22"/>
                <w:lang w:val="en-US"/>
              </w:rPr>
              <w:t>inclusiv</w:t>
            </w:r>
            <w:proofErr w:type="spellEnd"/>
            <w:r w:rsidRPr="00A64AB6">
              <w:rPr>
                <w:rFonts w:ascii="Montserrat" w:hAnsi="Montserrat" w:cs="Calibri"/>
                <w:i/>
                <w:iCs/>
                <w:sz w:val="22"/>
                <w:szCs w:val="22"/>
                <w:lang w:val="en-US"/>
              </w:rPr>
              <w:t xml:space="preserve"> </w:t>
            </w:r>
            <w:proofErr w:type="spellStart"/>
            <w:r w:rsidRPr="00A64AB6">
              <w:rPr>
                <w:rFonts w:ascii="Montserrat" w:hAnsi="Montserrat" w:cs="Calibri"/>
                <w:i/>
                <w:iCs/>
                <w:sz w:val="22"/>
                <w:szCs w:val="22"/>
                <w:lang w:val="en-US"/>
              </w:rPr>
              <w:t>microîntreprindere</w:t>
            </w:r>
            <w:r w:rsidR="00DF7FD3" w:rsidRPr="00A64AB6">
              <w:rPr>
                <w:rFonts w:ascii="Montserrat" w:hAnsi="Montserrat" w:cs="Calibri"/>
                <w:i/>
                <w:iCs/>
                <w:sz w:val="22"/>
                <w:szCs w:val="22"/>
                <w:lang w:val="en-US"/>
              </w:rPr>
              <w:t>ri</w:t>
            </w:r>
            <w:proofErr w:type="spellEnd"/>
            <w:r w:rsidR="00DF7FD3" w:rsidRPr="00A64AB6">
              <w:rPr>
                <w:rFonts w:ascii="Montserrat" w:hAnsi="Montserrat" w:cs="Calibri"/>
                <w:i/>
                <w:iCs/>
                <w:sz w:val="22"/>
                <w:szCs w:val="22"/>
                <w:lang w:val="en-US"/>
              </w:rPr>
              <w:t>)</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1.</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Bacău</w:t>
            </w:r>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75%</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2.</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Botoșani</w:t>
            </w:r>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75%</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3.</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proofErr w:type="spellStart"/>
            <w:r w:rsidRPr="00A64AB6">
              <w:rPr>
                <w:rFonts w:ascii="Montserrat" w:hAnsi="Montserrat" w:cs="Calibri"/>
                <w:sz w:val="22"/>
                <w:szCs w:val="22"/>
                <w:lang w:val="en-US"/>
              </w:rPr>
              <w:t>Iași</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60%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4.</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proofErr w:type="spellStart"/>
            <w:r w:rsidRPr="00A64AB6">
              <w:rPr>
                <w:rFonts w:ascii="Montserrat" w:hAnsi="Montserrat" w:cs="Calibri"/>
                <w:sz w:val="22"/>
                <w:szCs w:val="22"/>
                <w:lang w:val="en-US"/>
              </w:rPr>
              <w:t>Neamț</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75%</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5.</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Suceava</w:t>
            </w:r>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75%</w:t>
            </w:r>
          </w:p>
        </w:tc>
      </w:tr>
      <w:tr w:rsidR="00FB6F06" w:rsidRPr="00A64AB6" w:rsidTr="00850A2A">
        <w:trPr>
          <w:jc w:val="center"/>
        </w:trPr>
        <w:tc>
          <w:tcPr>
            <w:tcW w:w="62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6.</w:t>
            </w:r>
          </w:p>
        </w:tc>
        <w:tc>
          <w:tcPr>
            <w:tcW w:w="3498"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proofErr w:type="spellStart"/>
            <w:r w:rsidRPr="00A64AB6">
              <w:rPr>
                <w:rFonts w:ascii="Montserrat" w:hAnsi="Montserrat" w:cs="Calibri"/>
                <w:sz w:val="22"/>
                <w:szCs w:val="22"/>
                <w:lang w:val="en-US"/>
              </w:rPr>
              <w:t>Vaslui</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70%</w:t>
            </w:r>
          </w:p>
        </w:tc>
        <w:tc>
          <w:tcPr>
            <w:tcW w:w="3386" w:type="dxa"/>
            <w:tcBorders>
              <w:top w:val="single" w:sz="4" w:space="0" w:color="auto"/>
              <w:left w:val="single" w:sz="4" w:space="0" w:color="auto"/>
              <w:bottom w:val="single" w:sz="4" w:space="0" w:color="auto"/>
              <w:right w:val="single" w:sz="4" w:space="0" w:color="auto"/>
            </w:tcBorders>
            <w:hideMark/>
          </w:tcPr>
          <w:p w:rsidR="00FB6F06" w:rsidRPr="00A64AB6" w:rsidRDefault="00FB6F06" w:rsidP="00A64AB6">
            <w:pPr>
              <w:autoSpaceDE w:val="0"/>
              <w:autoSpaceDN w:val="0"/>
              <w:adjustRightInd w:val="0"/>
              <w:spacing w:before="0" w:after="0"/>
              <w:jc w:val="center"/>
              <w:rPr>
                <w:rFonts w:ascii="Montserrat" w:hAnsi="Montserrat" w:cs="Calibri"/>
                <w:sz w:val="22"/>
                <w:szCs w:val="22"/>
                <w:lang w:val="en-US"/>
              </w:rPr>
            </w:pPr>
            <w:r w:rsidRPr="00A64AB6">
              <w:rPr>
                <w:rFonts w:ascii="Montserrat" w:hAnsi="Montserrat" w:cs="Calibri"/>
                <w:sz w:val="22"/>
                <w:szCs w:val="22"/>
                <w:lang w:val="en-US"/>
              </w:rPr>
              <w:t>75%</w:t>
            </w:r>
          </w:p>
        </w:tc>
      </w:tr>
    </w:tbl>
    <w:p w:rsidR="00DA112E" w:rsidRPr="00A64AB6" w:rsidRDefault="00DA112E" w:rsidP="00A64AB6">
      <w:pPr>
        <w:spacing w:before="0" w:after="0"/>
        <w:contextualSpacing/>
        <w:jc w:val="both"/>
        <w:rPr>
          <w:rFonts w:ascii="Montserrat" w:hAnsi="Montserrat" w:cs="Calibri"/>
          <w:b/>
          <w:color w:val="00B050"/>
          <w:sz w:val="22"/>
          <w:szCs w:val="22"/>
          <w:highlight w:val="green"/>
        </w:rPr>
      </w:pPr>
    </w:p>
    <w:p w:rsidR="00A701BE" w:rsidRPr="00A64AB6" w:rsidRDefault="007B6C6A" w:rsidP="00A64AB6">
      <w:pPr>
        <w:autoSpaceDE w:val="0"/>
        <w:autoSpaceDN w:val="0"/>
        <w:adjustRightInd w:val="0"/>
        <w:spacing w:before="0" w:after="0"/>
        <w:jc w:val="both"/>
        <w:rPr>
          <w:rFonts w:ascii="Montserrat" w:hAnsi="Montserrat" w:cs="Calibri"/>
          <w:sz w:val="22"/>
          <w:szCs w:val="22"/>
          <w:lang w:val="it-IT"/>
        </w:rPr>
      </w:pPr>
      <w:r w:rsidRPr="00A64AB6">
        <w:rPr>
          <w:rFonts w:ascii="Montserrat" w:hAnsi="Montserrat" w:cs="Calibri"/>
          <w:b/>
          <w:bCs/>
          <w:sz w:val="22"/>
          <w:szCs w:val="22"/>
          <w:lang w:val="it-IT"/>
        </w:rPr>
        <w:t>(</w:t>
      </w:r>
      <w:r w:rsidR="00D90CDE" w:rsidRPr="00A64AB6">
        <w:rPr>
          <w:rFonts w:ascii="Montserrat" w:hAnsi="Montserrat" w:cs="Calibri"/>
          <w:b/>
          <w:bCs/>
          <w:sz w:val="22"/>
          <w:szCs w:val="22"/>
          <w:lang w:val="it-IT"/>
        </w:rPr>
        <w:t>7</w:t>
      </w:r>
      <w:r w:rsidRPr="00A64AB6">
        <w:rPr>
          <w:rFonts w:ascii="Montserrat" w:hAnsi="Montserrat" w:cs="Calibri"/>
          <w:b/>
          <w:bCs/>
          <w:sz w:val="22"/>
          <w:szCs w:val="22"/>
          <w:lang w:val="it-IT"/>
        </w:rPr>
        <w:t>)</w:t>
      </w:r>
      <w:r w:rsidRPr="00A64AB6">
        <w:rPr>
          <w:rFonts w:ascii="Montserrat" w:hAnsi="Montserrat" w:cs="Calibri"/>
          <w:sz w:val="22"/>
          <w:szCs w:val="22"/>
          <w:lang w:val="it-IT"/>
        </w:rPr>
        <w:t xml:space="preserve"> </w:t>
      </w:r>
      <w:r w:rsidR="00A701BE" w:rsidRPr="00A64AB6">
        <w:rPr>
          <w:rFonts w:ascii="Montserrat" w:hAnsi="Montserrat" w:cs="Calibri"/>
          <w:sz w:val="22"/>
          <w:szCs w:val="22"/>
          <w:lang w:val="it-IT"/>
        </w:rPr>
        <w:t>Sunt eligibile pentru a fi finanțate prin ajutor de stat regional pentru investiții tipurile de cheltuieli cu activele corporale și/sau necorporale aferente unor investiții inițiale. Acestea trebuie să se regăsească înregistrate în contabilitatea beneficiarului în conturile de imobilizări corporale şi necorporale, aferente investiției finanțate în cauză.</w:t>
      </w:r>
    </w:p>
    <w:p w:rsidR="00382B68" w:rsidRPr="00A64AB6" w:rsidRDefault="00B07C64" w:rsidP="00A64AB6">
      <w:pPr>
        <w:autoSpaceDE w:val="0"/>
        <w:autoSpaceDN w:val="0"/>
        <w:adjustRightInd w:val="0"/>
        <w:spacing w:before="0" w:after="0"/>
        <w:jc w:val="both"/>
        <w:rPr>
          <w:rFonts w:ascii="Montserrat" w:hAnsi="Montserrat" w:cs="Calibri"/>
          <w:sz w:val="22"/>
          <w:szCs w:val="22"/>
          <w:lang w:val="en-GB"/>
        </w:rPr>
      </w:pPr>
      <w:r w:rsidRPr="00A64AB6">
        <w:rPr>
          <w:rFonts w:ascii="Montserrat" w:hAnsi="Montserrat" w:cs="Calibri"/>
          <w:b/>
          <w:bCs/>
          <w:sz w:val="22"/>
          <w:szCs w:val="22"/>
          <w:lang w:val="it-IT"/>
        </w:rPr>
        <w:t>(8)</w:t>
      </w:r>
      <w:r w:rsidRPr="00A64AB6">
        <w:rPr>
          <w:rFonts w:ascii="Montserrat" w:hAnsi="Montserrat" w:cs="Calibri"/>
          <w:sz w:val="22"/>
          <w:szCs w:val="22"/>
          <w:lang w:val="it-IT"/>
        </w:rPr>
        <w:t xml:space="preserve"> </w:t>
      </w:r>
      <w:proofErr w:type="spellStart"/>
      <w:r w:rsidR="00382B68" w:rsidRPr="00A64AB6">
        <w:rPr>
          <w:rFonts w:ascii="Montserrat" w:hAnsi="Montserrat" w:cs="Calibri"/>
          <w:sz w:val="22"/>
          <w:szCs w:val="22"/>
          <w:lang w:val="en-GB"/>
        </w:rPr>
        <w:t>Lucrările</w:t>
      </w:r>
      <w:proofErr w:type="spellEnd"/>
      <w:r w:rsidR="00382B68" w:rsidRPr="00A64AB6">
        <w:rPr>
          <w:rFonts w:ascii="Montserrat" w:hAnsi="Montserrat" w:cs="Calibri"/>
          <w:sz w:val="22"/>
          <w:szCs w:val="22"/>
          <w:lang w:val="en-GB"/>
        </w:rPr>
        <w:t xml:space="preserve"> de </w:t>
      </w:r>
      <w:proofErr w:type="spellStart"/>
      <w:r w:rsidR="00382B68" w:rsidRPr="00A64AB6">
        <w:rPr>
          <w:rFonts w:ascii="Montserrat" w:hAnsi="Montserrat" w:cs="Calibri"/>
          <w:sz w:val="22"/>
          <w:szCs w:val="22"/>
          <w:lang w:val="en-GB"/>
        </w:rPr>
        <w:t>modernizare</w:t>
      </w:r>
      <w:proofErr w:type="spellEnd"/>
      <w:r w:rsidR="00382B68" w:rsidRPr="00A64AB6">
        <w:rPr>
          <w:rFonts w:ascii="Montserrat" w:hAnsi="Montserrat" w:cs="Calibri"/>
          <w:sz w:val="22"/>
          <w:szCs w:val="22"/>
          <w:lang w:val="en-GB"/>
        </w:rPr>
        <w:t>/</w:t>
      </w:r>
      <w:proofErr w:type="spellStart"/>
      <w:r w:rsidR="00382B68" w:rsidRPr="00A64AB6">
        <w:rPr>
          <w:rFonts w:ascii="Montserrat" w:hAnsi="Montserrat" w:cs="Calibri"/>
          <w:sz w:val="22"/>
          <w:szCs w:val="22"/>
          <w:lang w:val="en-GB"/>
        </w:rPr>
        <w:t>extindere</w:t>
      </w:r>
      <w:proofErr w:type="spellEnd"/>
      <w:r w:rsidR="00382B68" w:rsidRPr="00A64AB6">
        <w:rPr>
          <w:rFonts w:ascii="Montserrat" w:hAnsi="Montserrat" w:cs="Calibri"/>
          <w:sz w:val="22"/>
          <w:szCs w:val="22"/>
          <w:lang w:val="en-GB"/>
        </w:rPr>
        <w:t xml:space="preserve"> pot fi considerate </w:t>
      </w:r>
      <w:proofErr w:type="spellStart"/>
      <w:r w:rsidR="00382B68" w:rsidRPr="00A64AB6">
        <w:rPr>
          <w:rFonts w:ascii="Montserrat" w:hAnsi="Montserrat" w:cs="Calibri"/>
          <w:sz w:val="22"/>
          <w:szCs w:val="22"/>
          <w:lang w:val="en-GB"/>
        </w:rPr>
        <w:t>eligibile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prin</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ajutor</w:t>
      </w:r>
      <w:proofErr w:type="spellEnd"/>
      <w:r w:rsidR="00382B68" w:rsidRPr="00A64AB6">
        <w:rPr>
          <w:rFonts w:ascii="Montserrat" w:hAnsi="Montserrat" w:cs="Calibri"/>
          <w:sz w:val="22"/>
          <w:szCs w:val="22"/>
          <w:lang w:val="en-GB"/>
        </w:rPr>
        <w:t xml:space="preserve"> de stat regional </w:t>
      </w:r>
      <w:proofErr w:type="spellStart"/>
      <w:r w:rsidR="00382B68" w:rsidRPr="00A64AB6">
        <w:rPr>
          <w:rFonts w:ascii="Montserrat" w:hAnsi="Montserrat" w:cs="Calibri"/>
          <w:sz w:val="22"/>
          <w:szCs w:val="22"/>
          <w:lang w:val="en-GB"/>
        </w:rPr>
        <w:t>pentru</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investiții</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numai</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în</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măsura</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în</w:t>
      </w:r>
      <w:proofErr w:type="spellEnd"/>
      <w:r w:rsidR="00382B68" w:rsidRPr="00A64AB6">
        <w:rPr>
          <w:rFonts w:ascii="Montserrat" w:hAnsi="Montserrat" w:cs="Calibri"/>
          <w:sz w:val="22"/>
          <w:szCs w:val="22"/>
          <w:lang w:val="en-GB"/>
        </w:rPr>
        <w:t xml:space="preserve"> care </w:t>
      </w:r>
      <w:proofErr w:type="spellStart"/>
      <w:r w:rsidR="00382B68" w:rsidRPr="00A64AB6">
        <w:rPr>
          <w:rFonts w:ascii="Montserrat" w:hAnsi="Montserrat" w:cs="Calibri"/>
          <w:sz w:val="22"/>
          <w:szCs w:val="22"/>
          <w:lang w:val="en-GB"/>
        </w:rPr>
        <w:t>beneficiarul</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demonstrează</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că</w:t>
      </w:r>
      <w:proofErr w:type="spellEnd"/>
      <w:r w:rsidR="00382B68" w:rsidRPr="00A64AB6">
        <w:rPr>
          <w:rFonts w:ascii="Montserrat" w:hAnsi="Montserrat" w:cs="Calibri"/>
          <w:sz w:val="22"/>
          <w:szCs w:val="22"/>
          <w:lang w:val="en-GB"/>
        </w:rPr>
        <w:t xml:space="preserve"> sunt </w:t>
      </w:r>
      <w:proofErr w:type="spellStart"/>
      <w:r w:rsidR="00382B68" w:rsidRPr="00A64AB6">
        <w:rPr>
          <w:rFonts w:ascii="Montserrat" w:hAnsi="Montserrat" w:cs="Calibri"/>
          <w:sz w:val="22"/>
          <w:szCs w:val="22"/>
          <w:lang w:val="en-GB"/>
        </w:rPr>
        <w:t>aferente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și</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intrinsec</w:t>
      </w:r>
      <w:proofErr w:type="spellEnd"/>
      <w:r w:rsidR="00382B68" w:rsidRPr="00A64AB6">
        <w:rPr>
          <w:rFonts w:ascii="Montserrat" w:hAnsi="Montserrat" w:cs="Calibri"/>
          <w:sz w:val="22"/>
          <w:szCs w:val="22"/>
          <w:lang w:val="en-GB"/>
        </w:rPr>
        <w:t xml:space="preserve"> legate de o </w:t>
      </w:r>
      <w:proofErr w:type="spellStart"/>
      <w:r w:rsidR="00382B68" w:rsidRPr="00A64AB6">
        <w:rPr>
          <w:rFonts w:ascii="Montserrat" w:hAnsi="Montserrat" w:cs="Calibri"/>
          <w:sz w:val="22"/>
          <w:szCs w:val="22"/>
          <w:lang w:val="en-GB"/>
        </w:rPr>
        <w:t>investiție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inițială</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așa</w:t>
      </w:r>
      <w:proofErr w:type="spellEnd"/>
      <w:r w:rsidR="00382B68" w:rsidRPr="00A64AB6">
        <w:rPr>
          <w:rFonts w:ascii="Montserrat" w:hAnsi="Montserrat" w:cs="Calibri"/>
          <w:sz w:val="22"/>
          <w:szCs w:val="22"/>
          <w:lang w:val="en-GB"/>
        </w:rPr>
        <w:t xml:space="preserve"> cum a </w:t>
      </w:r>
      <w:proofErr w:type="spellStart"/>
      <w:r w:rsidR="00382B68" w:rsidRPr="00A64AB6">
        <w:rPr>
          <w:rFonts w:ascii="Montserrat" w:hAnsi="Montserrat" w:cs="Calibri"/>
          <w:sz w:val="22"/>
          <w:szCs w:val="22"/>
          <w:lang w:val="en-GB"/>
        </w:rPr>
        <w:t>fost</w:t>
      </w:r>
      <w:proofErr w:type="spellEnd"/>
      <w:r w:rsidR="00382B68" w:rsidRPr="00A64AB6">
        <w:rPr>
          <w:rFonts w:ascii="Montserrat" w:hAnsi="Montserrat" w:cs="Calibri"/>
          <w:sz w:val="22"/>
          <w:szCs w:val="22"/>
          <w:lang w:val="en-GB"/>
        </w:rPr>
        <w:t xml:space="preserve"> definite anterior. </w:t>
      </w:r>
    </w:p>
    <w:p w:rsidR="00B07C64" w:rsidRPr="00A64AB6" w:rsidRDefault="00382B68" w:rsidP="00A64AB6">
      <w:pPr>
        <w:autoSpaceDE w:val="0"/>
        <w:autoSpaceDN w:val="0"/>
        <w:adjustRightInd w:val="0"/>
        <w:spacing w:before="0" w:after="0"/>
        <w:jc w:val="both"/>
        <w:rPr>
          <w:rFonts w:ascii="Montserrat" w:hAnsi="Montserrat" w:cs="Calibri"/>
          <w:sz w:val="22"/>
          <w:szCs w:val="22"/>
          <w:lang w:val="it-IT"/>
        </w:rPr>
      </w:pPr>
      <w:proofErr w:type="spellStart"/>
      <w:r w:rsidRPr="00A64AB6">
        <w:rPr>
          <w:rFonts w:ascii="Montserrat" w:hAnsi="Montserrat" w:cs="Calibri"/>
          <w:sz w:val="22"/>
          <w:szCs w:val="22"/>
          <w:lang w:val="en-GB"/>
        </w:rPr>
        <w:t>Simpla</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înlocuire</w:t>
      </w:r>
      <w:proofErr w:type="spellEnd"/>
      <w:r w:rsidRPr="00A64AB6">
        <w:rPr>
          <w:rFonts w:ascii="Montserrat" w:hAnsi="Montserrat" w:cs="Calibri"/>
          <w:sz w:val="22"/>
          <w:szCs w:val="22"/>
          <w:lang w:val="en-GB"/>
        </w:rPr>
        <w:t xml:space="preserve"> </w:t>
      </w:r>
      <w:proofErr w:type="gramStart"/>
      <w:r w:rsidRPr="00A64AB6">
        <w:rPr>
          <w:rFonts w:ascii="Montserrat" w:hAnsi="Montserrat" w:cs="Calibri"/>
          <w:sz w:val="22"/>
          <w:szCs w:val="22"/>
          <w:lang w:val="en-GB"/>
        </w:rPr>
        <w:t>a</w:t>
      </w:r>
      <w:proofErr w:type="gram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activelor</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fără</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schimbarea</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fundamentală</w:t>
      </w:r>
      <w:proofErr w:type="spellEnd"/>
      <w:r w:rsidRPr="00A64AB6">
        <w:rPr>
          <w:rFonts w:ascii="Montserrat" w:hAnsi="Montserrat" w:cs="Calibri"/>
          <w:sz w:val="22"/>
          <w:szCs w:val="22"/>
          <w:lang w:val="en-GB"/>
        </w:rPr>
        <w:t xml:space="preserve"> a </w:t>
      </w:r>
      <w:proofErr w:type="spellStart"/>
      <w:r w:rsidRPr="00A64AB6">
        <w:rPr>
          <w:rFonts w:ascii="Montserrat" w:hAnsi="Montserrat" w:cs="Calibri"/>
          <w:sz w:val="22"/>
          <w:szCs w:val="22"/>
          <w:lang w:val="en-GB"/>
        </w:rPr>
        <w:t>întregului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proces</w:t>
      </w:r>
      <w:proofErr w:type="spellEnd"/>
      <w:r w:rsidRPr="00A64AB6">
        <w:rPr>
          <w:rFonts w:ascii="Montserrat" w:hAnsi="Montserrat" w:cs="Calibri"/>
          <w:sz w:val="22"/>
          <w:szCs w:val="22"/>
          <w:lang w:val="en-GB"/>
        </w:rPr>
        <w:t xml:space="preserve"> de </w:t>
      </w:r>
      <w:proofErr w:type="spellStart"/>
      <w:r w:rsidRPr="00A64AB6">
        <w:rPr>
          <w:rFonts w:ascii="Montserrat" w:hAnsi="Montserrat" w:cs="Calibri"/>
          <w:sz w:val="22"/>
          <w:szCs w:val="22"/>
          <w:lang w:val="en-GB"/>
        </w:rPr>
        <w:t>producție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prestare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servicii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constituie</w:t>
      </w:r>
      <w:proofErr w:type="spellEnd"/>
      <w:r w:rsidRPr="00A64AB6">
        <w:rPr>
          <w:rFonts w:ascii="Montserrat" w:hAnsi="Montserrat" w:cs="Calibri"/>
          <w:sz w:val="22"/>
          <w:szCs w:val="22"/>
          <w:lang w:val="en-GB"/>
        </w:rPr>
        <w:t xml:space="preserve"> o </w:t>
      </w:r>
      <w:proofErr w:type="spellStart"/>
      <w:r w:rsidRPr="00A64AB6">
        <w:rPr>
          <w:rFonts w:ascii="Montserrat" w:hAnsi="Montserrat" w:cs="Calibri"/>
          <w:sz w:val="22"/>
          <w:szCs w:val="22"/>
          <w:lang w:val="en-GB"/>
        </w:rPr>
        <w:t>investiție</w:t>
      </w:r>
      <w:proofErr w:type="spellEnd"/>
      <w:r w:rsidRPr="00A64AB6">
        <w:rPr>
          <w:rFonts w:ascii="Montserrat" w:hAnsi="Montserrat" w:cs="Calibri"/>
          <w:sz w:val="22"/>
          <w:szCs w:val="22"/>
          <w:lang w:val="en-GB"/>
        </w:rPr>
        <w:t xml:space="preserve"> de </w:t>
      </w:r>
      <w:proofErr w:type="spellStart"/>
      <w:r w:rsidRPr="00A64AB6">
        <w:rPr>
          <w:rFonts w:ascii="Montserrat" w:hAnsi="Montserrat" w:cs="Calibri"/>
          <w:sz w:val="22"/>
          <w:szCs w:val="22"/>
          <w:lang w:val="en-GB"/>
        </w:rPr>
        <w:t>înlocuire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și</w:t>
      </w:r>
      <w:proofErr w:type="spellEnd"/>
      <w:r w:rsidRPr="00A64AB6">
        <w:rPr>
          <w:rFonts w:ascii="Montserrat" w:hAnsi="Montserrat" w:cs="Calibri"/>
          <w:sz w:val="22"/>
          <w:szCs w:val="22"/>
          <w:lang w:val="en-GB"/>
        </w:rPr>
        <w:t xml:space="preserve"> nu </w:t>
      </w:r>
      <w:proofErr w:type="spellStart"/>
      <w:r w:rsidRPr="00A64AB6">
        <w:rPr>
          <w:rFonts w:ascii="Montserrat" w:hAnsi="Montserrat" w:cs="Calibri"/>
          <w:sz w:val="22"/>
          <w:szCs w:val="22"/>
          <w:lang w:val="en-GB"/>
        </w:rPr>
        <w:t>este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eligibilă</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pentru</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ajutor</w:t>
      </w:r>
      <w:proofErr w:type="spellEnd"/>
      <w:r w:rsidRPr="00A64AB6">
        <w:rPr>
          <w:rFonts w:ascii="Montserrat" w:hAnsi="Montserrat" w:cs="Calibri"/>
          <w:sz w:val="22"/>
          <w:szCs w:val="22"/>
          <w:lang w:val="en-GB"/>
        </w:rPr>
        <w:t xml:space="preserve"> de stat regional </w:t>
      </w:r>
      <w:proofErr w:type="spellStart"/>
      <w:r w:rsidRPr="00A64AB6">
        <w:rPr>
          <w:rFonts w:ascii="Montserrat" w:hAnsi="Montserrat" w:cs="Calibri"/>
          <w:sz w:val="22"/>
          <w:szCs w:val="22"/>
          <w:lang w:val="en-GB"/>
        </w:rPr>
        <w:t>pentru</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investiții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deoarece</w:t>
      </w:r>
      <w:proofErr w:type="spellEnd"/>
      <w:r w:rsidRPr="00A64AB6">
        <w:rPr>
          <w:rFonts w:ascii="Montserrat" w:hAnsi="Montserrat" w:cs="Calibri"/>
          <w:sz w:val="22"/>
          <w:szCs w:val="22"/>
          <w:lang w:val="en-GB"/>
        </w:rPr>
        <w:t xml:space="preserve"> nu se </w:t>
      </w:r>
      <w:proofErr w:type="spellStart"/>
      <w:r w:rsidRPr="00A64AB6">
        <w:rPr>
          <w:rFonts w:ascii="Montserrat" w:hAnsi="Montserrat" w:cs="Calibri"/>
          <w:sz w:val="22"/>
          <w:szCs w:val="22"/>
          <w:lang w:val="en-GB"/>
        </w:rPr>
        <w:t>califică</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drept</w:t>
      </w:r>
      <w:proofErr w:type="spellEnd"/>
      <w:r w:rsidRPr="00A64AB6">
        <w:rPr>
          <w:rFonts w:ascii="Montserrat" w:hAnsi="Montserrat" w:cs="Calibri"/>
          <w:sz w:val="22"/>
          <w:szCs w:val="22"/>
          <w:lang w:val="en-GB"/>
        </w:rPr>
        <w:t xml:space="preserve"> o </w:t>
      </w:r>
      <w:proofErr w:type="spellStart"/>
      <w:r w:rsidRPr="00A64AB6">
        <w:rPr>
          <w:rFonts w:ascii="Montserrat" w:hAnsi="Montserrat" w:cs="Calibri"/>
          <w:sz w:val="22"/>
          <w:szCs w:val="22"/>
          <w:lang w:val="en-GB"/>
        </w:rPr>
        <w:t>schimbare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fundamentală</w:t>
      </w:r>
      <w:proofErr w:type="spellEnd"/>
      <w:r w:rsidRPr="00A64AB6">
        <w:rPr>
          <w:rFonts w:ascii="Montserrat" w:hAnsi="Montserrat" w:cs="Calibri"/>
          <w:sz w:val="22"/>
          <w:szCs w:val="22"/>
          <w:lang w:val="en-GB"/>
        </w:rPr>
        <w:t xml:space="preserve"> a </w:t>
      </w:r>
      <w:proofErr w:type="spellStart"/>
      <w:r w:rsidRPr="00A64AB6">
        <w:rPr>
          <w:rFonts w:ascii="Montserrat" w:hAnsi="Montserrat" w:cs="Calibri"/>
          <w:sz w:val="22"/>
          <w:szCs w:val="22"/>
          <w:lang w:val="en-GB"/>
        </w:rPr>
        <w:t>procesului</w:t>
      </w:r>
      <w:proofErr w:type="spellEnd"/>
      <w:r w:rsidRPr="00A64AB6">
        <w:rPr>
          <w:rFonts w:ascii="Montserrat" w:hAnsi="Montserrat" w:cs="Calibri"/>
          <w:sz w:val="22"/>
          <w:szCs w:val="22"/>
          <w:lang w:val="en-GB"/>
        </w:rPr>
        <w:t xml:space="preserve"> de </w:t>
      </w:r>
      <w:proofErr w:type="spellStart"/>
      <w:r w:rsidRPr="00A64AB6">
        <w:rPr>
          <w:rFonts w:ascii="Montserrat" w:hAnsi="Montserrat" w:cs="Calibri"/>
          <w:sz w:val="22"/>
          <w:szCs w:val="22"/>
          <w:lang w:val="en-GB"/>
        </w:rPr>
        <w:t>producție</w:t>
      </w:r>
      <w:proofErr w:type="spellEnd"/>
      <w:r w:rsidRPr="00A64AB6">
        <w:rPr>
          <w:rFonts w:ascii="Montserrat" w:hAnsi="Montserrat" w:cs="Calibri"/>
          <w:sz w:val="22"/>
          <w:szCs w:val="22"/>
          <w:lang w:val="en-GB"/>
        </w:rPr>
        <w:t>/</w:t>
      </w:r>
      <w:proofErr w:type="spellStart"/>
      <w:r w:rsidRPr="00A64AB6">
        <w:rPr>
          <w:rFonts w:ascii="Montserrat" w:hAnsi="Montserrat" w:cs="Calibri"/>
          <w:sz w:val="22"/>
          <w:szCs w:val="22"/>
          <w:lang w:val="en-GB"/>
        </w:rPr>
        <w:t>prestare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servicii</w:t>
      </w:r>
      <w:proofErr w:type="spellEnd"/>
      <w:r w:rsidRPr="00A64AB6">
        <w:rPr>
          <w:rFonts w:ascii="Montserrat" w:hAnsi="Montserrat" w:cs="Calibri"/>
          <w:sz w:val="22"/>
          <w:szCs w:val="22"/>
          <w:lang w:val="en-GB"/>
        </w:rPr>
        <w:t xml:space="preserve"> global </w:t>
      </w:r>
      <w:proofErr w:type="spellStart"/>
      <w:r w:rsidRPr="00A64AB6">
        <w:rPr>
          <w:rFonts w:ascii="Montserrat" w:hAnsi="Montserrat" w:cs="Calibri"/>
          <w:sz w:val="22"/>
          <w:szCs w:val="22"/>
          <w:lang w:val="en-GB"/>
        </w:rPr>
        <w:t>și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prin</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urmare</w:t>
      </w:r>
      <w:proofErr w:type="spellEnd"/>
      <w:r w:rsidRPr="00A64AB6">
        <w:rPr>
          <w:rFonts w:ascii="Montserrat" w:hAnsi="Montserrat" w:cs="Calibri"/>
          <w:sz w:val="22"/>
          <w:szCs w:val="22"/>
          <w:lang w:val="en-GB"/>
        </w:rPr>
        <w:t xml:space="preserve">, nu </w:t>
      </w:r>
      <w:proofErr w:type="spellStart"/>
      <w:r w:rsidRPr="00A64AB6">
        <w:rPr>
          <w:rFonts w:ascii="Montserrat" w:hAnsi="Montserrat" w:cs="Calibri"/>
          <w:sz w:val="22"/>
          <w:szCs w:val="22"/>
          <w:lang w:val="en-GB"/>
        </w:rPr>
        <w:t>constituie</w:t>
      </w:r>
      <w:proofErr w:type="spellEnd"/>
      <w:r w:rsidRPr="00A64AB6">
        <w:rPr>
          <w:rFonts w:ascii="Montserrat" w:hAnsi="Montserrat" w:cs="Calibri"/>
          <w:sz w:val="22"/>
          <w:szCs w:val="22"/>
          <w:lang w:val="en-GB"/>
        </w:rPr>
        <w:t xml:space="preserve"> o </w:t>
      </w:r>
      <w:proofErr w:type="spellStart"/>
      <w:r w:rsidRPr="00A64AB6">
        <w:rPr>
          <w:rFonts w:ascii="Montserrat" w:hAnsi="Montserrat" w:cs="Calibri"/>
          <w:sz w:val="22"/>
          <w:szCs w:val="22"/>
          <w:lang w:val="en-GB"/>
        </w:rPr>
        <w:t>investiție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inițială</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Același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lucru</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este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valabil</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și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în</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cazul</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în</w:t>
      </w:r>
      <w:proofErr w:type="spellEnd"/>
      <w:r w:rsidRPr="00A64AB6">
        <w:rPr>
          <w:rFonts w:ascii="Montserrat" w:hAnsi="Montserrat" w:cs="Calibri"/>
          <w:sz w:val="22"/>
          <w:szCs w:val="22"/>
          <w:lang w:val="en-GB"/>
        </w:rPr>
        <w:t xml:space="preserve"> care </w:t>
      </w:r>
      <w:proofErr w:type="spellStart"/>
      <w:r w:rsidRPr="00A64AB6">
        <w:rPr>
          <w:rFonts w:ascii="Montserrat" w:hAnsi="Montserrat" w:cs="Calibri"/>
          <w:sz w:val="22"/>
          <w:szCs w:val="22"/>
          <w:lang w:val="en-GB"/>
        </w:rPr>
        <w:t>echipamentele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individuale</w:t>
      </w:r>
      <w:proofErr w:type="spellEnd"/>
      <w:r w:rsidRPr="00A64AB6">
        <w:rPr>
          <w:rFonts w:ascii="Montserrat" w:hAnsi="Montserrat" w:cs="Calibri"/>
          <w:sz w:val="22"/>
          <w:szCs w:val="22"/>
          <w:lang w:val="en-GB"/>
        </w:rPr>
        <w:t xml:space="preserve"> sunt </w:t>
      </w:r>
      <w:proofErr w:type="spellStart"/>
      <w:r w:rsidRPr="00A64AB6">
        <w:rPr>
          <w:rFonts w:ascii="Montserrat" w:hAnsi="Montserrat" w:cs="Calibri"/>
          <w:sz w:val="22"/>
          <w:szCs w:val="22"/>
          <w:lang w:val="en-GB"/>
        </w:rPr>
        <w:t>înlocuite</w:t>
      </w:r>
      <w:proofErr w:type="spellEnd"/>
      <w:r w:rsidRPr="00A64AB6">
        <w:rPr>
          <w:rFonts w:ascii="Montserrat" w:hAnsi="Montserrat" w:cs="Calibri"/>
          <w:sz w:val="22"/>
          <w:szCs w:val="22"/>
          <w:lang w:val="en-GB"/>
        </w:rPr>
        <w:t xml:space="preserve"> cu </w:t>
      </w:r>
      <w:proofErr w:type="spellStart"/>
      <w:r w:rsidRPr="00A64AB6">
        <w:rPr>
          <w:rFonts w:ascii="Montserrat" w:hAnsi="Montserrat" w:cs="Calibri"/>
          <w:sz w:val="22"/>
          <w:szCs w:val="22"/>
          <w:lang w:val="en-GB"/>
        </w:rPr>
        <w:t>altele</w:t>
      </w:r>
      <w:proofErr w:type="spellEnd"/>
      <w:r w:rsidRPr="00A64AB6">
        <w:rPr>
          <w:rFonts w:ascii="Montserrat" w:hAnsi="Montserrat" w:cs="Calibri"/>
          <w:sz w:val="22"/>
          <w:szCs w:val="22"/>
          <w:lang w:val="en-GB"/>
        </w:rPr>
        <w:t xml:space="preserve"> care sunt </w:t>
      </w:r>
      <w:proofErr w:type="spellStart"/>
      <w:r w:rsidRPr="00A64AB6">
        <w:rPr>
          <w:rFonts w:ascii="Montserrat" w:hAnsi="Montserrat" w:cs="Calibri"/>
          <w:sz w:val="22"/>
          <w:szCs w:val="22"/>
          <w:lang w:val="en-GB"/>
        </w:rPr>
        <w:t>mai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performante</w:t>
      </w:r>
      <w:proofErr w:type="spellEnd"/>
      <w:r w:rsidRPr="00A64AB6">
        <w:rPr>
          <w:rFonts w:ascii="Montserrat" w:hAnsi="Montserrat" w:cs="Calibri"/>
          <w:sz w:val="22"/>
          <w:szCs w:val="22"/>
          <w:lang w:val="en-GB"/>
        </w:rPr>
        <w:t xml:space="preserve">, cu </w:t>
      </w:r>
      <w:proofErr w:type="spellStart"/>
      <w:r w:rsidRPr="00A64AB6">
        <w:rPr>
          <w:rFonts w:ascii="Montserrat" w:hAnsi="Montserrat" w:cs="Calibri"/>
          <w:sz w:val="22"/>
          <w:szCs w:val="22"/>
          <w:lang w:val="en-GB"/>
        </w:rPr>
        <w:t>excepția</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cazului</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în</w:t>
      </w:r>
      <w:proofErr w:type="spellEnd"/>
      <w:r w:rsidRPr="00A64AB6">
        <w:rPr>
          <w:rFonts w:ascii="Montserrat" w:hAnsi="Montserrat" w:cs="Calibri"/>
          <w:sz w:val="22"/>
          <w:szCs w:val="22"/>
          <w:lang w:val="en-GB"/>
        </w:rPr>
        <w:t xml:space="preserve"> care </w:t>
      </w:r>
      <w:proofErr w:type="spellStart"/>
      <w:r w:rsidRPr="00A64AB6">
        <w:rPr>
          <w:rFonts w:ascii="Montserrat" w:hAnsi="Montserrat" w:cs="Calibri"/>
          <w:sz w:val="22"/>
          <w:szCs w:val="22"/>
          <w:lang w:val="en-GB"/>
        </w:rPr>
        <w:t>acest</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lucru</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duce</w:t>
      </w:r>
      <w:proofErr w:type="spellEnd"/>
      <w:r w:rsidRPr="00A64AB6">
        <w:rPr>
          <w:rFonts w:ascii="Montserrat" w:hAnsi="Montserrat" w:cs="Calibri"/>
          <w:sz w:val="22"/>
          <w:szCs w:val="22"/>
          <w:lang w:val="en-GB"/>
        </w:rPr>
        <w:t xml:space="preserve"> la o </w:t>
      </w:r>
      <w:proofErr w:type="spellStart"/>
      <w:r w:rsidRPr="00A64AB6">
        <w:rPr>
          <w:rFonts w:ascii="Montserrat" w:hAnsi="Montserrat" w:cs="Calibri"/>
          <w:sz w:val="22"/>
          <w:szCs w:val="22"/>
          <w:lang w:val="en-GB"/>
        </w:rPr>
        <w:t>schimbare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fundamentală</w:t>
      </w:r>
      <w:proofErr w:type="spellEnd"/>
      <w:r w:rsidRPr="00A64AB6">
        <w:rPr>
          <w:rFonts w:ascii="Montserrat" w:hAnsi="Montserrat" w:cs="Calibri"/>
          <w:sz w:val="22"/>
          <w:szCs w:val="22"/>
          <w:lang w:val="en-GB"/>
        </w:rPr>
        <w:t xml:space="preserve"> a </w:t>
      </w:r>
      <w:proofErr w:type="spellStart"/>
      <w:r w:rsidRPr="00A64AB6">
        <w:rPr>
          <w:rFonts w:ascii="Montserrat" w:hAnsi="Montserrat" w:cs="Calibri"/>
          <w:sz w:val="22"/>
          <w:szCs w:val="22"/>
          <w:lang w:val="en-GB"/>
        </w:rPr>
        <w:t>procesului</w:t>
      </w:r>
      <w:proofErr w:type="spellEnd"/>
      <w:r w:rsidRPr="00A64AB6">
        <w:rPr>
          <w:rFonts w:ascii="Montserrat" w:hAnsi="Montserrat" w:cs="Calibri"/>
          <w:sz w:val="22"/>
          <w:szCs w:val="22"/>
          <w:lang w:val="en-GB"/>
        </w:rPr>
        <w:t xml:space="preserve"> general de </w:t>
      </w:r>
      <w:proofErr w:type="spellStart"/>
      <w:r w:rsidRPr="00A64AB6">
        <w:rPr>
          <w:rFonts w:ascii="Montserrat" w:hAnsi="Montserrat" w:cs="Calibri"/>
          <w:sz w:val="22"/>
          <w:szCs w:val="22"/>
          <w:lang w:val="en-GB"/>
        </w:rPr>
        <w:t>producție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prestare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servicii</w:t>
      </w:r>
      <w:proofErr w:type="spellEnd"/>
      <w:r w:rsidRPr="00A64AB6">
        <w:rPr>
          <w:rFonts w:ascii="Montserrat" w:hAnsi="Montserrat" w:cs="Calibri"/>
          <w:sz w:val="22"/>
          <w:szCs w:val="22"/>
          <w:lang w:val="en-GB"/>
        </w:rPr>
        <w:t>.</w:t>
      </w:r>
    </w:p>
    <w:p w:rsidR="00382B68" w:rsidRPr="00A64AB6" w:rsidRDefault="007B6C6A" w:rsidP="00A64AB6">
      <w:pPr>
        <w:autoSpaceDE w:val="0"/>
        <w:autoSpaceDN w:val="0"/>
        <w:adjustRightInd w:val="0"/>
        <w:spacing w:before="0" w:after="0"/>
        <w:jc w:val="both"/>
        <w:rPr>
          <w:rFonts w:ascii="Montserrat" w:hAnsi="Montserrat" w:cs="Calibri"/>
          <w:sz w:val="22"/>
          <w:szCs w:val="22"/>
          <w:lang w:val="en-GB"/>
        </w:rPr>
      </w:pPr>
      <w:r w:rsidRPr="00A64AB6">
        <w:rPr>
          <w:rFonts w:ascii="Montserrat" w:hAnsi="Montserrat" w:cs="Calibri"/>
          <w:b/>
          <w:bCs/>
          <w:sz w:val="22"/>
          <w:szCs w:val="22"/>
        </w:rPr>
        <w:t>(</w:t>
      </w:r>
      <w:r w:rsidR="00B07C64" w:rsidRPr="00A64AB6">
        <w:rPr>
          <w:rFonts w:ascii="Montserrat" w:hAnsi="Montserrat" w:cs="Calibri"/>
          <w:b/>
          <w:bCs/>
          <w:sz w:val="22"/>
          <w:szCs w:val="22"/>
        </w:rPr>
        <w:t>9</w:t>
      </w:r>
      <w:r w:rsidRPr="00A64AB6">
        <w:rPr>
          <w:rFonts w:ascii="Montserrat" w:hAnsi="Montserrat" w:cs="Calibri"/>
          <w:b/>
          <w:bCs/>
          <w:sz w:val="22"/>
          <w:szCs w:val="22"/>
        </w:rPr>
        <w:t>)</w:t>
      </w:r>
      <w:r w:rsidR="00382B68" w:rsidRPr="00A64AB6">
        <w:rPr>
          <w:rFonts w:ascii="Montserrat" w:hAnsi="Montserrat" w:cs="Calibri"/>
          <w:sz w:val="22"/>
          <w:szCs w:val="22"/>
        </w:rPr>
        <w:t xml:space="preserve"> </w:t>
      </w:r>
      <w:proofErr w:type="spellStart"/>
      <w:r w:rsidR="00382B68" w:rsidRPr="00A64AB6">
        <w:rPr>
          <w:rFonts w:ascii="Montserrat" w:hAnsi="Montserrat" w:cs="Calibri"/>
          <w:sz w:val="22"/>
          <w:szCs w:val="22"/>
          <w:lang w:val="en-GB"/>
        </w:rPr>
        <w:t>Cheltuielile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pentru</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achiziția</w:t>
      </w:r>
      <w:proofErr w:type="spellEnd"/>
      <w:r w:rsidR="00382B68" w:rsidRPr="00A64AB6">
        <w:rPr>
          <w:rFonts w:ascii="Montserrat" w:hAnsi="Montserrat" w:cs="Calibri"/>
          <w:sz w:val="22"/>
          <w:szCs w:val="22"/>
          <w:lang w:val="en-GB"/>
        </w:rPr>
        <w:t xml:space="preserve"> de active </w:t>
      </w:r>
      <w:proofErr w:type="spellStart"/>
      <w:r w:rsidR="00382B68" w:rsidRPr="00A64AB6">
        <w:rPr>
          <w:rFonts w:ascii="Montserrat" w:hAnsi="Montserrat" w:cs="Calibri"/>
          <w:sz w:val="22"/>
          <w:szCs w:val="22"/>
          <w:lang w:val="en-GB"/>
        </w:rPr>
        <w:t>necorporale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cuprind</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cheltuielile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pentru</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cunoştinţe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tehnice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brevete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drepturi</w:t>
      </w:r>
      <w:proofErr w:type="spellEnd"/>
      <w:r w:rsidR="00382B68" w:rsidRPr="00A64AB6">
        <w:rPr>
          <w:rFonts w:ascii="Montserrat" w:hAnsi="Montserrat" w:cs="Calibri"/>
          <w:sz w:val="22"/>
          <w:szCs w:val="22"/>
          <w:lang w:val="en-GB"/>
        </w:rPr>
        <w:t xml:space="preserve"> de </w:t>
      </w:r>
      <w:proofErr w:type="spellStart"/>
      <w:r w:rsidR="00382B68" w:rsidRPr="00A64AB6">
        <w:rPr>
          <w:rFonts w:ascii="Montserrat" w:hAnsi="Montserrat" w:cs="Calibri"/>
          <w:sz w:val="22"/>
          <w:szCs w:val="22"/>
          <w:lang w:val="en-GB"/>
        </w:rPr>
        <w:t>utilizare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licențe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mărci</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comerciale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programe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informatice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alte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drepturi</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şi</w:t>
      </w:r>
      <w:proofErr w:type="spellEnd"/>
      <w:r w:rsidR="00382B68" w:rsidRPr="00A64AB6">
        <w:rPr>
          <w:rFonts w:ascii="Montserrat" w:hAnsi="Montserrat" w:cs="Calibri"/>
          <w:sz w:val="22"/>
          <w:szCs w:val="22"/>
          <w:lang w:val="en-GB"/>
        </w:rPr>
        <w:t xml:space="preserve"> active </w:t>
      </w:r>
      <w:proofErr w:type="spellStart"/>
      <w:r w:rsidR="00382B68" w:rsidRPr="00A64AB6">
        <w:rPr>
          <w:rFonts w:ascii="Montserrat" w:hAnsi="Montserrat" w:cs="Calibri"/>
          <w:sz w:val="22"/>
          <w:szCs w:val="22"/>
          <w:lang w:val="en-GB"/>
        </w:rPr>
        <w:t>similare</w:t>
      </w:r>
      <w:proofErr w:type="spellEnd"/>
      <w:r w:rsidR="00382B68" w:rsidRPr="00A64AB6">
        <w:rPr>
          <w:rFonts w:ascii="Montserrat" w:hAnsi="Montserrat" w:cs="Calibri"/>
          <w:sz w:val="22"/>
          <w:szCs w:val="22"/>
          <w:lang w:val="en-GB"/>
        </w:rPr>
        <w:t xml:space="preserve">, strict </w:t>
      </w:r>
      <w:proofErr w:type="spellStart"/>
      <w:r w:rsidR="00382B68" w:rsidRPr="00A64AB6">
        <w:rPr>
          <w:rFonts w:ascii="Montserrat" w:hAnsi="Montserrat" w:cs="Calibri"/>
          <w:sz w:val="22"/>
          <w:szCs w:val="22"/>
          <w:lang w:val="en-GB"/>
        </w:rPr>
        <w:t>necesare</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pentru</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atingerea</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obiectivelor</w:t>
      </w:r>
      <w:proofErr w:type="spellEnd"/>
      <w:r w:rsidR="00382B68" w:rsidRPr="00A64AB6">
        <w:rPr>
          <w:rFonts w:ascii="Montserrat" w:hAnsi="Montserrat" w:cs="Calibri"/>
          <w:sz w:val="22"/>
          <w:szCs w:val="22"/>
          <w:lang w:val="en-GB"/>
        </w:rPr>
        <w:t xml:space="preserve"> </w:t>
      </w:r>
      <w:proofErr w:type="spellStart"/>
      <w:r w:rsidR="00382B68" w:rsidRPr="00A64AB6">
        <w:rPr>
          <w:rFonts w:ascii="Montserrat" w:hAnsi="Montserrat" w:cs="Calibri"/>
          <w:sz w:val="22"/>
          <w:szCs w:val="22"/>
          <w:lang w:val="en-GB"/>
        </w:rPr>
        <w:t>proiectului</w:t>
      </w:r>
      <w:proofErr w:type="spellEnd"/>
      <w:r w:rsidR="00382B68" w:rsidRPr="00A64AB6">
        <w:rPr>
          <w:rFonts w:ascii="Montserrat" w:hAnsi="Montserrat" w:cs="Calibri"/>
          <w:sz w:val="22"/>
          <w:szCs w:val="22"/>
          <w:lang w:val="en-GB"/>
        </w:rPr>
        <w:t xml:space="preserve">. </w:t>
      </w:r>
    </w:p>
    <w:p w:rsidR="007B6C6A" w:rsidRPr="00A64AB6" w:rsidRDefault="007B6C6A"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sz w:val="22"/>
          <w:szCs w:val="22"/>
        </w:rPr>
        <w:t>Activele necorporale trebuie să îndeplinească următoarele condiţii cumulative:</w:t>
      </w:r>
    </w:p>
    <w:p w:rsidR="007B6C6A" w:rsidRPr="00A64AB6" w:rsidRDefault="007B6C6A" w:rsidP="00A64AB6">
      <w:pPr>
        <w:autoSpaceDE w:val="0"/>
        <w:autoSpaceDN w:val="0"/>
        <w:adjustRightInd w:val="0"/>
        <w:spacing w:before="0" w:after="0"/>
        <w:ind w:left="360"/>
        <w:jc w:val="both"/>
        <w:rPr>
          <w:rFonts w:ascii="Montserrat" w:hAnsi="Montserrat" w:cs="Calibri"/>
          <w:sz w:val="22"/>
          <w:szCs w:val="22"/>
        </w:rPr>
      </w:pPr>
      <w:r w:rsidRPr="00A64AB6">
        <w:rPr>
          <w:rFonts w:ascii="Montserrat" w:hAnsi="Montserrat" w:cs="Calibri"/>
          <w:sz w:val="22"/>
          <w:szCs w:val="22"/>
        </w:rPr>
        <w:t>(i)  să fie utilizate exclusiv în cadrul unităţii care primeşte ajutorul;</w:t>
      </w:r>
    </w:p>
    <w:p w:rsidR="007B6C6A" w:rsidRPr="00A64AB6" w:rsidRDefault="007B6C6A" w:rsidP="00A64AB6">
      <w:pPr>
        <w:autoSpaceDE w:val="0"/>
        <w:autoSpaceDN w:val="0"/>
        <w:adjustRightInd w:val="0"/>
        <w:spacing w:before="0" w:after="0"/>
        <w:ind w:left="360"/>
        <w:jc w:val="both"/>
        <w:rPr>
          <w:rFonts w:ascii="Montserrat" w:hAnsi="Montserrat" w:cs="Calibri"/>
          <w:sz w:val="22"/>
          <w:szCs w:val="22"/>
        </w:rPr>
      </w:pPr>
      <w:r w:rsidRPr="00A64AB6">
        <w:rPr>
          <w:rFonts w:ascii="Montserrat" w:hAnsi="Montserrat" w:cs="Calibri"/>
          <w:sz w:val="22"/>
          <w:szCs w:val="22"/>
        </w:rPr>
        <w:t>(ii) să fie amortizabile;</w:t>
      </w:r>
    </w:p>
    <w:p w:rsidR="007B6C6A" w:rsidRPr="00A64AB6" w:rsidRDefault="007B6C6A" w:rsidP="00A64AB6">
      <w:pPr>
        <w:autoSpaceDE w:val="0"/>
        <w:autoSpaceDN w:val="0"/>
        <w:adjustRightInd w:val="0"/>
        <w:spacing w:before="0" w:after="0"/>
        <w:ind w:firstLine="360"/>
        <w:jc w:val="both"/>
        <w:rPr>
          <w:rFonts w:ascii="Montserrat" w:hAnsi="Montserrat" w:cs="Calibri"/>
          <w:sz w:val="22"/>
          <w:szCs w:val="22"/>
        </w:rPr>
      </w:pPr>
      <w:r w:rsidRPr="00A64AB6">
        <w:rPr>
          <w:rFonts w:ascii="Montserrat" w:hAnsi="Montserrat" w:cs="Calibri"/>
          <w:sz w:val="22"/>
          <w:szCs w:val="22"/>
        </w:rPr>
        <w:t>(iii) să fie achiziţionate în condiţiile pieţei de la terţi care nu au legături cu beneficiarul ajutorului;</w:t>
      </w:r>
    </w:p>
    <w:p w:rsidR="007B6C6A" w:rsidRPr="00A64AB6" w:rsidRDefault="007B6C6A" w:rsidP="00A64AB6">
      <w:pPr>
        <w:autoSpaceDE w:val="0"/>
        <w:autoSpaceDN w:val="0"/>
        <w:adjustRightInd w:val="0"/>
        <w:spacing w:before="0" w:after="0"/>
        <w:ind w:firstLine="360"/>
        <w:jc w:val="both"/>
        <w:rPr>
          <w:rFonts w:ascii="Montserrat" w:hAnsi="Montserrat" w:cs="Calibri"/>
          <w:sz w:val="22"/>
          <w:szCs w:val="22"/>
        </w:rPr>
      </w:pPr>
      <w:r w:rsidRPr="00A64AB6">
        <w:rPr>
          <w:rFonts w:ascii="Montserrat" w:hAnsi="Montserrat" w:cs="Calibri"/>
          <w:sz w:val="22"/>
          <w:szCs w:val="22"/>
        </w:rPr>
        <w:t>(iv)  să fie incluse în activele întreprinderii care beneficiază de ajutor şi să rămână asociate proiectului pentru care s-a acordat ajutorul pe o perioadă de 3 ani, de la data efectuării plăţii finale în cadrul proiectului.</w:t>
      </w:r>
    </w:p>
    <w:p w:rsidR="007B6C6A" w:rsidRPr="00A64AB6" w:rsidRDefault="007B6C6A" w:rsidP="00A64AB6">
      <w:pPr>
        <w:autoSpaceDE w:val="0"/>
        <w:autoSpaceDN w:val="0"/>
        <w:adjustRightInd w:val="0"/>
        <w:spacing w:before="0" w:after="0"/>
        <w:jc w:val="both"/>
        <w:rPr>
          <w:rFonts w:ascii="Montserrat" w:hAnsi="Montserrat" w:cs="Calibri"/>
          <w:sz w:val="22"/>
          <w:szCs w:val="22"/>
          <w:lang w:val="it-IT"/>
        </w:rPr>
      </w:pPr>
      <w:r w:rsidRPr="00A64AB6">
        <w:rPr>
          <w:rFonts w:ascii="Montserrat" w:hAnsi="Montserrat" w:cs="Calibri"/>
          <w:b/>
          <w:bCs/>
          <w:sz w:val="22"/>
          <w:szCs w:val="22"/>
          <w:lang w:val="it-IT" w:eastAsia="en-GB"/>
        </w:rPr>
        <w:t>(</w:t>
      </w:r>
      <w:r w:rsidR="00B07C64" w:rsidRPr="00A64AB6">
        <w:rPr>
          <w:rFonts w:ascii="Montserrat" w:hAnsi="Montserrat" w:cs="Calibri"/>
          <w:b/>
          <w:bCs/>
          <w:sz w:val="22"/>
          <w:szCs w:val="22"/>
          <w:lang w:val="it-IT" w:eastAsia="en-GB"/>
        </w:rPr>
        <w:t>1</w:t>
      </w:r>
      <w:r w:rsidR="005C613F" w:rsidRPr="00A64AB6">
        <w:rPr>
          <w:rFonts w:ascii="Montserrat" w:hAnsi="Montserrat" w:cs="Calibri"/>
          <w:b/>
          <w:bCs/>
          <w:sz w:val="22"/>
          <w:szCs w:val="22"/>
          <w:lang w:val="it-IT" w:eastAsia="en-GB"/>
        </w:rPr>
        <w:t>0</w:t>
      </w:r>
      <w:r w:rsidRPr="00A64AB6">
        <w:rPr>
          <w:rFonts w:ascii="Montserrat" w:hAnsi="Montserrat" w:cs="Calibri"/>
          <w:b/>
          <w:bCs/>
          <w:sz w:val="22"/>
          <w:szCs w:val="22"/>
          <w:lang w:val="it-IT" w:eastAsia="en-GB"/>
        </w:rPr>
        <w:t>)</w:t>
      </w:r>
      <w:r w:rsidRPr="00A64AB6">
        <w:rPr>
          <w:rFonts w:ascii="Montserrat" w:hAnsi="Montserrat" w:cs="Calibri"/>
          <w:sz w:val="22"/>
          <w:szCs w:val="22"/>
          <w:lang w:val="it-IT" w:eastAsia="en-GB"/>
        </w:rPr>
        <w:t xml:space="preserve"> </w:t>
      </w:r>
      <w:proofErr w:type="spellStart"/>
      <w:r w:rsidR="00382B68" w:rsidRPr="00A64AB6">
        <w:rPr>
          <w:rFonts w:ascii="Montserrat" w:hAnsi="Montserrat" w:cs="Calibri"/>
          <w:sz w:val="22"/>
          <w:szCs w:val="22"/>
          <w:lang w:val="en-GB" w:eastAsia="en-GB"/>
        </w:rPr>
        <w:t>Activele</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corporale</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și</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necorporale</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achiziţionate</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trebuie</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să</w:t>
      </w:r>
      <w:proofErr w:type="spellEnd"/>
      <w:r w:rsidR="00382B68" w:rsidRPr="00A64AB6">
        <w:rPr>
          <w:rFonts w:ascii="Montserrat" w:hAnsi="Montserrat" w:cs="Calibri"/>
          <w:sz w:val="22"/>
          <w:szCs w:val="22"/>
          <w:lang w:val="en-GB" w:eastAsia="en-GB"/>
        </w:rPr>
        <w:t xml:space="preserve"> fie legate direct de </w:t>
      </w:r>
      <w:proofErr w:type="spellStart"/>
      <w:r w:rsidR="00382B68" w:rsidRPr="00A64AB6">
        <w:rPr>
          <w:rFonts w:ascii="Montserrat" w:hAnsi="Montserrat" w:cs="Calibri"/>
          <w:sz w:val="22"/>
          <w:szCs w:val="22"/>
          <w:lang w:val="en-GB" w:eastAsia="en-GB"/>
        </w:rPr>
        <w:t>investiția</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inițială</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și</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în</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legătură</w:t>
      </w:r>
      <w:proofErr w:type="spellEnd"/>
      <w:r w:rsidR="00382B68" w:rsidRPr="00A64AB6">
        <w:rPr>
          <w:rFonts w:ascii="Montserrat" w:hAnsi="Montserrat" w:cs="Calibri"/>
          <w:sz w:val="22"/>
          <w:szCs w:val="22"/>
          <w:lang w:val="en-GB" w:eastAsia="en-GB"/>
        </w:rPr>
        <w:t xml:space="preserve"> cu </w:t>
      </w:r>
      <w:proofErr w:type="spellStart"/>
      <w:r w:rsidR="00382B68" w:rsidRPr="00A64AB6">
        <w:rPr>
          <w:rFonts w:ascii="Montserrat" w:hAnsi="Montserrat" w:cs="Calibri"/>
          <w:sz w:val="22"/>
          <w:szCs w:val="22"/>
          <w:lang w:val="en-GB" w:eastAsia="en-GB"/>
        </w:rPr>
        <w:t>proiectul</w:t>
      </w:r>
      <w:proofErr w:type="spellEnd"/>
      <w:r w:rsidR="00382B68" w:rsidRPr="00A64AB6">
        <w:rPr>
          <w:rFonts w:ascii="Montserrat" w:hAnsi="Montserrat" w:cs="Calibri"/>
          <w:sz w:val="22"/>
          <w:szCs w:val="22"/>
          <w:lang w:val="en-GB" w:eastAsia="en-GB"/>
        </w:rPr>
        <w:t xml:space="preserve"> </w:t>
      </w:r>
      <w:proofErr w:type="spellStart"/>
      <w:r w:rsidR="00382B68" w:rsidRPr="00A64AB6">
        <w:rPr>
          <w:rFonts w:ascii="Montserrat" w:hAnsi="Montserrat" w:cs="Calibri"/>
          <w:sz w:val="22"/>
          <w:szCs w:val="22"/>
          <w:lang w:val="en-GB" w:eastAsia="en-GB"/>
        </w:rPr>
        <w:t>finanțat</w:t>
      </w:r>
      <w:proofErr w:type="spellEnd"/>
      <w:r w:rsidR="00382B68" w:rsidRPr="00A64AB6">
        <w:rPr>
          <w:rFonts w:ascii="Montserrat" w:hAnsi="Montserrat" w:cs="Calibri"/>
          <w:sz w:val="22"/>
          <w:szCs w:val="22"/>
          <w:lang w:val="en-GB" w:eastAsia="en-GB"/>
        </w:rPr>
        <w:t>.</w:t>
      </w:r>
    </w:p>
    <w:p w:rsidR="007B6C6A" w:rsidRPr="00A64AB6" w:rsidRDefault="007B6C6A" w:rsidP="00A64AB6">
      <w:pPr>
        <w:autoSpaceDE w:val="0"/>
        <w:autoSpaceDN w:val="0"/>
        <w:adjustRightInd w:val="0"/>
        <w:spacing w:before="0" w:after="0"/>
        <w:jc w:val="both"/>
        <w:rPr>
          <w:rFonts w:ascii="Montserrat" w:hAnsi="Montserrat" w:cs="Calibri"/>
          <w:sz w:val="22"/>
          <w:szCs w:val="22"/>
          <w:lang w:val="it-IT" w:eastAsia="en-GB"/>
        </w:rPr>
      </w:pPr>
      <w:r w:rsidRPr="00A64AB6">
        <w:rPr>
          <w:rFonts w:ascii="Montserrat" w:hAnsi="Montserrat" w:cs="Calibri"/>
          <w:b/>
          <w:bCs/>
          <w:sz w:val="22"/>
          <w:szCs w:val="22"/>
          <w:lang w:val="it-IT" w:eastAsia="en-GB"/>
        </w:rPr>
        <w:t>(</w:t>
      </w:r>
      <w:r w:rsidR="00D90CDE" w:rsidRPr="00A64AB6">
        <w:rPr>
          <w:rFonts w:ascii="Montserrat" w:hAnsi="Montserrat" w:cs="Calibri"/>
          <w:b/>
          <w:bCs/>
          <w:sz w:val="22"/>
          <w:szCs w:val="22"/>
          <w:lang w:val="it-IT" w:eastAsia="en-GB"/>
        </w:rPr>
        <w:t>1</w:t>
      </w:r>
      <w:r w:rsidR="005C613F" w:rsidRPr="00A64AB6">
        <w:rPr>
          <w:rFonts w:ascii="Montserrat" w:hAnsi="Montserrat" w:cs="Calibri"/>
          <w:b/>
          <w:bCs/>
          <w:sz w:val="22"/>
          <w:szCs w:val="22"/>
          <w:lang w:val="it-IT" w:eastAsia="en-GB"/>
        </w:rPr>
        <w:t>1</w:t>
      </w:r>
      <w:r w:rsidRPr="00A64AB6">
        <w:rPr>
          <w:rFonts w:ascii="Montserrat" w:hAnsi="Montserrat" w:cs="Calibri"/>
          <w:b/>
          <w:bCs/>
          <w:sz w:val="22"/>
          <w:szCs w:val="22"/>
          <w:lang w:val="it-IT" w:eastAsia="en-GB"/>
        </w:rPr>
        <w:t>)</w:t>
      </w:r>
      <w:r w:rsidRPr="00A64AB6">
        <w:rPr>
          <w:rFonts w:ascii="Montserrat" w:hAnsi="Montserrat" w:cs="Calibri"/>
          <w:sz w:val="22"/>
          <w:szCs w:val="22"/>
          <w:lang w:val="it-IT" w:eastAsia="en-GB"/>
        </w:rPr>
        <w:t xml:space="preserve"> Activele achizi</w:t>
      </w:r>
      <w:r w:rsidRPr="00A64AB6">
        <w:rPr>
          <w:rFonts w:ascii="Montserrat" w:hAnsi="Montserrat" w:cs="Calibri"/>
          <w:sz w:val="22"/>
          <w:szCs w:val="22"/>
          <w:lang w:eastAsia="en-GB"/>
        </w:rPr>
        <w:t>ț</w:t>
      </w:r>
      <w:r w:rsidRPr="00A64AB6">
        <w:rPr>
          <w:rFonts w:ascii="Montserrat" w:hAnsi="Montserrat" w:cs="Calibri"/>
          <w:sz w:val="22"/>
          <w:szCs w:val="22"/>
          <w:lang w:val="it-IT" w:eastAsia="en-GB"/>
        </w:rPr>
        <w:t>ionate trebuie să fie noi.</w:t>
      </w:r>
    </w:p>
    <w:p w:rsidR="007B6C6A" w:rsidRPr="00A64AB6" w:rsidRDefault="007B6C6A" w:rsidP="00A64AB6">
      <w:pPr>
        <w:autoSpaceDE w:val="0"/>
        <w:autoSpaceDN w:val="0"/>
        <w:adjustRightInd w:val="0"/>
        <w:spacing w:before="0" w:after="0"/>
        <w:jc w:val="both"/>
        <w:rPr>
          <w:rFonts w:ascii="Montserrat" w:hAnsi="Montserrat" w:cs="Calibri"/>
          <w:sz w:val="22"/>
          <w:szCs w:val="22"/>
          <w:lang w:val="it-IT" w:eastAsia="en-GB"/>
        </w:rPr>
      </w:pPr>
      <w:r w:rsidRPr="00A64AB6">
        <w:rPr>
          <w:rFonts w:ascii="Montserrat" w:hAnsi="Montserrat" w:cs="Calibri"/>
          <w:b/>
          <w:bCs/>
          <w:sz w:val="22"/>
          <w:szCs w:val="22"/>
          <w:lang w:val="it-IT" w:eastAsia="en-GB"/>
        </w:rPr>
        <w:t>(</w:t>
      </w:r>
      <w:r w:rsidR="00D90CDE" w:rsidRPr="00A64AB6">
        <w:rPr>
          <w:rFonts w:ascii="Montserrat" w:hAnsi="Montserrat" w:cs="Calibri"/>
          <w:b/>
          <w:bCs/>
          <w:sz w:val="22"/>
          <w:szCs w:val="22"/>
          <w:lang w:val="it-IT" w:eastAsia="en-GB"/>
        </w:rPr>
        <w:t>1</w:t>
      </w:r>
      <w:r w:rsidR="005C613F" w:rsidRPr="00A64AB6">
        <w:rPr>
          <w:rFonts w:ascii="Montserrat" w:hAnsi="Montserrat" w:cs="Calibri"/>
          <w:b/>
          <w:bCs/>
          <w:sz w:val="22"/>
          <w:szCs w:val="22"/>
          <w:lang w:val="it-IT" w:eastAsia="en-GB"/>
        </w:rPr>
        <w:t>2</w:t>
      </w:r>
      <w:r w:rsidRPr="00A64AB6">
        <w:rPr>
          <w:rFonts w:ascii="Montserrat" w:hAnsi="Montserrat" w:cs="Calibri"/>
          <w:b/>
          <w:bCs/>
          <w:sz w:val="22"/>
          <w:szCs w:val="22"/>
          <w:lang w:val="it-IT" w:eastAsia="en-GB"/>
        </w:rPr>
        <w:t>)</w:t>
      </w:r>
      <w:r w:rsidRPr="00A64AB6">
        <w:rPr>
          <w:rFonts w:ascii="Montserrat" w:hAnsi="Montserrat" w:cs="Calibri"/>
          <w:sz w:val="22"/>
          <w:szCs w:val="22"/>
          <w:lang w:val="it-IT" w:eastAsia="en-GB"/>
        </w:rPr>
        <w:t xml:space="preserve"> Investiţia finanțată din ajutor regional pentru investiții trebuie menţinută de IMM-uri în regiunea beneficiară pentru o perioadă de cel puţin trei ani de la finalizarea investiţiilor. Această condiţie nu împiedică înlocuirea unei instalaţii sau a unui echipament care a devenit depășit sau a fost distrus în această perioadă, cu condiţia ca activitatea economică să fie menţinută în Regiunea Nord-Est pentru perioada minimă relevantă</w:t>
      </w:r>
      <w:r w:rsidR="003C63D9" w:rsidRPr="00A64AB6">
        <w:rPr>
          <w:rFonts w:ascii="Montserrat" w:hAnsi="Montserrat" w:cs="Calibri"/>
          <w:sz w:val="22"/>
          <w:szCs w:val="22"/>
          <w:lang w:val="it-IT" w:eastAsia="en-GB"/>
        </w:rPr>
        <w:t>, costurile cu instalația / echipamentul de înlocuire nefiind eligibile pentru ajutor de stat / de minimis</w:t>
      </w:r>
      <w:r w:rsidRPr="00A64AB6">
        <w:rPr>
          <w:rFonts w:ascii="Montserrat" w:hAnsi="Montserrat" w:cs="Calibri"/>
          <w:sz w:val="22"/>
          <w:szCs w:val="22"/>
          <w:lang w:val="it-IT" w:eastAsia="en-GB"/>
        </w:rPr>
        <w:t xml:space="preserve">.  </w:t>
      </w:r>
    </w:p>
    <w:p w:rsidR="007B6C6A" w:rsidRPr="00A64AB6" w:rsidRDefault="007B6C6A" w:rsidP="00A64AB6">
      <w:pPr>
        <w:autoSpaceDE w:val="0"/>
        <w:autoSpaceDN w:val="0"/>
        <w:adjustRightInd w:val="0"/>
        <w:spacing w:before="0" w:after="0"/>
        <w:jc w:val="both"/>
        <w:rPr>
          <w:rFonts w:ascii="Montserrat" w:hAnsi="Montserrat" w:cs="Calibri"/>
          <w:sz w:val="22"/>
          <w:szCs w:val="22"/>
          <w:lang w:val="it-IT" w:eastAsia="en-GB"/>
        </w:rPr>
      </w:pPr>
      <w:r w:rsidRPr="00A64AB6">
        <w:rPr>
          <w:rFonts w:ascii="Montserrat" w:hAnsi="Montserrat" w:cs="Calibri"/>
          <w:b/>
          <w:bCs/>
          <w:sz w:val="22"/>
          <w:szCs w:val="22"/>
          <w:lang w:val="it-IT" w:eastAsia="en-GB"/>
        </w:rPr>
        <w:t>(</w:t>
      </w:r>
      <w:r w:rsidR="00D90CDE" w:rsidRPr="00A64AB6">
        <w:rPr>
          <w:rFonts w:ascii="Montserrat" w:hAnsi="Montserrat" w:cs="Calibri"/>
          <w:b/>
          <w:bCs/>
          <w:sz w:val="22"/>
          <w:szCs w:val="22"/>
          <w:lang w:val="it-IT" w:eastAsia="en-GB"/>
        </w:rPr>
        <w:t>1</w:t>
      </w:r>
      <w:r w:rsidR="005C613F" w:rsidRPr="00A64AB6">
        <w:rPr>
          <w:rFonts w:ascii="Montserrat" w:hAnsi="Montserrat" w:cs="Calibri"/>
          <w:b/>
          <w:bCs/>
          <w:sz w:val="22"/>
          <w:szCs w:val="22"/>
          <w:lang w:val="it-IT" w:eastAsia="en-GB"/>
        </w:rPr>
        <w:t>3</w:t>
      </w:r>
      <w:r w:rsidRPr="00A64AB6">
        <w:rPr>
          <w:rFonts w:ascii="Montserrat" w:hAnsi="Montserrat" w:cs="Calibri"/>
          <w:b/>
          <w:bCs/>
          <w:sz w:val="22"/>
          <w:szCs w:val="22"/>
          <w:lang w:val="it-IT" w:eastAsia="en-GB"/>
        </w:rPr>
        <w:t>)</w:t>
      </w:r>
      <w:r w:rsidRPr="00A64AB6">
        <w:rPr>
          <w:rFonts w:ascii="Montserrat" w:hAnsi="Montserrat" w:cs="Calibri"/>
          <w:sz w:val="22"/>
          <w:szCs w:val="22"/>
          <w:lang w:val="it-IT" w:eastAsia="en-GB"/>
        </w:rPr>
        <w:t xml:space="preserve"> În cazul ajutoarelor acordate pentru diversificarea unei unităţi existente, costurile eligibile trebuie să depășească cu cel puţin 200% valoarea contabilă a activelor reutilizate, astfel cum au fost înregistrate în exerciţiul financiar ce precede începerea lucrărilor.</w:t>
      </w:r>
    </w:p>
    <w:p w:rsidR="00952D1B" w:rsidRPr="00A64AB6" w:rsidRDefault="007B6C6A"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b/>
          <w:bCs/>
          <w:sz w:val="22"/>
          <w:szCs w:val="22"/>
        </w:rPr>
        <w:lastRenderedPageBreak/>
        <w:t>(</w:t>
      </w:r>
      <w:r w:rsidR="00D90CDE" w:rsidRPr="00A64AB6">
        <w:rPr>
          <w:rFonts w:ascii="Montserrat" w:hAnsi="Montserrat" w:cs="Calibri"/>
          <w:b/>
          <w:bCs/>
          <w:sz w:val="22"/>
          <w:szCs w:val="22"/>
        </w:rPr>
        <w:t>1</w:t>
      </w:r>
      <w:r w:rsidR="00B07C64" w:rsidRPr="00A64AB6">
        <w:rPr>
          <w:rFonts w:ascii="Montserrat" w:hAnsi="Montserrat" w:cs="Calibri"/>
          <w:b/>
          <w:bCs/>
          <w:sz w:val="22"/>
          <w:szCs w:val="22"/>
        </w:rPr>
        <w:t>4</w:t>
      </w:r>
      <w:r w:rsidRPr="00A64AB6">
        <w:rPr>
          <w:rFonts w:ascii="Montserrat" w:hAnsi="Montserrat" w:cs="Calibri"/>
          <w:b/>
          <w:bCs/>
          <w:sz w:val="22"/>
          <w:szCs w:val="22"/>
        </w:rPr>
        <w:t>)</w:t>
      </w:r>
      <w:r w:rsidR="00D90CDE" w:rsidRPr="00A64AB6">
        <w:rPr>
          <w:rFonts w:ascii="Montserrat" w:hAnsi="Montserrat" w:cs="Calibri"/>
          <w:sz w:val="22"/>
          <w:szCs w:val="22"/>
        </w:rPr>
        <w:t xml:space="preserve"> </w:t>
      </w:r>
      <w:r w:rsidRPr="00A64AB6">
        <w:rPr>
          <w:rFonts w:ascii="Montserrat" w:hAnsi="Montserrat" w:cs="Calibri"/>
          <w:sz w:val="22"/>
          <w:szCs w:val="22"/>
        </w:rPr>
        <w:t xml:space="preserve">Orice investiţie iniţială </w:t>
      </w:r>
      <w:r w:rsidRPr="00A64AB6">
        <w:rPr>
          <w:rFonts w:ascii="Montserrat" w:hAnsi="Montserrat" w:cs="Calibri"/>
          <w:sz w:val="22"/>
          <w:szCs w:val="22"/>
          <w:shd w:val="clear" w:color="auto" w:fill="FFFFFF"/>
        </w:rPr>
        <w:t>care vizează aceeaşi activitate sau o activitate similară</w:t>
      </w:r>
      <w:r w:rsidRPr="00A64AB6">
        <w:rPr>
          <w:rFonts w:ascii="Montserrat" w:hAnsi="Montserrat" w:cs="Calibri"/>
          <w:sz w:val="22"/>
          <w:szCs w:val="22"/>
        </w:rPr>
        <w:t xml:space="preserve"> demarată de acelaşi beneficiar (la nivel de grup) într-un interval de trei ani de la data de începere a lucrărilor la o altă investiţie care beneficiază de ajutor în aceeaşi regiune de nivel 3 din Nomenclatorul comun al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depăşeşte valoarea ajutorului ajustat pentru proiecte mari de investiţii.</w:t>
      </w:r>
    </w:p>
    <w:p w:rsidR="007B6C6A" w:rsidRPr="00A64AB6" w:rsidRDefault="007B6C6A" w:rsidP="00A64AB6">
      <w:pPr>
        <w:autoSpaceDE w:val="0"/>
        <w:autoSpaceDN w:val="0"/>
        <w:adjustRightInd w:val="0"/>
        <w:spacing w:before="0" w:after="0"/>
        <w:jc w:val="both"/>
        <w:rPr>
          <w:rFonts w:ascii="Montserrat" w:hAnsi="Montserrat" w:cs="Calibri"/>
          <w:sz w:val="22"/>
          <w:szCs w:val="22"/>
          <w:lang w:eastAsia="ar-SA"/>
        </w:rPr>
      </w:pPr>
      <w:r w:rsidRPr="00A64AB6">
        <w:rPr>
          <w:rFonts w:ascii="Montserrat" w:hAnsi="Montserrat" w:cs="Calibri"/>
          <w:b/>
          <w:sz w:val="22"/>
          <w:szCs w:val="22"/>
          <w:lang w:eastAsia="ar-SA"/>
        </w:rPr>
        <w:t>(</w:t>
      </w:r>
      <w:r w:rsidR="00D90CDE" w:rsidRPr="00A64AB6">
        <w:rPr>
          <w:rFonts w:ascii="Montserrat" w:hAnsi="Montserrat" w:cs="Calibri"/>
          <w:b/>
          <w:sz w:val="22"/>
          <w:szCs w:val="22"/>
          <w:lang w:eastAsia="ar-SA"/>
        </w:rPr>
        <w:t>1</w:t>
      </w:r>
      <w:r w:rsidR="00B07C64" w:rsidRPr="00A64AB6">
        <w:rPr>
          <w:rFonts w:ascii="Montserrat" w:hAnsi="Montserrat" w:cs="Calibri"/>
          <w:b/>
          <w:sz w:val="22"/>
          <w:szCs w:val="22"/>
          <w:lang w:eastAsia="ar-SA"/>
        </w:rPr>
        <w:t>5</w:t>
      </w:r>
      <w:r w:rsidRPr="00A64AB6">
        <w:rPr>
          <w:rFonts w:ascii="Montserrat" w:hAnsi="Montserrat" w:cs="Calibri"/>
          <w:b/>
          <w:sz w:val="22"/>
          <w:szCs w:val="22"/>
          <w:lang w:eastAsia="ar-SA"/>
        </w:rPr>
        <w:t>) Valoarea ajustată a ajutoarelor</w:t>
      </w:r>
      <w:r w:rsidRPr="00A64AB6">
        <w:rPr>
          <w:rFonts w:ascii="Montserrat" w:hAnsi="Montserrat" w:cs="Calibri"/>
          <w:sz w:val="22"/>
          <w:szCs w:val="22"/>
          <w:lang w:eastAsia="ar-SA"/>
        </w:rPr>
        <w:t xml:space="preserve"> înseamnă valoarea maximă permisă a ajutoarelor pentru un proiect mare de investiţii, calculată conform formulei: </w:t>
      </w:r>
    </w:p>
    <w:p w:rsidR="007B6C6A" w:rsidRPr="00A64AB6" w:rsidRDefault="00D749B1" w:rsidP="00A64AB6">
      <w:pPr>
        <w:pBdr>
          <w:top w:val="nil"/>
          <w:left w:val="nil"/>
          <w:bottom w:val="nil"/>
          <w:right w:val="nil"/>
          <w:between w:val="nil"/>
        </w:pBdr>
        <w:spacing w:before="0" w:after="0"/>
        <w:jc w:val="both"/>
        <w:rPr>
          <w:rFonts w:ascii="Montserrat" w:hAnsi="Montserrat" w:cs="Calibri"/>
          <w:i/>
          <w:iCs/>
          <w:sz w:val="22"/>
          <w:szCs w:val="22"/>
          <w:lang w:eastAsia="ar-SA"/>
        </w:rPr>
      </w:pPr>
      <w:r w:rsidRPr="00A64AB6">
        <w:rPr>
          <w:rFonts w:ascii="Montserrat" w:hAnsi="Montserrat" w:cs="Calibri"/>
          <w:i/>
          <w:iCs/>
          <w:sz w:val="22"/>
          <w:szCs w:val="22"/>
          <w:lang w:eastAsia="ar-SA"/>
        </w:rPr>
        <w:t>V</w:t>
      </w:r>
      <w:r w:rsidR="007B6C6A" w:rsidRPr="00A64AB6">
        <w:rPr>
          <w:rFonts w:ascii="Montserrat" w:hAnsi="Montserrat" w:cs="Calibri"/>
          <w:i/>
          <w:iCs/>
          <w:sz w:val="22"/>
          <w:szCs w:val="22"/>
          <w:lang w:eastAsia="ar-SA"/>
        </w:rPr>
        <w:t xml:space="preserve">aloarea maximă a ajutoarelor = R × (A + 0,50 × B + 0 × C), </w:t>
      </w:r>
    </w:p>
    <w:p w:rsidR="00952D1B" w:rsidRPr="00A64AB6" w:rsidRDefault="007B6C6A" w:rsidP="00A64AB6">
      <w:pPr>
        <w:pBdr>
          <w:top w:val="nil"/>
          <w:left w:val="nil"/>
          <w:bottom w:val="nil"/>
          <w:right w:val="nil"/>
          <w:between w:val="nil"/>
        </w:pBdr>
        <w:spacing w:before="0" w:after="0"/>
        <w:jc w:val="both"/>
        <w:rPr>
          <w:rFonts w:ascii="Montserrat" w:hAnsi="Montserrat" w:cs="Calibri"/>
          <w:sz w:val="22"/>
          <w:szCs w:val="22"/>
          <w:lang w:eastAsia="ar-SA"/>
        </w:rPr>
      </w:pPr>
      <w:r w:rsidRPr="00A64AB6">
        <w:rPr>
          <w:rFonts w:ascii="Montserrat" w:hAnsi="Montserrat" w:cs="Calibri"/>
          <w:sz w:val="22"/>
          <w:szCs w:val="22"/>
          <w:lang w:eastAsia="ar-SA"/>
        </w:rPr>
        <w:t xml:space="preserve">unde: R este intensitatea maximă a ajutoarelor aplicabilă în zona în cauză prevăzută într-o hartă regională aprobată care este în vigoare la data acordării ajutorului, cu excepţia intensităţii majorate a ajutoarelor pentru IMM-uri, A reprezintă partea din costurile eligibile în valoare de 55 de milioane </w:t>
      </w:r>
      <w:r w:rsidR="00FD061D" w:rsidRPr="00A64AB6">
        <w:rPr>
          <w:rFonts w:ascii="Montserrat" w:hAnsi="Montserrat" w:cs="Calibri"/>
          <w:sz w:val="22"/>
          <w:szCs w:val="22"/>
          <w:lang w:eastAsia="ar-SA"/>
        </w:rPr>
        <w:t>EUR</w:t>
      </w:r>
      <w:r w:rsidRPr="00A64AB6">
        <w:rPr>
          <w:rFonts w:ascii="Montserrat" w:hAnsi="Montserrat" w:cs="Calibri"/>
          <w:sz w:val="22"/>
          <w:szCs w:val="22"/>
          <w:lang w:eastAsia="ar-SA"/>
        </w:rPr>
        <w:t xml:space="preserve">, B este partea din costurile eligibile cuprinsă între 55 de milioane </w:t>
      </w:r>
      <w:r w:rsidR="00FD061D" w:rsidRPr="00A64AB6">
        <w:rPr>
          <w:rFonts w:ascii="Montserrat" w:hAnsi="Montserrat" w:cs="Calibri"/>
          <w:sz w:val="22"/>
          <w:szCs w:val="22"/>
          <w:lang w:eastAsia="ar-SA"/>
        </w:rPr>
        <w:t xml:space="preserve">EUR </w:t>
      </w:r>
      <w:r w:rsidRPr="00A64AB6">
        <w:rPr>
          <w:rFonts w:ascii="Montserrat" w:hAnsi="Montserrat" w:cs="Calibri"/>
          <w:sz w:val="22"/>
          <w:szCs w:val="22"/>
          <w:lang w:eastAsia="ar-SA"/>
        </w:rPr>
        <w:t xml:space="preserve">și 110 de milioane </w:t>
      </w:r>
      <w:r w:rsidR="00FD061D" w:rsidRPr="00A64AB6">
        <w:rPr>
          <w:rFonts w:ascii="Montserrat" w:hAnsi="Montserrat" w:cs="Calibri"/>
          <w:sz w:val="22"/>
          <w:szCs w:val="22"/>
          <w:lang w:eastAsia="ar-SA"/>
        </w:rPr>
        <w:t>EUR</w:t>
      </w:r>
      <w:r w:rsidRPr="00A64AB6">
        <w:rPr>
          <w:rFonts w:ascii="Montserrat" w:hAnsi="Montserrat" w:cs="Calibri"/>
          <w:sz w:val="22"/>
          <w:szCs w:val="22"/>
          <w:lang w:eastAsia="ar-SA"/>
        </w:rPr>
        <w:t xml:space="preserve">, iar C este partea din costurile eligibile de peste 110 de milioane </w:t>
      </w:r>
      <w:r w:rsidR="00FD061D" w:rsidRPr="00A64AB6">
        <w:rPr>
          <w:rFonts w:ascii="Montserrat" w:hAnsi="Montserrat" w:cs="Calibri"/>
          <w:sz w:val="22"/>
          <w:szCs w:val="22"/>
          <w:lang w:eastAsia="ar-SA"/>
        </w:rPr>
        <w:t>EUR</w:t>
      </w:r>
      <w:r w:rsidR="00D90CDE" w:rsidRPr="00A64AB6">
        <w:rPr>
          <w:rFonts w:ascii="Montserrat" w:hAnsi="Montserrat" w:cs="Calibri"/>
          <w:sz w:val="22"/>
          <w:szCs w:val="22"/>
          <w:lang w:eastAsia="ar-SA"/>
        </w:rPr>
        <w:t>.</w:t>
      </w:r>
    </w:p>
    <w:p w:rsidR="00100240" w:rsidRPr="00A64AB6" w:rsidRDefault="00D90CDE" w:rsidP="00A64AB6">
      <w:pPr>
        <w:pBdr>
          <w:top w:val="nil"/>
          <w:left w:val="nil"/>
          <w:bottom w:val="nil"/>
          <w:right w:val="nil"/>
          <w:between w:val="nil"/>
        </w:pBdr>
        <w:spacing w:before="0" w:after="0"/>
        <w:jc w:val="both"/>
        <w:rPr>
          <w:rFonts w:ascii="Montserrat" w:hAnsi="Montserrat" w:cs="Calibri"/>
          <w:sz w:val="22"/>
          <w:szCs w:val="22"/>
          <w:lang w:eastAsia="ar-SA"/>
        </w:rPr>
      </w:pPr>
      <w:r w:rsidRPr="00A64AB6">
        <w:rPr>
          <w:rFonts w:ascii="Montserrat" w:hAnsi="Montserrat" w:cs="Calibri"/>
          <w:b/>
          <w:sz w:val="22"/>
          <w:szCs w:val="22"/>
          <w:lang w:eastAsia="ar-SA"/>
        </w:rPr>
        <w:t>(1</w:t>
      </w:r>
      <w:r w:rsidR="00B07C64" w:rsidRPr="00A64AB6">
        <w:rPr>
          <w:rFonts w:ascii="Montserrat" w:hAnsi="Montserrat" w:cs="Calibri"/>
          <w:b/>
          <w:sz w:val="22"/>
          <w:szCs w:val="22"/>
          <w:lang w:eastAsia="ar-SA"/>
        </w:rPr>
        <w:t>6</w:t>
      </w:r>
      <w:r w:rsidRPr="00A64AB6">
        <w:rPr>
          <w:rFonts w:ascii="Montserrat" w:hAnsi="Montserrat" w:cs="Calibri"/>
          <w:b/>
          <w:sz w:val="22"/>
          <w:szCs w:val="22"/>
          <w:lang w:eastAsia="ar-SA"/>
        </w:rPr>
        <w:t xml:space="preserve">) </w:t>
      </w:r>
      <w:r w:rsidR="00100240" w:rsidRPr="00A64AB6">
        <w:rPr>
          <w:rFonts w:ascii="Montserrat" w:hAnsi="Montserrat" w:cs="Calibri"/>
          <w:b/>
          <w:sz w:val="22"/>
          <w:szCs w:val="22"/>
          <w:lang w:eastAsia="ar-SA"/>
        </w:rPr>
        <w:t>Proiect mare de investiţii</w:t>
      </w:r>
      <w:r w:rsidR="00100240" w:rsidRPr="00A64AB6">
        <w:rPr>
          <w:rFonts w:ascii="Montserrat" w:hAnsi="Montserrat" w:cs="Calibri"/>
          <w:sz w:val="22"/>
          <w:szCs w:val="22"/>
          <w:lang w:eastAsia="ar-SA"/>
        </w:rPr>
        <w:t xml:space="preserve"> înseamnă o investiţie iniţială cu costuri eligibile care depășesc 50 de milioane</w:t>
      </w:r>
      <w:r w:rsidR="00FD061D" w:rsidRPr="00A64AB6">
        <w:rPr>
          <w:rFonts w:ascii="Montserrat" w:hAnsi="Montserrat" w:cs="Calibri"/>
          <w:sz w:val="22"/>
          <w:szCs w:val="22"/>
          <w:lang w:eastAsia="ar-SA"/>
        </w:rPr>
        <w:t xml:space="preserve"> EUR</w:t>
      </w:r>
      <w:r w:rsidR="00100240" w:rsidRPr="00A64AB6">
        <w:rPr>
          <w:rFonts w:ascii="Montserrat" w:hAnsi="Montserrat" w:cs="Calibri"/>
          <w:sz w:val="22"/>
          <w:szCs w:val="22"/>
          <w:lang w:eastAsia="ar-SA"/>
        </w:rPr>
        <w:t>, calculată la tarifele și cursul de schimb de la data acordării ajutorului.</w:t>
      </w:r>
    </w:p>
    <w:p w:rsidR="006569AE" w:rsidRPr="00A64AB6" w:rsidRDefault="006569AE" w:rsidP="00A64AB6">
      <w:pPr>
        <w:pBdr>
          <w:top w:val="nil"/>
          <w:left w:val="nil"/>
          <w:bottom w:val="nil"/>
          <w:right w:val="nil"/>
          <w:between w:val="nil"/>
        </w:pBdr>
        <w:spacing w:before="0" w:after="0"/>
        <w:jc w:val="both"/>
        <w:rPr>
          <w:rFonts w:ascii="Montserrat" w:hAnsi="Montserrat" w:cs="Calibri"/>
          <w:color w:val="00B050"/>
          <w:sz w:val="22"/>
          <w:szCs w:val="22"/>
          <w:lang w:eastAsia="ar-SA"/>
        </w:rPr>
      </w:pPr>
    </w:p>
    <w:p w:rsidR="00F94A76" w:rsidRPr="00A64AB6" w:rsidRDefault="00F94A76" w:rsidP="00A64AB6">
      <w:pPr>
        <w:pBdr>
          <w:top w:val="nil"/>
          <w:left w:val="nil"/>
          <w:bottom w:val="nil"/>
          <w:right w:val="nil"/>
          <w:between w:val="nil"/>
        </w:pBdr>
        <w:spacing w:before="0" w:after="0"/>
        <w:jc w:val="both"/>
        <w:rPr>
          <w:rFonts w:ascii="Montserrat" w:hAnsi="Montserrat" w:cs="Calibri"/>
          <w:color w:val="00B050"/>
          <w:sz w:val="22"/>
          <w:szCs w:val="22"/>
          <w:lang w:eastAsia="ar-SA"/>
        </w:rPr>
      </w:pPr>
    </w:p>
    <w:p w:rsidR="00EB6F02" w:rsidRPr="00A64AB6" w:rsidRDefault="00A64AB6" w:rsidP="00A64AB6">
      <w:pPr>
        <w:spacing w:before="0" w:after="0"/>
        <w:ind w:left="720"/>
        <w:jc w:val="both"/>
        <w:rPr>
          <w:rFonts w:ascii="Montserrat" w:hAnsi="Montserrat" w:cs="Calibri"/>
          <w:b/>
          <w:bCs/>
          <w:color w:val="0070C0"/>
          <w:sz w:val="22"/>
          <w:szCs w:val="22"/>
        </w:rPr>
      </w:pPr>
      <w:r w:rsidRPr="00A64AB6">
        <w:rPr>
          <w:rFonts w:ascii="Montserrat" w:hAnsi="Montserrat" w:cs="Calibri"/>
          <w:b/>
          <w:bCs/>
          <w:color w:val="0070C0"/>
          <w:sz w:val="22"/>
          <w:szCs w:val="22"/>
        </w:rPr>
        <w:t xml:space="preserve">B. </w:t>
      </w:r>
      <w:r w:rsidR="00EB6F02" w:rsidRPr="00A64AB6">
        <w:rPr>
          <w:rFonts w:ascii="Montserrat" w:hAnsi="Montserrat" w:cs="Calibri"/>
          <w:b/>
          <w:bCs/>
          <w:color w:val="0070C0"/>
          <w:sz w:val="22"/>
          <w:szCs w:val="22"/>
        </w:rPr>
        <w:t xml:space="preserve">Ajutor de minimis </w:t>
      </w:r>
    </w:p>
    <w:p w:rsidR="0070599F" w:rsidRPr="00A64AB6" w:rsidRDefault="00AE2CA0" w:rsidP="00A64AB6">
      <w:pPr>
        <w:spacing w:before="0" w:after="0"/>
        <w:contextualSpacing/>
        <w:jc w:val="both"/>
        <w:rPr>
          <w:rFonts w:ascii="Montserrat" w:hAnsi="Montserrat" w:cs="Calibri"/>
          <w:bCs/>
          <w:sz w:val="22"/>
          <w:szCs w:val="22"/>
        </w:rPr>
      </w:pPr>
      <w:r w:rsidRPr="00A64AB6">
        <w:rPr>
          <w:rFonts w:ascii="Montserrat" w:hAnsi="Montserrat" w:cs="Calibri"/>
          <w:b/>
          <w:sz w:val="22"/>
          <w:szCs w:val="22"/>
        </w:rPr>
        <w:t>(1)</w:t>
      </w:r>
      <w:r w:rsidRPr="00A64AB6">
        <w:rPr>
          <w:rFonts w:ascii="Montserrat" w:hAnsi="Montserrat" w:cs="Calibri"/>
          <w:bCs/>
          <w:sz w:val="22"/>
          <w:szCs w:val="22"/>
        </w:rPr>
        <w:t xml:space="preserve"> </w:t>
      </w:r>
      <w:r w:rsidR="0070599F" w:rsidRPr="00A64AB6">
        <w:rPr>
          <w:rFonts w:ascii="Montserrat" w:hAnsi="Montserrat" w:cs="Calibri"/>
          <w:bCs/>
          <w:sz w:val="22"/>
          <w:szCs w:val="22"/>
        </w:rPr>
        <w:t>Ajutorul de minimis este un ajutor limitat conform normelor Uniunii Europene la un nivel care nu distorsionează concurenţa şi/sau comerţul cu statele membre. Regula de minimis a fost introdusă pentru exceptarea de la notificare a ajutoarelor de o valoare mică.</w:t>
      </w:r>
    </w:p>
    <w:p w:rsidR="004D6FE2" w:rsidRPr="00A64AB6" w:rsidRDefault="00AE2CA0" w:rsidP="00A64AB6">
      <w:pPr>
        <w:spacing w:before="0" w:after="0"/>
        <w:jc w:val="both"/>
        <w:rPr>
          <w:rFonts w:ascii="Montserrat" w:hAnsi="Montserrat" w:cs="Calibri"/>
          <w:bCs/>
          <w:sz w:val="22"/>
          <w:szCs w:val="22"/>
        </w:rPr>
      </w:pPr>
      <w:r w:rsidRPr="00A64AB6">
        <w:rPr>
          <w:rFonts w:ascii="Montserrat" w:hAnsi="Montserrat" w:cs="Calibri"/>
          <w:b/>
          <w:sz w:val="22"/>
          <w:szCs w:val="22"/>
        </w:rPr>
        <w:t>(2)</w:t>
      </w:r>
      <w:r w:rsidRPr="00A64AB6">
        <w:rPr>
          <w:rFonts w:ascii="Montserrat" w:hAnsi="Montserrat" w:cs="Calibri"/>
          <w:sz w:val="22"/>
          <w:szCs w:val="22"/>
        </w:rPr>
        <w:t xml:space="preserve"> </w:t>
      </w:r>
      <w:r w:rsidR="004D6FE2" w:rsidRPr="00A64AB6">
        <w:rPr>
          <w:rFonts w:ascii="Montserrat" w:hAnsi="Montserrat" w:cs="Calibri"/>
          <w:sz w:val="22"/>
          <w:szCs w:val="22"/>
        </w:rPr>
        <w:t xml:space="preserve">Ajutorul de minimis acordat în cadrul acestui apel de proiecte ia forma finanțării </w:t>
      </w:r>
      <w:r w:rsidR="004D6FE2" w:rsidRPr="00A64AB6">
        <w:rPr>
          <w:rFonts w:ascii="Montserrat" w:hAnsi="Montserrat" w:cs="Calibri"/>
          <w:bCs/>
          <w:sz w:val="22"/>
          <w:szCs w:val="22"/>
        </w:rPr>
        <w:t>nerambursabile.</w:t>
      </w:r>
    </w:p>
    <w:p w:rsidR="003A7E1D" w:rsidRPr="00A64AB6" w:rsidRDefault="00AE2CA0"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
          <w:sz w:val="22"/>
          <w:szCs w:val="22"/>
        </w:rPr>
        <w:t>(3)</w:t>
      </w:r>
      <w:r w:rsidRPr="00A64AB6">
        <w:rPr>
          <w:rFonts w:ascii="Montserrat" w:hAnsi="Montserrat" w:cs="Calibri"/>
          <w:bCs/>
          <w:sz w:val="22"/>
          <w:szCs w:val="22"/>
        </w:rPr>
        <w:t xml:space="preserve"> </w:t>
      </w:r>
      <w:r w:rsidR="004D6FE2" w:rsidRPr="00A64AB6">
        <w:rPr>
          <w:rFonts w:ascii="Montserrat" w:hAnsi="Montserrat" w:cs="Calibri"/>
          <w:bCs/>
          <w:sz w:val="22"/>
          <w:szCs w:val="22"/>
        </w:rPr>
        <w:t xml:space="preserve">Cheltuielile finanțabile prin </w:t>
      </w:r>
      <w:r w:rsidR="00FD061D" w:rsidRPr="00A64AB6">
        <w:rPr>
          <w:rFonts w:ascii="Montserrat" w:hAnsi="Montserrat" w:cs="Calibri"/>
          <w:bCs/>
          <w:sz w:val="22"/>
          <w:szCs w:val="22"/>
        </w:rPr>
        <w:t>a</w:t>
      </w:r>
      <w:r w:rsidR="004D6FE2" w:rsidRPr="00A64AB6">
        <w:rPr>
          <w:rFonts w:ascii="Montserrat" w:hAnsi="Montserrat" w:cs="Calibri"/>
          <w:bCs/>
          <w:sz w:val="22"/>
          <w:szCs w:val="22"/>
        </w:rPr>
        <w:t>jutor de minimis</w:t>
      </w:r>
      <w:r w:rsidR="00FD061D" w:rsidRPr="00A64AB6">
        <w:rPr>
          <w:rFonts w:ascii="Montserrat" w:hAnsi="Montserrat" w:cs="Calibri"/>
          <w:bCs/>
          <w:sz w:val="22"/>
          <w:szCs w:val="22"/>
        </w:rPr>
        <w:t xml:space="preserve"> sunt</w:t>
      </w:r>
      <w:r w:rsidR="003A7E1D" w:rsidRPr="00A64AB6">
        <w:rPr>
          <w:rFonts w:ascii="Montserrat" w:hAnsi="Montserrat" w:cs="Calibri"/>
          <w:bCs/>
          <w:sz w:val="22"/>
          <w:szCs w:val="22"/>
        </w:rPr>
        <w:t>:</w:t>
      </w:r>
    </w:p>
    <w:p w:rsidR="003A7E1D" w:rsidRPr="00A64AB6" w:rsidRDefault="003A7E1D"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I. Cheltuieli directe</w:t>
      </w:r>
    </w:p>
    <w:p w:rsidR="003A7E1D" w:rsidRPr="00A64AB6" w:rsidRDefault="00AE2CA0"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a</w:t>
      </w:r>
      <w:r w:rsidR="003A7E1D" w:rsidRPr="00A64AB6">
        <w:rPr>
          <w:rFonts w:ascii="Montserrat" w:hAnsi="Montserrat" w:cs="Calibri"/>
          <w:bCs/>
          <w:sz w:val="22"/>
          <w:szCs w:val="22"/>
        </w:rPr>
        <w:t>) Cheltuieli aferente activităților de marketing si branding pentru noile produse/servicii.</w:t>
      </w:r>
    </w:p>
    <w:p w:rsidR="003A7E1D" w:rsidRPr="00A64AB6" w:rsidRDefault="00AE2CA0" w:rsidP="00A64AB6">
      <w:pPr>
        <w:pStyle w:val="Default"/>
        <w:jc w:val="both"/>
        <w:rPr>
          <w:rFonts w:ascii="Montserrat" w:eastAsia="Times New Roman" w:hAnsi="Montserrat"/>
          <w:bCs/>
          <w:color w:val="auto"/>
          <w:sz w:val="22"/>
          <w:szCs w:val="22"/>
          <w:lang w:val="ro-RO"/>
        </w:rPr>
      </w:pPr>
      <w:r w:rsidRPr="00A64AB6">
        <w:rPr>
          <w:rFonts w:ascii="Montserrat" w:eastAsia="Times New Roman" w:hAnsi="Montserrat"/>
          <w:bCs/>
          <w:color w:val="auto"/>
          <w:sz w:val="22"/>
          <w:szCs w:val="22"/>
          <w:lang w:val="ro-RO"/>
        </w:rPr>
        <w:t>b</w:t>
      </w:r>
      <w:r w:rsidR="003A7E1D" w:rsidRPr="00A64AB6">
        <w:rPr>
          <w:rFonts w:ascii="Montserrat" w:eastAsia="Times New Roman" w:hAnsi="Montserrat"/>
          <w:bCs/>
          <w:color w:val="auto"/>
          <w:sz w:val="22"/>
          <w:szCs w:val="22"/>
          <w:lang w:val="ro-RO"/>
        </w:rPr>
        <w:t xml:space="preserve">) Cheltuieli cu realizarea de studii </w:t>
      </w:r>
      <w:r w:rsidR="00D749B1" w:rsidRPr="00A64AB6">
        <w:rPr>
          <w:rFonts w:ascii="Montserrat" w:eastAsia="Times New Roman" w:hAnsi="Montserrat"/>
          <w:bCs/>
          <w:color w:val="auto"/>
          <w:sz w:val="22"/>
          <w:szCs w:val="22"/>
          <w:lang w:val="ro-RO"/>
        </w:rPr>
        <w:t>ș</w:t>
      </w:r>
      <w:r w:rsidR="003A7E1D" w:rsidRPr="00A64AB6">
        <w:rPr>
          <w:rFonts w:ascii="Montserrat" w:eastAsia="Times New Roman" w:hAnsi="Montserrat"/>
          <w:bCs/>
          <w:color w:val="auto"/>
          <w:sz w:val="22"/>
          <w:szCs w:val="22"/>
          <w:lang w:val="ro-RO"/>
        </w:rPr>
        <w:t xml:space="preserve">i rapoarte privind amprenta de mediu a companiei, pentru a sprijini decarbonizarea lanțurilor de aprovizionare, reducerea costurilor de producție </w:t>
      </w:r>
      <w:r w:rsidR="00D749B1" w:rsidRPr="00A64AB6">
        <w:rPr>
          <w:rFonts w:ascii="Montserrat" w:eastAsia="Times New Roman" w:hAnsi="Montserrat"/>
          <w:bCs/>
          <w:color w:val="auto"/>
          <w:sz w:val="22"/>
          <w:szCs w:val="22"/>
          <w:lang w:val="ro-RO"/>
        </w:rPr>
        <w:t>ș</w:t>
      </w:r>
      <w:r w:rsidR="003A7E1D" w:rsidRPr="00A64AB6">
        <w:rPr>
          <w:rFonts w:ascii="Montserrat" w:eastAsia="Times New Roman" w:hAnsi="Montserrat"/>
          <w:bCs/>
          <w:color w:val="auto"/>
          <w:sz w:val="22"/>
          <w:szCs w:val="22"/>
          <w:lang w:val="ro-RO"/>
        </w:rPr>
        <w:t xml:space="preserve">i identificarea de acțiuni pentru creșterea circularității. </w:t>
      </w:r>
    </w:p>
    <w:p w:rsidR="003A7E1D" w:rsidRPr="00A64AB6" w:rsidRDefault="00AE2CA0"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c</w:t>
      </w:r>
      <w:r w:rsidR="003A7E1D" w:rsidRPr="00A64AB6">
        <w:rPr>
          <w:rFonts w:ascii="Montserrat" w:hAnsi="Montserrat" w:cs="Calibri"/>
          <w:bCs/>
          <w:sz w:val="22"/>
          <w:szCs w:val="22"/>
        </w:rPr>
        <w:t xml:space="preserve">) Cheltuieli cu servicii de proiectare pentru reparabilitatea, reutilizarea, upgradarea și reciclarea produselor și realizarea de produse cu durabilitate crescută. </w:t>
      </w:r>
    </w:p>
    <w:p w:rsidR="003A7E1D" w:rsidRPr="00A64AB6" w:rsidRDefault="00AE2CA0" w:rsidP="00A64AB6">
      <w:pPr>
        <w:pStyle w:val="Default"/>
        <w:jc w:val="both"/>
        <w:rPr>
          <w:rFonts w:ascii="Montserrat" w:eastAsia="Times New Roman" w:hAnsi="Montserrat"/>
          <w:bCs/>
          <w:color w:val="auto"/>
          <w:sz w:val="22"/>
          <w:szCs w:val="22"/>
          <w:lang w:val="ro-RO"/>
        </w:rPr>
      </w:pPr>
      <w:r w:rsidRPr="00A64AB6">
        <w:rPr>
          <w:rFonts w:ascii="Montserrat" w:eastAsia="Times New Roman" w:hAnsi="Montserrat"/>
          <w:bCs/>
          <w:color w:val="auto"/>
          <w:sz w:val="22"/>
          <w:szCs w:val="22"/>
          <w:lang w:val="ro-RO"/>
        </w:rPr>
        <w:t>d</w:t>
      </w:r>
      <w:r w:rsidR="003A7E1D" w:rsidRPr="00A64AB6">
        <w:rPr>
          <w:rFonts w:ascii="Montserrat" w:eastAsia="Times New Roman" w:hAnsi="Montserrat"/>
          <w:bCs/>
          <w:color w:val="auto"/>
          <w:sz w:val="22"/>
          <w:szCs w:val="22"/>
          <w:lang w:val="ro-RO"/>
        </w:rPr>
        <w:t>) Cheltuieli</w:t>
      </w:r>
      <w:r w:rsidR="00FD061D" w:rsidRPr="00A64AB6">
        <w:rPr>
          <w:rFonts w:ascii="Montserrat" w:eastAsia="Times New Roman" w:hAnsi="Montserrat"/>
          <w:bCs/>
          <w:color w:val="auto"/>
          <w:sz w:val="22"/>
          <w:szCs w:val="22"/>
          <w:lang w:val="ro-RO"/>
        </w:rPr>
        <w:t xml:space="preserve"> </w:t>
      </w:r>
      <w:r w:rsidR="00D749B1" w:rsidRPr="00A64AB6">
        <w:rPr>
          <w:rFonts w:ascii="Montserrat" w:eastAsia="Times New Roman" w:hAnsi="Montserrat"/>
          <w:bCs/>
          <w:color w:val="auto"/>
          <w:sz w:val="22"/>
          <w:szCs w:val="22"/>
          <w:lang w:val="ro-RO"/>
        </w:rPr>
        <w:t xml:space="preserve">pentru realizarea </w:t>
      </w:r>
      <w:r w:rsidR="00FD061D" w:rsidRPr="00A64AB6">
        <w:rPr>
          <w:rFonts w:ascii="Montserrat" w:eastAsia="Times New Roman" w:hAnsi="Montserrat"/>
          <w:bCs/>
          <w:color w:val="auto"/>
          <w:sz w:val="22"/>
          <w:szCs w:val="22"/>
          <w:lang w:val="ro-RO"/>
        </w:rPr>
        <w:t xml:space="preserve">activităților de </w:t>
      </w:r>
      <w:r w:rsidR="003A7E1D" w:rsidRPr="00A64AB6">
        <w:rPr>
          <w:rFonts w:ascii="Montserrat" w:eastAsia="Times New Roman" w:hAnsi="Montserrat"/>
          <w:bCs/>
          <w:color w:val="auto"/>
          <w:sz w:val="22"/>
          <w:szCs w:val="22"/>
          <w:lang w:val="ro-RO"/>
        </w:rPr>
        <w:t>comunicare și vizibilitate</w:t>
      </w:r>
      <w:r w:rsidR="00FD061D" w:rsidRPr="00A64AB6">
        <w:rPr>
          <w:rFonts w:ascii="Montserrat" w:eastAsia="Times New Roman" w:hAnsi="Montserrat"/>
          <w:bCs/>
          <w:color w:val="auto"/>
          <w:sz w:val="22"/>
          <w:szCs w:val="22"/>
          <w:lang w:val="ro-RO"/>
        </w:rPr>
        <w:t xml:space="preserve"> </w:t>
      </w:r>
      <w:r w:rsidR="003A7E1D" w:rsidRPr="00A64AB6">
        <w:rPr>
          <w:rFonts w:ascii="Montserrat" w:eastAsia="Times New Roman" w:hAnsi="Montserrat"/>
          <w:bCs/>
          <w:color w:val="auto"/>
          <w:sz w:val="22"/>
          <w:szCs w:val="22"/>
          <w:lang w:val="ro-RO"/>
        </w:rPr>
        <w:t>a proiectului.</w:t>
      </w:r>
    </w:p>
    <w:p w:rsidR="008041E6" w:rsidRPr="00A64AB6" w:rsidRDefault="003A7E1D"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II. Cheltuieli indirecte</w:t>
      </w:r>
      <w:r w:rsidR="00DA112E" w:rsidRPr="00A64AB6">
        <w:rPr>
          <w:rFonts w:ascii="Montserrat" w:hAnsi="Montserrat" w:cs="Calibri"/>
          <w:bCs/>
          <w:sz w:val="22"/>
          <w:szCs w:val="22"/>
        </w:rPr>
        <w:t xml:space="preserve"> </w:t>
      </w:r>
    </w:p>
    <w:p w:rsidR="003A7E1D" w:rsidRPr="00A64AB6" w:rsidRDefault="003A7E1D"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Cheltuielile indirecte pot cuprinde acele cheltuieli necesare realizării implementării proiectului, dar care nu se pot identifica în cheltuielile directe și nu sunt cuprinse în cadrul cheltuielilor neeligibile. Rambursarea cheltuielilor indirecte se va realiza procentual, prin aplicarea ratei forfetare de maximum 7% la valoarea eligibilă autorizată la plată de Autoritatea de Management pentru Programul Regional Nord-Est 2021-2027 a cheltuielilor directe eligibile.</w:t>
      </w:r>
    </w:p>
    <w:p w:rsidR="00D749B1" w:rsidRPr="00A64AB6" w:rsidRDefault="00D749B1" w:rsidP="00A64AB6">
      <w:pPr>
        <w:autoSpaceDE w:val="0"/>
        <w:autoSpaceDN w:val="0"/>
        <w:adjustRightInd w:val="0"/>
        <w:spacing w:before="0" w:after="0"/>
        <w:jc w:val="both"/>
        <w:rPr>
          <w:rFonts w:ascii="Montserrat" w:hAnsi="Montserrat" w:cs="Calibri"/>
          <w:bCs/>
          <w:sz w:val="22"/>
          <w:szCs w:val="22"/>
        </w:rPr>
      </w:pPr>
      <w:r w:rsidRPr="00A64AB6">
        <w:rPr>
          <w:rFonts w:ascii="Montserrat" w:hAnsi="Montserrat" w:cs="Calibri"/>
          <w:bCs/>
          <w:sz w:val="22"/>
          <w:szCs w:val="22"/>
        </w:rPr>
        <w:t>Cheltuielile directe eligibile cuprind cheltuielile finanțate prin ajutor de stat regional (</w:t>
      </w:r>
      <w:r w:rsidRPr="00A64AB6">
        <w:rPr>
          <w:rFonts w:ascii="Montserrat" w:hAnsi="Montserrat" w:cs="Calibri"/>
          <w:sz w:val="22"/>
          <w:szCs w:val="22"/>
          <w:lang w:val="it-IT"/>
        </w:rPr>
        <w:t>active corporale și/sau necorporale aferente unor investiții inițiale</w:t>
      </w:r>
      <w:r w:rsidRPr="00A64AB6">
        <w:rPr>
          <w:rFonts w:ascii="Montserrat" w:hAnsi="Montserrat" w:cs="Calibri"/>
          <w:bCs/>
          <w:sz w:val="22"/>
          <w:szCs w:val="22"/>
        </w:rPr>
        <w:t>) și cheltuielile directe finanțate prin ajutor de minimis (</w:t>
      </w:r>
      <w:proofErr w:type="spellStart"/>
      <w:r w:rsidR="00671D2D" w:rsidRPr="00A64AB6">
        <w:rPr>
          <w:rFonts w:ascii="Montserrat" w:hAnsi="Montserrat" w:cs="Calibri"/>
          <w:bCs/>
          <w:sz w:val="22"/>
          <w:szCs w:val="22"/>
          <w:lang w:val="en-GB"/>
        </w:rPr>
        <w:t>cheltuielile</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aferente</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activităților</w:t>
      </w:r>
      <w:proofErr w:type="spellEnd"/>
      <w:r w:rsidR="00671D2D" w:rsidRPr="00A64AB6">
        <w:rPr>
          <w:rFonts w:ascii="Montserrat" w:hAnsi="Montserrat" w:cs="Calibri"/>
          <w:bCs/>
          <w:sz w:val="22"/>
          <w:szCs w:val="22"/>
          <w:lang w:val="en-GB"/>
        </w:rPr>
        <w:t xml:space="preserve"> de marketing </w:t>
      </w:r>
      <w:proofErr w:type="spellStart"/>
      <w:r w:rsidR="00671D2D" w:rsidRPr="00A64AB6">
        <w:rPr>
          <w:rFonts w:ascii="Montserrat" w:hAnsi="Montserrat" w:cs="Calibri"/>
          <w:bCs/>
          <w:sz w:val="22"/>
          <w:szCs w:val="22"/>
          <w:lang w:val="en-GB"/>
        </w:rPr>
        <w:t>și</w:t>
      </w:r>
      <w:proofErr w:type="spellEnd"/>
      <w:r w:rsidR="00671D2D" w:rsidRPr="00A64AB6">
        <w:rPr>
          <w:rFonts w:ascii="Montserrat" w:hAnsi="Montserrat" w:cs="Calibri"/>
          <w:bCs/>
          <w:sz w:val="22"/>
          <w:szCs w:val="22"/>
          <w:lang w:val="en-GB"/>
        </w:rPr>
        <w:t xml:space="preserve"> branding, </w:t>
      </w:r>
      <w:proofErr w:type="spellStart"/>
      <w:r w:rsidR="00671D2D" w:rsidRPr="00A64AB6">
        <w:rPr>
          <w:rFonts w:ascii="Montserrat" w:hAnsi="Montserrat" w:cs="Calibri"/>
          <w:bCs/>
          <w:sz w:val="22"/>
          <w:szCs w:val="22"/>
          <w:lang w:val="en-GB"/>
        </w:rPr>
        <w:t>cheltuieli</w:t>
      </w:r>
      <w:proofErr w:type="spellEnd"/>
      <w:r w:rsidR="00671D2D" w:rsidRPr="00A64AB6">
        <w:rPr>
          <w:rFonts w:ascii="Montserrat" w:hAnsi="Montserrat" w:cs="Calibri"/>
          <w:bCs/>
          <w:sz w:val="22"/>
          <w:szCs w:val="22"/>
          <w:lang w:val="en-GB"/>
        </w:rPr>
        <w:t xml:space="preserve"> cu </w:t>
      </w:r>
      <w:proofErr w:type="spellStart"/>
      <w:r w:rsidR="00671D2D" w:rsidRPr="00A64AB6">
        <w:rPr>
          <w:rFonts w:ascii="Montserrat" w:hAnsi="Montserrat" w:cs="Calibri"/>
          <w:bCs/>
          <w:sz w:val="22"/>
          <w:szCs w:val="22"/>
          <w:lang w:val="en-GB"/>
        </w:rPr>
        <w:t>realizarea</w:t>
      </w:r>
      <w:proofErr w:type="spellEnd"/>
      <w:r w:rsidR="00671D2D" w:rsidRPr="00A64AB6">
        <w:rPr>
          <w:rFonts w:ascii="Montserrat" w:hAnsi="Montserrat" w:cs="Calibri"/>
          <w:bCs/>
          <w:sz w:val="22"/>
          <w:szCs w:val="22"/>
          <w:lang w:val="en-GB"/>
        </w:rPr>
        <w:t xml:space="preserve"> de </w:t>
      </w:r>
      <w:proofErr w:type="spellStart"/>
      <w:r w:rsidR="00671D2D" w:rsidRPr="00A64AB6">
        <w:rPr>
          <w:rFonts w:ascii="Montserrat" w:hAnsi="Montserrat" w:cs="Calibri"/>
          <w:bCs/>
          <w:sz w:val="22"/>
          <w:szCs w:val="22"/>
          <w:lang w:val="en-GB"/>
        </w:rPr>
        <w:t>studii</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și</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rapoarte</w:t>
      </w:r>
      <w:proofErr w:type="spellEnd"/>
      <w:r w:rsidR="00671D2D" w:rsidRPr="00A64AB6">
        <w:rPr>
          <w:rFonts w:ascii="Montserrat" w:hAnsi="Montserrat" w:cs="Calibri"/>
          <w:bCs/>
          <w:sz w:val="22"/>
          <w:szCs w:val="22"/>
          <w:lang w:val="en-GB"/>
        </w:rPr>
        <w:t xml:space="preserve"> </w:t>
      </w:r>
      <w:r w:rsidR="00671D2D" w:rsidRPr="00A64AB6">
        <w:rPr>
          <w:rFonts w:ascii="Montserrat" w:hAnsi="Montserrat"/>
          <w:bCs/>
          <w:sz w:val="22"/>
          <w:szCs w:val="22"/>
        </w:rPr>
        <w:t>privind amprenta de mediu a companiei</w:t>
      </w:r>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cheltuieli</w:t>
      </w:r>
      <w:proofErr w:type="spellEnd"/>
      <w:r w:rsidR="00671D2D" w:rsidRPr="00A64AB6">
        <w:rPr>
          <w:rFonts w:ascii="Montserrat" w:hAnsi="Montserrat" w:cs="Calibri"/>
          <w:bCs/>
          <w:sz w:val="22"/>
          <w:szCs w:val="22"/>
          <w:lang w:val="en-GB"/>
        </w:rPr>
        <w:t xml:space="preserve"> cu </w:t>
      </w:r>
      <w:proofErr w:type="spellStart"/>
      <w:r w:rsidR="00671D2D" w:rsidRPr="00A64AB6">
        <w:rPr>
          <w:rFonts w:ascii="Montserrat" w:hAnsi="Montserrat" w:cs="Calibri"/>
          <w:bCs/>
          <w:sz w:val="22"/>
          <w:szCs w:val="22"/>
          <w:lang w:val="en-GB"/>
        </w:rPr>
        <w:t>servicii</w:t>
      </w:r>
      <w:proofErr w:type="spellEnd"/>
      <w:r w:rsidR="00671D2D" w:rsidRPr="00A64AB6">
        <w:rPr>
          <w:rFonts w:ascii="Montserrat" w:hAnsi="Montserrat" w:cs="Calibri"/>
          <w:bCs/>
          <w:sz w:val="22"/>
          <w:szCs w:val="22"/>
          <w:lang w:val="en-GB"/>
        </w:rPr>
        <w:t xml:space="preserve"> de </w:t>
      </w:r>
      <w:proofErr w:type="spellStart"/>
      <w:r w:rsidR="00671D2D" w:rsidRPr="00A64AB6">
        <w:rPr>
          <w:rFonts w:ascii="Montserrat" w:hAnsi="Montserrat" w:cs="Calibri"/>
          <w:bCs/>
          <w:sz w:val="22"/>
          <w:szCs w:val="22"/>
          <w:lang w:val="en-GB"/>
        </w:rPr>
        <w:t>proiectare</w:t>
      </w:r>
      <w:proofErr w:type="spellEnd"/>
      <w:r w:rsidR="00671D2D" w:rsidRPr="00A64AB6">
        <w:rPr>
          <w:rFonts w:ascii="Montserrat" w:hAnsi="Montserrat" w:cs="Calibri"/>
          <w:bCs/>
          <w:sz w:val="22"/>
          <w:szCs w:val="22"/>
          <w:lang w:val="en-GB"/>
        </w:rPr>
        <w:t xml:space="preserve"> </w:t>
      </w:r>
      <w:r w:rsidR="00671D2D" w:rsidRPr="00A64AB6">
        <w:rPr>
          <w:rFonts w:ascii="Montserrat" w:hAnsi="Montserrat" w:cs="Calibri"/>
          <w:bCs/>
          <w:sz w:val="22"/>
          <w:szCs w:val="22"/>
        </w:rPr>
        <w:t xml:space="preserve">pentru reparabilitatea, reutilizarea, </w:t>
      </w:r>
      <w:r w:rsidR="00671D2D" w:rsidRPr="00A64AB6">
        <w:rPr>
          <w:rFonts w:ascii="Montserrat" w:hAnsi="Montserrat" w:cs="Calibri"/>
          <w:bCs/>
          <w:sz w:val="22"/>
          <w:szCs w:val="22"/>
        </w:rPr>
        <w:lastRenderedPageBreak/>
        <w:t>upgradarea și reciclarea produselor și realizarea de produse cu durabilitate crescută</w:t>
      </w:r>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cheltuieli</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pentru</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realizarea</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activităților</w:t>
      </w:r>
      <w:proofErr w:type="spellEnd"/>
      <w:r w:rsidR="00671D2D" w:rsidRPr="00A64AB6">
        <w:rPr>
          <w:rFonts w:ascii="Montserrat" w:hAnsi="Montserrat" w:cs="Calibri"/>
          <w:bCs/>
          <w:sz w:val="22"/>
          <w:szCs w:val="22"/>
          <w:lang w:val="en-GB"/>
        </w:rPr>
        <w:t xml:space="preserve"> de </w:t>
      </w:r>
      <w:proofErr w:type="spellStart"/>
      <w:r w:rsidR="00671D2D" w:rsidRPr="00A64AB6">
        <w:rPr>
          <w:rFonts w:ascii="Montserrat" w:hAnsi="Montserrat" w:cs="Calibri"/>
          <w:bCs/>
          <w:sz w:val="22"/>
          <w:szCs w:val="22"/>
          <w:lang w:val="en-GB"/>
        </w:rPr>
        <w:t>comunicare</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și</w:t>
      </w:r>
      <w:proofErr w:type="spellEnd"/>
      <w:r w:rsidR="00671D2D" w:rsidRPr="00A64AB6">
        <w:rPr>
          <w:rFonts w:ascii="Montserrat" w:hAnsi="Montserrat" w:cs="Calibri"/>
          <w:bCs/>
          <w:sz w:val="22"/>
          <w:szCs w:val="22"/>
          <w:lang w:val="en-GB"/>
        </w:rPr>
        <w:t xml:space="preserve"> </w:t>
      </w:r>
      <w:proofErr w:type="spellStart"/>
      <w:r w:rsidR="00671D2D" w:rsidRPr="00A64AB6">
        <w:rPr>
          <w:rFonts w:ascii="Montserrat" w:hAnsi="Montserrat" w:cs="Calibri"/>
          <w:bCs/>
          <w:sz w:val="22"/>
          <w:szCs w:val="22"/>
          <w:lang w:val="en-GB"/>
        </w:rPr>
        <w:t>vizibilitate</w:t>
      </w:r>
      <w:proofErr w:type="spellEnd"/>
      <w:r w:rsidR="00671D2D" w:rsidRPr="00A64AB6">
        <w:rPr>
          <w:rFonts w:ascii="Montserrat" w:hAnsi="Montserrat" w:cs="Calibri"/>
          <w:bCs/>
          <w:sz w:val="22"/>
          <w:szCs w:val="22"/>
          <w:lang w:val="en-GB"/>
        </w:rPr>
        <w:t xml:space="preserve"> a </w:t>
      </w:r>
      <w:proofErr w:type="spellStart"/>
      <w:r w:rsidR="00671D2D" w:rsidRPr="00A64AB6">
        <w:rPr>
          <w:rFonts w:ascii="Montserrat" w:hAnsi="Montserrat" w:cs="Calibri"/>
          <w:bCs/>
          <w:sz w:val="22"/>
          <w:szCs w:val="22"/>
          <w:lang w:val="en-GB"/>
        </w:rPr>
        <w:t>proiectului</w:t>
      </w:r>
      <w:proofErr w:type="spellEnd"/>
      <w:r w:rsidRPr="00A64AB6">
        <w:rPr>
          <w:rFonts w:ascii="Montserrat" w:hAnsi="Montserrat" w:cs="Calibri"/>
          <w:bCs/>
          <w:sz w:val="22"/>
          <w:szCs w:val="22"/>
        </w:rPr>
        <w:t>)</w:t>
      </w:r>
      <w:r w:rsidR="00671D2D" w:rsidRPr="00A64AB6">
        <w:rPr>
          <w:rFonts w:ascii="Montserrat" w:hAnsi="Montserrat" w:cs="Calibri"/>
          <w:bCs/>
          <w:sz w:val="22"/>
          <w:szCs w:val="22"/>
        </w:rPr>
        <w:t>.</w:t>
      </w:r>
    </w:p>
    <w:p w:rsidR="00100240" w:rsidRPr="00A64AB6" w:rsidRDefault="0021122F" w:rsidP="00A64AB6">
      <w:pPr>
        <w:autoSpaceDE w:val="0"/>
        <w:autoSpaceDN w:val="0"/>
        <w:adjustRightInd w:val="0"/>
        <w:spacing w:before="0" w:after="0"/>
        <w:jc w:val="both"/>
        <w:rPr>
          <w:rFonts w:ascii="Montserrat" w:hAnsi="Montserrat" w:cs="Calibri"/>
          <w:b/>
          <w:sz w:val="22"/>
          <w:szCs w:val="22"/>
        </w:rPr>
      </w:pPr>
      <w:r w:rsidRPr="00A64AB6">
        <w:rPr>
          <w:rFonts w:ascii="Montserrat" w:hAnsi="Montserrat" w:cs="Calibri"/>
          <w:b/>
          <w:sz w:val="22"/>
          <w:szCs w:val="22"/>
        </w:rPr>
        <w:t>(4)</w:t>
      </w:r>
      <w:r w:rsidRPr="00A64AB6">
        <w:rPr>
          <w:rFonts w:ascii="Montserrat" w:hAnsi="Montserrat" w:cs="Calibri"/>
          <w:bCs/>
          <w:sz w:val="22"/>
          <w:szCs w:val="22"/>
        </w:rPr>
        <w:t xml:space="preserve"> </w:t>
      </w:r>
      <w:r w:rsidR="00100240" w:rsidRPr="00A64AB6">
        <w:rPr>
          <w:rFonts w:ascii="Montserrat" w:hAnsi="Montserrat" w:cs="Calibri"/>
          <w:bCs/>
          <w:sz w:val="22"/>
          <w:szCs w:val="22"/>
        </w:rPr>
        <w:t>Acordarea ajutorului de minimis este</w:t>
      </w:r>
      <w:r w:rsidR="00100240" w:rsidRPr="00A64AB6">
        <w:rPr>
          <w:rFonts w:ascii="Montserrat" w:hAnsi="Montserrat" w:cs="Calibri"/>
          <w:sz w:val="22"/>
          <w:szCs w:val="22"/>
          <w:lang w:val="it-IT"/>
        </w:rPr>
        <w:t xml:space="preserve"> condiționat</w:t>
      </w:r>
      <w:r w:rsidR="00100240" w:rsidRPr="00A64AB6">
        <w:rPr>
          <w:rFonts w:ascii="Montserrat" w:hAnsi="Montserrat" w:cs="Calibri"/>
          <w:sz w:val="22"/>
          <w:szCs w:val="22"/>
        </w:rPr>
        <w:t xml:space="preserve">ă de respectarea plafonului de minimis a cărui valoare, per întreprindere unică, nu </w:t>
      </w:r>
      <w:r w:rsidR="00A64AB6" w:rsidRPr="00A64AB6">
        <w:rPr>
          <w:rFonts w:ascii="Montserrat" w:hAnsi="Montserrat" w:cs="Calibri"/>
          <w:sz w:val="22"/>
          <w:szCs w:val="22"/>
        </w:rPr>
        <w:t xml:space="preserve">trebuie să </w:t>
      </w:r>
      <w:r w:rsidR="00100240" w:rsidRPr="00A64AB6">
        <w:rPr>
          <w:rFonts w:ascii="Montserrat" w:hAnsi="Montserrat" w:cs="Calibri"/>
          <w:sz w:val="22"/>
          <w:szCs w:val="22"/>
        </w:rPr>
        <w:t>depășe</w:t>
      </w:r>
      <w:r w:rsidR="00A64AB6" w:rsidRPr="00A64AB6">
        <w:rPr>
          <w:rFonts w:ascii="Montserrat" w:hAnsi="Montserrat" w:cs="Calibri"/>
          <w:sz w:val="22"/>
          <w:szCs w:val="22"/>
        </w:rPr>
        <w:t xml:space="preserve">ască </w:t>
      </w:r>
      <w:r w:rsidR="00100240" w:rsidRPr="00A64AB6">
        <w:rPr>
          <w:rFonts w:ascii="Montserrat" w:hAnsi="Montserrat" w:cs="Calibri"/>
          <w:sz w:val="22"/>
          <w:szCs w:val="22"/>
        </w:rPr>
        <w:t>300.000 EUR</w:t>
      </w:r>
      <w:r w:rsidR="00A64AB6" w:rsidRPr="00A64AB6">
        <w:rPr>
          <w:rFonts w:ascii="Montserrat" w:hAnsi="Montserrat" w:cs="Calibri"/>
          <w:sz w:val="22"/>
          <w:szCs w:val="22"/>
        </w:rPr>
        <w:t xml:space="preserve">, în nicio perioadă de 3 ani, </w:t>
      </w:r>
      <w:r w:rsidR="00100240" w:rsidRPr="00A64AB6">
        <w:rPr>
          <w:rFonts w:ascii="Montserrat" w:hAnsi="Montserrat" w:cs="Calibri"/>
          <w:sz w:val="22"/>
          <w:szCs w:val="22"/>
        </w:rPr>
        <w:t>cu respectarea regulii de cumul.</w:t>
      </w:r>
    </w:p>
    <w:p w:rsidR="00100240" w:rsidRPr="00A64AB6" w:rsidRDefault="0021122F" w:rsidP="00A64AB6">
      <w:pPr>
        <w:spacing w:before="0" w:after="0"/>
        <w:jc w:val="both"/>
        <w:rPr>
          <w:rFonts w:ascii="Montserrat" w:hAnsi="Montserrat" w:cs="Calibri"/>
          <w:sz w:val="22"/>
          <w:szCs w:val="22"/>
        </w:rPr>
      </w:pPr>
      <w:r w:rsidRPr="00A64AB6">
        <w:rPr>
          <w:rFonts w:ascii="Montserrat" w:hAnsi="Montserrat" w:cs="Calibri"/>
          <w:b/>
          <w:bCs/>
          <w:sz w:val="22"/>
          <w:szCs w:val="22"/>
        </w:rPr>
        <w:t>(5)</w:t>
      </w:r>
      <w:r w:rsidRPr="00A64AB6">
        <w:rPr>
          <w:rFonts w:ascii="Montserrat" w:hAnsi="Montserrat" w:cs="Calibri"/>
          <w:sz w:val="22"/>
          <w:szCs w:val="22"/>
        </w:rPr>
        <w:t xml:space="preserve"> </w:t>
      </w:r>
      <w:r w:rsidR="00100240" w:rsidRPr="00A64AB6">
        <w:rPr>
          <w:rFonts w:ascii="Montserrat" w:hAnsi="Montserrat" w:cs="Calibri"/>
          <w:sz w:val="22"/>
          <w:szCs w:val="22"/>
        </w:rPr>
        <w:t xml:space="preserve">În conformitate cu prevederile articolului 2 alineatul (2) din </w:t>
      </w:r>
      <w:r w:rsidR="00100240" w:rsidRPr="00A64AB6">
        <w:rPr>
          <w:rFonts w:ascii="Montserrat" w:hAnsi="Montserrat" w:cs="Calibri"/>
          <w:vanish/>
          <w:sz w:val="22"/>
          <w:szCs w:val="22"/>
        </w:rPr>
        <w:t>&lt;LLNK 832013R1407           32&gt;</w:t>
      </w:r>
      <w:r w:rsidR="00100240" w:rsidRPr="00A64AB6">
        <w:rPr>
          <w:rFonts w:ascii="Montserrat" w:hAnsi="Montserrat" w:cs="Calibri"/>
          <w:sz w:val="22"/>
          <w:szCs w:val="22"/>
        </w:rPr>
        <w:t>Regulamentul (UE) nr. 2023</w:t>
      </w:r>
      <w:r w:rsidR="00AE2CA0" w:rsidRPr="00A64AB6">
        <w:rPr>
          <w:rFonts w:ascii="Montserrat" w:hAnsi="Montserrat" w:cs="Calibri"/>
          <w:sz w:val="22"/>
          <w:szCs w:val="22"/>
        </w:rPr>
        <w:t>/2831</w:t>
      </w:r>
      <w:r w:rsidR="00100240" w:rsidRPr="00A64AB6">
        <w:rPr>
          <w:rFonts w:ascii="Montserrat" w:hAnsi="Montserrat" w:cs="Calibri"/>
          <w:sz w:val="22"/>
          <w:szCs w:val="22"/>
        </w:rPr>
        <w:t xml:space="preserve">, conceptul de </w:t>
      </w:r>
      <w:r w:rsidR="00100240" w:rsidRPr="00A64AB6">
        <w:rPr>
          <w:rFonts w:ascii="Montserrat" w:hAnsi="Montserrat" w:cs="Calibri"/>
          <w:i/>
          <w:iCs/>
          <w:sz w:val="22"/>
          <w:szCs w:val="22"/>
        </w:rPr>
        <w:t>“întreprindere unică”</w:t>
      </w:r>
      <w:r w:rsidR="00100240" w:rsidRPr="00A64AB6">
        <w:rPr>
          <w:rFonts w:ascii="Montserrat" w:hAnsi="Montserrat" w:cs="Calibri"/>
          <w:sz w:val="22"/>
          <w:szCs w:val="22"/>
        </w:rPr>
        <w:t xml:space="preserve"> include toate întreprinderile între care există cel puţin una dintre relaţiile următoare:</w:t>
      </w:r>
    </w:p>
    <w:p w:rsidR="00100240" w:rsidRPr="00A64AB6" w:rsidRDefault="00100240" w:rsidP="00A64AB6">
      <w:pPr>
        <w:pStyle w:val="CM4"/>
        <w:numPr>
          <w:ilvl w:val="0"/>
          <w:numId w:val="28"/>
        </w:numPr>
        <w:tabs>
          <w:tab w:val="clear" w:pos="432"/>
        </w:tabs>
        <w:ind w:left="0" w:firstLine="360"/>
        <w:jc w:val="both"/>
        <w:rPr>
          <w:rFonts w:ascii="Montserrat" w:hAnsi="Montserrat" w:cs="Calibri"/>
          <w:sz w:val="22"/>
          <w:szCs w:val="22"/>
          <w:lang w:val="ro-RO"/>
        </w:rPr>
      </w:pPr>
      <w:r w:rsidRPr="00A64AB6">
        <w:rPr>
          <w:rFonts w:ascii="Montserrat" w:hAnsi="Montserrat" w:cs="Calibri"/>
          <w:sz w:val="22"/>
          <w:szCs w:val="22"/>
          <w:lang w:val="ro-RO"/>
        </w:rPr>
        <w:t xml:space="preserve">(i) o întreprindere deține majoritatea drepturilor de vot ale acționarilor sau ale asociaților unei alte întreprinderi; </w:t>
      </w:r>
    </w:p>
    <w:p w:rsidR="00100240" w:rsidRPr="00A64AB6" w:rsidRDefault="00100240" w:rsidP="00A64AB6">
      <w:pPr>
        <w:pStyle w:val="CM4"/>
        <w:numPr>
          <w:ilvl w:val="0"/>
          <w:numId w:val="28"/>
        </w:numPr>
        <w:tabs>
          <w:tab w:val="clear" w:pos="432"/>
        </w:tabs>
        <w:ind w:left="0" w:firstLine="360"/>
        <w:jc w:val="both"/>
        <w:rPr>
          <w:rFonts w:ascii="Montserrat" w:hAnsi="Montserrat" w:cs="Calibri"/>
          <w:sz w:val="22"/>
          <w:szCs w:val="22"/>
          <w:lang w:val="ro-RO"/>
        </w:rPr>
      </w:pPr>
      <w:r w:rsidRPr="00A64AB6">
        <w:rPr>
          <w:rFonts w:ascii="Montserrat" w:hAnsi="Montserrat" w:cs="Calibri"/>
          <w:sz w:val="22"/>
          <w:szCs w:val="22"/>
          <w:lang w:val="ro-RO"/>
        </w:rPr>
        <w:t xml:space="preserve">(ii) o întreprindere are dreptul de a numi sau revoca majoritatea membrilor organelor de administrare, de conducere sau de supraveghere ale unei alte întreprinderi; </w:t>
      </w:r>
    </w:p>
    <w:p w:rsidR="00100240" w:rsidRPr="00A64AB6" w:rsidRDefault="00100240" w:rsidP="00A64AB6">
      <w:pPr>
        <w:pStyle w:val="CM4"/>
        <w:numPr>
          <w:ilvl w:val="0"/>
          <w:numId w:val="28"/>
        </w:numPr>
        <w:tabs>
          <w:tab w:val="clear" w:pos="432"/>
        </w:tabs>
        <w:ind w:left="0" w:firstLine="360"/>
        <w:jc w:val="both"/>
        <w:rPr>
          <w:rFonts w:ascii="Montserrat" w:hAnsi="Montserrat" w:cs="Calibri"/>
          <w:sz w:val="22"/>
          <w:szCs w:val="22"/>
          <w:lang w:val="ro-RO"/>
        </w:rPr>
      </w:pPr>
      <w:r w:rsidRPr="00A64AB6">
        <w:rPr>
          <w:rFonts w:ascii="Montserrat" w:hAnsi="Montserrat" w:cs="Calibri"/>
          <w:sz w:val="22"/>
          <w:szCs w:val="22"/>
          <w:lang w:val="ro-RO"/>
        </w:rPr>
        <w:t xml:space="preserve">(iii) o întreprindere are dreptul de a exercita o influență dominantă asupra altei întreprinderi în temeiul unui contract încheiat cu întreprinderea în cauză sau în temeiul unei prevederi din actul constitutiv sau din statutul acesteia; </w:t>
      </w:r>
    </w:p>
    <w:p w:rsidR="00A329BC" w:rsidRPr="00A64AB6" w:rsidRDefault="00100240" w:rsidP="00A64AB6">
      <w:pPr>
        <w:numPr>
          <w:ilvl w:val="0"/>
          <w:numId w:val="28"/>
        </w:numPr>
        <w:tabs>
          <w:tab w:val="clear" w:pos="432"/>
        </w:tabs>
        <w:autoSpaceDE w:val="0"/>
        <w:spacing w:before="0" w:after="0"/>
        <w:ind w:left="0" w:firstLine="360"/>
        <w:jc w:val="both"/>
        <w:rPr>
          <w:rFonts w:ascii="Montserrat" w:hAnsi="Montserrat" w:cs="Calibri"/>
          <w:sz w:val="22"/>
          <w:szCs w:val="22"/>
        </w:rPr>
      </w:pPr>
      <w:r w:rsidRPr="00A64AB6">
        <w:rPr>
          <w:rFonts w:ascii="Montserrat" w:hAnsi="Montserrat" w:cs="Calibri"/>
          <w:sz w:val="22"/>
          <w:szCs w:val="22"/>
        </w:rPr>
        <w:t xml:space="preserve">(iv)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 </w:t>
      </w:r>
      <w:bookmarkStart w:id="1" w:name="_Hlk139357748"/>
    </w:p>
    <w:p w:rsidR="00100240" w:rsidRPr="00A64AB6" w:rsidRDefault="00100240" w:rsidP="00A64AB6">
      <w:pPr>
        <w:numPr>
          <w:ilvl w:val="0"/>
          <w:numId w:val="28"/>
        </w:numPr>
        <w:tabs>
          <w:tab w:val="clear" w:pos="432"/>
          <w:tab w:val="num" w:pos="360"/>
        </w:tabs>
        <w:autoSpaceDE w:val="0"/>
        <w:spacing w:before="0" w:after="0"/>
        <w:ind w:left="0" w:firstLine="0"/>
        <w:jc w:val="both"/>
        <w:rPr>
          <w:rFonts w:ascii="Montserrat" w:hAnsi="Montserrat" w:cs="Calibri"/>
          <w:sz w:val="22"/>
          <w:szCs w:val="22"/>
        </w:rPr>
      </w:pPr>
      <w:r w:rsidRPr="00A64AB6">
        <w:rPr>
          <w:rFonts w:ascii="Montserrat" w:hAnsi="Montserrat" w:cs="Calibri"/>
          <w:sz w:val="22"/>
          <w:szCs w:val="22"/>
        </w:rPr>
        <w:t>Întreprinderile care întrețin, prin intermediul uneia sau a mai multor întreprinderi, oricare din relațiile la care se face referire la punctele (i) - (iv), sunt considerate la rândul lor  ”întreprinderi unice”</w:t>
      </w:r>
      <w:bookmarkEnd w:id="1"/>
      <w:r w:rsidR="00AE2CA0" w:rsidRPr="00A64AB6">
        <w:rPr>
          <w:rFonts w:ascii="Montserrat" w:hAnsi="Montserrat" w:cs="Calibri"/>
          <w:sz w:val="22"/>
          <w:szCs w:val="22"/>
        </w:rPr>
        <w:t>.</w:t>
      </w:r>
    </w:p>
    <w:p w:rsidR="00FF4B76" w:rsidRPr="00A64AB6" w:rsidRDefault="00FF4B76" w:rsidP="00A64AB6">
      <w:pPr>
        <w:spacing w:before="0" w:after="0"/>
        <w:jc w:val="both"/>
        <w:rPr>
          <w:rFonts w:ascii="Montserrat" w:hAnsi="Montserrat" w:cs="Calibri"/>
          <w:sz w:val="22"/>
          <w:szCs w:val="22"/>
        </w:rPr>
      </w:pPr>
    </w:p>
    <w:p w:rsidR="00F94A76" w:rsidRPr="00A64AB6" w:rsidRDefault="00F94A76" w:rsidP="00A64AB6">
      <w:pPr>
        <w:spacing w:before="0" w:after="0"/>
        <w:ind w:left="720"/>
        <w:jc w:val="both"/>
        <w:rPr>
          <w:rFonts w:ascii="Montserrat" w:hAnsi="Montserrat" w:cs="Calibri"/>
          <w:b/>
          <w:bCs/>
          <w:color w:val="0070C0"/>
          <w:sz w:val="22"/>
          <w:szCs w:val="22"/>
        </w:rPr>
      </w:pPr>
    </w:p>
    <w:p w:rsidR="00A701BE" w:rsidRPr="00A64AB6" w:rsidRDefault="006569AE" w:rsidP="00A64AB6">
      <w:pPr>
        <w:spacing w:before="0" w:after="0"/>
        <w:ind w:left="720"/>
        <w:jc w:val="both"/>
        <w:rPr>
          <w:rFonts w:ascii="Montserrat" w:hAnsi="Montserrat" w:cs="Calibri"/>
          <w:b/>
          <w:bCs/>
          <w:color w:val="0070C0"/>
          <w:sz w:val="22"/>
          <w:szCs w:val="22"/>
        </w:rPr>
      </w:pPr>
      <w:r w:rsidRPr="00A64AB6">
        <w:rPr>
          <w:rFonts w:ascii="Montserrat" w:hAnsi="Montserrat" w:cs="Calibri"/>
          <w:b/>
          <w:bCs/>
          <w:color w:val="0070C0"/>
          <w:sz w:val="22"/>
          <w:szCs w:val="22"/>
        </w:rPr>
        <w:t>C</w:t>
      </w:r>
      <w:r w:rsidR="00994C25" w:rsidRPr="00A64AB6">
        <w:rPr>
          <w:rFonts w:ascii="Montserrat" w:hAnsi="Montserrat" w:cs="Calibri"/>
          <w:b/>
          <w:bCs/>
          <w:color w:val="0070C0"/>
          <w:sz w:val="22"/>
          <w:szCs w:val="22"/>
        </w:rPr>
        <w:t xml:space="preserve">. </w:t>
      </w:r>
      <w:r w:rsidR="00100240" w:rsidRPr="00A64AB6">
        <w:rPr>
          <w:rFonts w:ascii="Montserrat" w:hAnsi="Montserrat" w:cs="Calibri"/>
          <w:b/>
          <w:bCs/>
          <w:color w:val="0070C0"/>
          <w:sz w:val="22"/>
          <w:szCs w:val="22"/>
        </w:rPr>
        <w:t>Condiții de acordare a ajutorului de stat / de minimis</w:t>
      </w:r>
    </w:p>
    <w:p w:rsidR="00100240" w:rsidRPr="00A64AB6" w:rsidRDefault="00100240" w:rsidP="00A64AB6">
      <w:pPr>
        <w:spacing w:before="0" w:after="0"/>
        <w:jc w:val="both"/>
        <w:rPr>
          <w:rFonts w:ascii="Montserrat" w:eastAsia="SimSun" w:hAnsi="Montserrat" w:cs="Calibri"/>
          <w:b/>
          <w:bCs/>
          <w:sz w:val="22"/>
          <w:szCs w:val="22"/>
        </w:rPr>
      </w:pPr>
    </w:p>
    <w:p w:rsidR="00100240" w:rsidRPr="00A64AB6" w:rsidRDefault="00954950" w:rsidP="00A64AB6">
      <w:pPr>
        <w:spacing w:before="0" w:after="0"/>
        <w:jc w:val="both"/>
        <w:rPr>
          <w:rFonts w:ascii="Montserrat" w:hAnsi="Montserrat" w:cs="Calibri"/>
          <w:sz w:val="22"/>
          <w:szCs w:val="22"/>
        </w:rPr>
      </w:pPr>
      <w:r w:rsidRPr="00A64AB6">
        <w:rPr>
          <w:rFonts w:ascii="Montserrat" w:hAnsi="Montserrat" w:cs="Calibri"/>
          <w:b/>
          <w:bCs/>
          <w:sz w:val="22"/>
          <w:szCs w:val="22"/>
        </w:rPr>
        <w:t>(</w:t>
      </w:r>
      <w:r w:rsidR="00100240" w:rsidRPr="00A64AB6">
        <w:rPr>
          <w:rFonts w:ascii="Montserrat" w:hAnsi="Montserrat" w:cs="Calibri"/>
          <w:b/>
          <w:bCs/>
          <w:sz w:val="22"/>
          <w:szCs w:val="22"/>
        </w:rPr>
        <w:t>1)</w:t>
      </w:r>
      <w:r w:rsidR="00100240" w:rsidRPr="00A64AB6">
        <w:rPr>
          <w:rFonts w:ascii="Montserrat" w:hAnsi="Montserrat" w:cs="Calibri"/>
          <w:sz w:val="22"/>
          <w:szCs w:val="22"/>
        </w:rPr>
        <w:t xml:space="preserve"> Pentru </w:t>
      </w:r>
      <w:r w:rsidR="00C708B9" w:rsidRPr="00A64AB6">
        <w:rPr>
          <w:rFonts w:ascii="Montserrat" w:hAnsi="Montserrat" w:cs="Calibri"/>
          <w:sz w:val="22"/>
          <w:szCs w:val="22"/>
        </w:rPr>
        <w:t>acordarea finanțării în baza prezentului Ghid</w:t>
      </w:r>
      <w:r w:rsidR="00100240" w:rsidRPr="00A64AB6">
        <w:rPr>
          <w:rFonts w:ascii="Montserrat" w:hAnsi="Montserrat" w:cs="Calibri"/>
          <w:sz w:val="22"/>
          <w:szCs w:val="22"/>
        </w:rPr>
        <w:t xml:space="preserve">, </w:t>
      </w:r>
      <w:r w:rsidR="00C708B9" w:rsidRPr="00A64AB6">
        <w:rPr>
          <w:rFonts w:ascii="Montserrat" w:hAnsi="Montserrat" w:cs="Calibri"/>
          <w:sz w:val="22"/>
          <w:szCs w:val="22"/>
        </w:rPr>
        <w:t xml:space="preserve">investiția </w:t>
      </w:r>
      <w:r w:rsidR="00100240" w:rsidRPr="00A64AB6">
        <w:rPr>
          <w:rFonts w:ascii="Montserrat" w:hAnsi="Montserrat" w:cs="Calibri"/>
          <w:sz w:val="22"/>
          <w:szCs w:val="22"/>
        </w:rPr>
        <w:t>nu trebuie să fie demarat</w:t>
      </w:r>
      <w:r w:rsidR="00C708B9" w:rsidRPr="00A64AB6">
        <w:rPr>
          <w:rFonts w:ascii="Montserrat" w:hAnsi="Montserrat" w:cs="Calibri"/>
          <w:sz w:val="22"/>
          <w:szCs w:val="22"/>
        </w:rPr>
        <w:t>ă</w:t>
      </w:r>
      <w:r w:rsidR="00100240" w:rsidRPr="00A64AB6">
        <w:rPr>
          <w:rFonts w:ascii="Montserrat" w:hAnsi="Montserrat" w:cs="Calibri"/>
          <w:sz w:val="22"/>
          <w:szCs w:val="22"/>
        </w:rPr>
        <w:t xml:space="preserve"> înainte de depunerea cererii de finanțare, respectiv fie nu au fost demarate lucrările de construcţii în cadrul investiţiei, fie nu a fost încheiat primul angajament cu caracter juridic obligatoriu de comandă pentru echipamente sau orice alt angajament prin care investiţia devine ireversibilă, cu excepţia cheltuielilor pentru lucrăril</w:t>
      </w:r>
      <w:r w:rsidR="00C708B9" w:rsidRPr="00A64AB6">
        <w:rPr>
          <w:rFonts w:ascii="Montserrat" w:hAnsi="Montserrat" w:cs="Calibri"/>
          <w:sz w:val="22"/>
          <w:szCs w:val="22"/>
        </w:rPr>
        <w:t xml:space="preserve">e </w:t>
      </w:r>
      <w:r w:rsidR="00100240" w:rsidRPr="00A64AB6">
        <w:rPr>
          <w:rFonts w:ascii="Montserrat" w:hAnsi="Montserrat" w:cs="Calibri"/>
          <w:sz w:val="22"/>
          <w:szCs w:val="22"/>
        </w:rPr>
        <w:t>pregătitoare, cum ar fi obținerea permiselor și realizarea studiilor de fezabilitate.</w:t>
      </w:r>
    </w:p>
    <w:p w:rsidR="00100240" w:rsidRPr="00A64AB6" w:rsidRDefault="00954950" w:rsidP="00A64AB6">
      <w:pPr>
        <w:spacing w:before="0" w:after="0"/>
        <w:jc w:val="both"/>
        <w:rPr>
          <w:rFonts w:ascii="Montserrat" w:hAnsi="Montserrat" w:cs="Calibri"/>
          <w:sz w:val="22"/>
          <w:szCs w:val="22"/>
        </w:rPr>
      </w:pPr>
      <w:r w:rsidRPr="00A64AB6">
        <w:rPr>
          <w:rFonts w:ascii="Montserrat" w:hAnsi="Montserrat" w:cs="Calibri"/>
          <w:b/>
          <w:bCs/>
          <w:sz w:val="22"/>
          <w:szCs w:val="22"/>
        </w:rPr>
        <w:t>(2)</w:t>
      </w:r>
      <w:r w:rsidRPr="00A64AB6">
        <w:rPr>
          <w:rFonts w:ascii="Montserrat" w:hAnsi="Montserrat" w:cs="Calibri"/>
          <w:sz w:val="22"/>
          <w:szCs w:val="22"/>
        </w:rPr>
        <w:t xml:space="preserve"> </w:t>
      </w:r>
      <w:r w:rsidR="00100240" w:rsidRPr="00A64AB6">
        <w:rPr>
          <w:rFonts w:ascii="Montserrat" w:hAnsi="Montserrat" w:cs="Calibri"/>
          <w:sz w:val="22"/>
          <w:szCs w:val="22"/>
        </w:rPr>
        <w:t>Taxa pe valoarea adăugată aferentă cheltuielilor eligibile finanțabile prin ajutor de stat regional pentru investiții</w:t>
      </w:r>
      <w:r w:rsidR="00D41442" w:rsidRPr="00A64AB6">
        <w:rPr>
          <w:rFonts w:ascii="Montserrat" w:hAnsi="Montserrat" w:cs="Calibri"/>
          <w:sz w:val="22"/>
          <w:szCs w:val="22"/>
        </w:rPr>
        <w:t xml:space="preserve"> </w:t>
      </w:r>
      <w:r w:rsidR="005C613F" w:rsidRPr="00A64AB6">
        <w:rPr>
          <w:rFonts w:ascii="Montserrat" w:hAnsi="Montserrat" w:cs="Calibri"/>
          <w:sz w:val="22"/>
          <w:szCs w:val="22"/>
        </w:rPr>
        <w:t xml:space="preserve">și ajutor de minimis </w:t>
      </w:r>
      <w:r w:rsidR="00100240" w:rsidRPr="00A64AB6">
        <w:rPr>
          <w:rFonts w:ascii="Montserrat" w:hAnsi="Montserrat" w:cs="Calibri"/>
          <w:sz w:val="22"/>
          <w:szCs w:val="22"/>
        </w:rPr>
        <w:t>este eligibilă, dacă nu este finanțată și din alte fonduri publice (inclusiv în ceea ce privește TVA care nu va fi solicitată la rambursare conform legislaţiei naționale în domeniul fiscal).</w:t>
      </w:r>
      <w:r w:rsidR="00100240" w:rsidRPr="00A64AB6">
        <w:rPr>
          <w:rFonts w:ascii="Montserrat" w:hAnsi="Montserrat" w:cs="Calibri"/>
          <w:sz w:val="22"/>
          <w:szCs w:val="22"/>
          <w:highlight w:val="yellow"/>
        </w:rPr>
        <w:t xml:space="preserve"> </w:t>
      </w:r>
    </w:p>
    <w:p w:rsidR="004A2C20" w:rsidRPr="00A64AB6" w:rsidRDefault="004A2C20" w:rsidP="00A64AB6">
      <w:pPr>
        <w:tabs>
          <w:tab w:val="left" w:pos="360"/>
          <w:tab w:val="left" w:pos="720"/>
        </w:tabs>
        <w:autoSpaceDE w:val="0"/>
        <w:spacing w:before="0" w:after="0"/>
        <w:jc w:val="both"/>
        <w:rPr>
          <w:rFonts w:ascii="Montserrat" w:hAnsi="Montserrat" w:cs="Calibri"/>
          <w:sz w:val="22"/>
          <w:szCs w:val="22"/>
        </w:rPr>
      </w:pPr>
      <w:r w:rsidRPr="00A64AB6">
        <w:rPr>
          <w:rFonts w:ascii="Montserrat" w:hAnsi="Montserrat" w:cs="Calibri"/>
          <w:b/>
          <w:bCs/>
          <w:sz w:val="22"/>
          <w:szCs w:val="22"/>
        </w:rPr>
        <w:t>(3)</w:t>
      </w:r>
      <w:r w:rsidRPr="00A64AB6">
        <w:rPr>
          <w:rFonts w:ascii="Montserrat" w:hAnsi="Montserrat" w:cs="Calibri"/>
          <w:sz w:val="22"/>
          <w:szCs w:val="22"/>
        </w:rPr>
        <w:t xml:space="preserve"> În</w:t>
      </w:r>
      <w:r w:rsidRPr="00A64AB6">
        <w:rPr>
          <w:rFonts w:ascii="Montserrat" w:hAnsi="Montserrat" w:cs="Calibri"/>
          <w:b/>
          <w:sz w:val="22"/>
          <w:szCs w:val="22"/>
        </w:rPr>
        <w:t xml:space="preserve"> </w:t>
      </w:r>
      <w:r w:rsidRPr="00A64AB6">
        <w:rPr>
          <w:rFonts w:ascii="Montserrat" w:hAnsi="Montserrat" w:cs="Calibri"/>
          <w:sz w:val="22"/>
          <w:szCs w:val="22"/>
        </w:rPr>
        <w:t>Cererea de finanțare și/sau Declarația Unică si/sau Declarația</w:t>
      </w:r>
      <w:r w:rsidR="0036262D" w:rsidRPr="00A64AB6">
        <w:rPr>
          <w:rFonts w:ascii="Montserrat" w:hAnsi="Montserrat" w:cs="Calibri"/>
          <w:sz w:val="22"/>
          <w:szCs w:val="22"/>
        </w:rPr>
        <w:t xml:space="preserve"> privind ajutoarele de stat </w:t>
      </w:r>
      <w:r w:rsidR="00542A5B" w:rsidRPr="00542A5B">
        <w:rPr>
          <w:rFonts w:ascii="Montserrat" w:hAnsi="Montserrat" w:cs="Calibri"/>
          <w:sz w:val="22"/>
          <w:szCs w:val="22"/>
        </w:rPr>
        <w:t>și</w:t>
      </w:r>
      <w:r w:rsidR="0036262D" w:rsidRPr="00542A5B">
        <w:rPr>
          <w:rFonts w:ascii="Montserrat" w:hAnsi="Montserrat" w:cs="Calibri"/>
          <w:sz w:val="22"/>
          <w:szCs w:val="22"/>
        </w:rPr>
        <w:t xml:space="preserve"> de minimis</w:t>
      </w:r>
      <w:r w:rsidRPr="00542A5B">
        <w:rPr>
          <w:rFonts w:ascii="Montserrat" w:hAnsi="Montserrat" w:cs="Calibri"/>
          <w:sz w:val="22"/>
          <w:szCs w:val="22"/>
        </w:rPr>
        <w:t>,</w:t>
      </w:r>
      <w:r w:rsidRPr="00A64AB6">
        <w:rPr>
          <w:rFonts w:ascii="Montserrat" w:hAnsi="Montserrat" w:cs="Calibri"/>
          <w:sz w:val="22"/>
          <w:szCs w:val="22"/>
        </w:rPr>
        <w:t xml:space="preserve"> </w:t>
      </w:r>
      <w:r w:rsidR="00FC49BF" w:rsidRPr="00A64AB6">
        <w:rPr>
          <w:rFonts w:ascii="Montserrat" w:hAnsi="Montserrat" w:cs="Calibri"/>
          <w:sz w:val="22"/>
          <w:szCs w:val="22"/>
        </w:rPr>
        <w:t>solicitantul</w:t>
      </w:r>
      <w:r w:rsidR="00D5662F" w:rsidRPr="00A64AB6">
        <w:rPr>
          <w:rFonts w:ascii="Montserrat" w:hAnsi="Montserrat" w:cs="Calibri"/>
          <w:sz w:val="22"/>
          <w:szCs w:val="22"/>
        </w:rPr>
        <w:t xml:space="preserve"> </w:t>
      </w:r>
      <w:r w:rsidRPr="00A64AB6">
        <w:rPr>
          <w:rFonts w:ascii="Montserrat" w:hAnsi="Montserrat" w:cs="Calibri"/>
          <w:sz w:val="22"/>
          <w:szCs w:val="22"/>
        </w:rPr>
        <w:t>va completa informații, privind:</w:t>
      </w:r>
    </w:p>
    <w:p w:rsidR="00507E9E" w:rsidRPr="00A64AB6" w:rsidRDefault="004A2C20" w:rsidP="00A64AB6">
      <w:pPr>
        <w:spacing w:before="0" w:after="0"/>
        <w:jc w:val="both"/>
        <w:rPr>
          <w:rFonts w:ascii="Montserrat" w:hAnsi="Montserrat" w:cs="Calibri"/>
          <w:color w:val="00B050"/>
          <w:sz w:val="22"/>
          <w:szCs w:val="22"/>
        </w:rPr>
      </w:pPr>
      <w:r w:rsidRPr="00A64AB6">
        <w:rPr>
          <w:rFonts w:ascii="Montserrat" w:hAnsi="Montserrat" w:cs="Calibri"/>
          <w:sz w:val="22"/>
          <w:szCs w:val="22"/>
        </w:rPr>
        <w:t xml:space="preserve">a) ajutoarele de minimis primite de întreprinderea unică în ultimii trei ani, </w:t>
      </w:r>
      <w:r w:rsidR="00F34B32" w:rsidRPr="00A64AB6">
        <w:rPr>
          <w:rFonts w:ascii="Montserrat" w:hAnsi="Montserrat" w:cs="Calibri"/>
          <w:sz w:val="22"/>
          <w:szCs w:val="22"/>
        </w:rPr>
        <w:t xml:space="preserve">calculați pe bază continuă, </w:t>
      </w:r>
      <w:r w:rsidRPr="00A64AB6">
        <w:rPr>
          <w:rFonts w:ascii="Montserrat" w:hAnsi="Montserrat" w:cs="Calibri"/>
          <w:sz w:val="22"/>
          <w:szCs w:val="22"/>
        </w:rPr>
        <w:t>până la depunerea aplicației de proiect.</w:t>
      </w:r>
      <w:r w:rsidRPr="00A64AB6">
        <w:rPr>
          <w:rFonts w:ascii="Montserrat" w:hAnsi="Montserrat" w:cs="Calibri"/>
          <w:color w:val="00B050"/>
          <w:sz w:val="22"/>
          <w:szCs w:val="22"/>
        </w:rPr>
        <w:t xml:space="preserve"> </w:t>
      </w:r>
    </w:p>
    <w:p w:rsidR="00FC3C2C" w:rsidRPr="00A64AB6" w:rsidRDefault="004A2C20" w:rsidP="00A64AB6">
      <w:pPr>
        <w:spacing w:before="0" w:after="0"/>
        <w:jc w:val="both"/>
        <w:rPr>
          <w:rFonts w:ascii="Montserrat" w:hAnsi="Montserrat" w:cs="Calibri"/>
          <w:sz w:val="22"/>
          <w:szCs w:val="22"/>
        </w:rPr>
      </w:pPr>
      <w:r w:rsidRPr="00A64AB6">
        <w:rPr>
          <w:rFonts w:ascii="Montserrat" w:hAnsi="Montserrat" w:cs="Calibri"/>
          <w:sz w:val="22"/>
          <w:szCs w:val="22"/>
        </w:rPr>
        <w:t>b) structura întreprinderii unice din care face parte beneficiarul</w:t>
      </w:r>
      <w:r w:rsidR="00FC3C2C" w:rsidRPr="00A64AB6">
        <w:rPr>
          <w:rFonts w:ascii="Montserrat" w:hAnsi="Montserrat" w:cs="Calibri"/>
          <w:sz w:val="22"/>
          <w:szCs w:val="22"/>
        </w:rPr>
        <w:t>, cu mentionarea ajutoarelor primite in ultimii trei ani;</w:t>
      </w:r>
    </w:p>
    <w:p w:rsidR="004A2C20" w:rsidRPr="00A64AB6" w:rsidRDefault="004A2C20" w:rsidP="00A64AB6">
      <w:pPr>
        <w:spacing w:before="0" w:after="0"/>
        <w:jc w:val="both"/>
        <w:rPr>
          <w:rFonts w:ascii="Montserrat" w:hAnsi="Montserrat" w:cs="Calibri"/>
          <w:sz w:val="22"/>
          <w:szCs w:val="22"/>
        </w:rPr>
      </w:pPr>
      <w:bookmarkStart w:id="2" w:name="_Hlk160447729"/>
      <w:r w:rsidRPr="00A64AB6">
        <w:rPr>
          <w:rFonts w:ascii="Montserrat" w:hAnsi="Montserrat" w:cs="Calibri"/>
          <w:sz w:val="22"/>
          <w:szCs w:val="22"/>
        </w:rPr>
        <w:t>c) eventualele alte ajutoare de stat</w:t>
      </w:r>
      <w:r w:rsidR="0021122F" w:rsidRPr="00A64AB6">
        <w:rPr>
          <w:rFonts w:ascii="Montserrat" w:hAnsi="Montserrat" w:cs="Calibri"/>
          <w:sz w:val="22"/>
          <w:szCs w:val="22"/>
        </w:rPr>
        <w:t xml:space="preserve"> </w:t>
      </w:r>
      <w:r w:rsidRPr="00A64AB6">
        <w:rPr>
          <w:rFonts w:ascii="Montserrat" w:hAnsi="Montserrat" w:cs="Calibri"/>
          <w:sz w:val="22"/>
          <w:szCs w:val="22"/>
        </w:rPr>
        <w:t>primite anterior pentru aceleași costuri eligibile ca cele finanțate de</w:t>
      </w:r>
      <w:r w:rsidR="001575F8" w:rsidRPr="00A64AB6">
        <w:rPr>
          <w:rFonts w:ascii="Montserrat" w:hAnsi="Montserrat" w:cs="Calibri"/>
          <w:sz w:val="22"/>
          <w:szCs w:val="22"/>
        </w:rPr>
        <w:t xml:space="preserve"> schema de ajutor anterior menționată</w:t>
      </w:r>
      <w:r w:rsidRPr="00A64AB6">
        <w:rPr>
          <w:rFonts w:ascii="Montserrat" w:hAnsi="Montserrat" w:cs="Calibri"/>
          <w:sz w:val="22"/>
          <w:szCs w:val="22"/>
        </w:rPr>
        <w:t>;</w:t>
      </w:r>
    </w:p>
    <w:bookmarkEnd w:id="2"/>
    <w:p w:rsidR="003A7E1D" w:rsidRPr="00A64AB6" w:rsidRDefault="004A2C20" w:rsidP="00A64AB6">
      <w:pPr>
        <w:pStyle w:val="Lista2"/>
        <w:numPr>
          <w:ilvl w:val="0"/>
          <w:numId w:val="0"/>
        </w:numPr>
        <w:rPr>
          <w:rFonts w:ascii="Montserrat" w:hAnsi="Montserrat" w:cs="Calibri"/>
          <w:sz w:val="22"/>
          <w:szCs w:val="22"/>
          <w:lang w:val="ro-RO" w:eastAsia="en-US"/>
        </w:rPr>
      </w:pPr>
      <w:r w:rsidRPr="00A64AB6">
        <w:rPr>
          <w:rFonts w:ascii="Montserrat" w:hAnsi="Montserrat" w:cs="Calibri"/>
          <w:sz w:val="22"/>
          <w:szCs w:val="22"/>
          <w:lang w:val="ro-RO" w:eastAsia="en-US"/>
        </w:rPr>
        <w:t xml:space="preserve">d) faptul că nu a fost </w:t>
      </w:r>
      <w:bookmarkStart w:id="3" w:name="_Hlk160459092"/>
      <w:r w:rsidRPr="00A64AB6">
        <w:rPr>
          <w:rFonts w:ascii="Montserrat" w:hAnsi="Montserrat" w:cs="Calibri"/>
          <w:sz w:val="22"/>
          <w:szCs w:val="22"/>
          <w:lang w:val="ro-RO" w:eastAsia="en-US"/>
        </w:rPr>
        <w:t>subiectul unei decizii de recuperare a unui ajutor de stat sau de minimis, emise de Comisia Europeană, Consiliul Concurenței</w:t>
      </w:r>
      <w:r w:rsidRPr="00A64AB6">
        <w:rPr>
          <w:rFonts w:ascii="Montserrat" w:hAnsi="Montserrat"/>
          <w:sz w:val="22"/>
          <w:szCs w:val="22"/>
          <w:lang w:eastAsia="en-US"/>
        </w:rPr>
        <w:t xml:space="preserve"> </w:t>
      </w:r>
      <w:proofErr w:type="spellStart"/>
      <w:r w:rsidRPr="00A64AB6">
        <w:rPr>
          <w:rFonts w:ascii="Montserrat" w:hAnsi="Montserrat"/>
          <w:sz w:val="22"/>
          <w:szCs w:val="22"/>
          <w:lang w:eastAsia="en-US"/>
        </w:rPr>
        <w:t>sau</w:t>
      </w:r>
      <w:proofErr w:type="spellEnd"/>
      <w:r w:rsidRPr="00A64AB6">
        <w:rPr>
          <w:rFonts w:ascii="Montserrat" w:hAnsi="Montserrat"/>
          <w:sz w:val="22"/>
          <w:szCs w:val="22"/>
          <w:lang w:eastAsia="en-US"/>
        </w:rPr>
        <w:t xml:space="preserve"> de un </w:t>
      </w:r>
      <w:proofErr w:type="spellStart"/>
      <w:r w:rsidRPr="00A64AB6">
        <w:rPr>
          <w:rFonts w:ascii="Montserrat" w:hAnsi="Montserrat"/>
          <w:sz w:val="22"/>
          <w:szCs w:val="22"/>
          <w:lang w:eastAsia="en-US"/>
        </w:rPr>
        <w:t>furnizor</w:t>
      </w:r>
      <w:proofErr w:type="spellEnd"/>
      <w:r w:rsidRPr="00A64AB6">
        <w:rPr>
          <w:rFonts w:ascii="Montserrat" w:hAnsi="Montserrat"/>
          <w:sz w:val="22"/>
          <w:szCs w:val="22"/>
          <w:lang w:eastAsia="en-US"/>
        </w:rPr>
        <w:t xml:space="preserve"> de </w:t>
      </w:r>
      <w:proofErr w:type="spellStart"/>
      <w:r w:rsidRPr="00A64AB6">
        <w:rPr>
          <w:rFonts w:ascii="Montserrat" w:hAnsi="Montserrat"/>
          <w:sz w:val="22"/>
          <w:szCs w:val="22"/>
          <w:lang w:eastAsia="en-US"/>
        </w:rPr>
        <w:t>ajutor</w:t>
      </w:r>
      <w:proofErr w:type="spellEnd"/>
      <w:r w:rsidRPr="00A64AB6">
        <w:rPr>
          <w:rFonts w:ascii="Montserrat" w:hAnsi="Montserrat"/>
          <w:sz w:val="22"/>
          <w:szCs w:val="22"/>
          <w:lang w:eastAsia="en-US"/>
        </w:rPr>
        <w:t xml:space="preserve"> de stat/de minimis </w:t>
      </w:r>
      <w:proofErr w:type="spellStart"/>
      <w:r w:rsidRPr="00A64AB6">
        <w:rPr>
          <w:rFonts w:ascii="Montserrat" w:hAnsi="Montserrat"/>
          <w:sz w:val="22"/>
          <w:szCs w:val="22"/>
          <w:lang w:eastAsia="en-US"/>
        </w:rPr>
        <w:t>sau</w:t>
      </w:r>
      <w:proofErr w:type="spellEnd"/>
      <w:r w:rsidRPr="00A64AB6">
        <w:rPr>
          <w:rFonts w:ascii="Montserrat" w:hAnsi="Montserrat"/>
          <w:sz w:val="22"/>
          <w:szCs w:val="22"/>
          <w:lang w:eastAsia="en-US"/>
        </w:rPr>
        <w:t xml:space="preserve">, </w:t>
      </w:r>
      <w:proofErr w:type="spellStart"/>
      <w:r w:rsidRPr="00A64AB6">
        <w:rPr>
          <w:rFonts w:ascii="Montserrat" w:hAnsi="Montserrat"/>
          <w:sz w:val="22"/>
          <w:szCs w:val="22"/>
          <w:lang w:eastAsia="en-US"/>
        </w:rPr>
        <w:t>în</w:t>
      </w:r>
      <w:proofErr w:type="spellEnd"/>
      <w:r w:rsidRPr="00A64AB6">
        <w:rPr>
          <w:rFonts w:ascii="Montserrat" w:hAnsi="Montserrat"/>
          <w:sz w:val="22"/>
          <w:szCs w:val="22"/>
          <w:lang w:eastAsia="en-US"/>
        </w:rPr>
        <w:t xml:space="preserve"> </w:t>
      </w:r>
      <w:proofErr w:type="spellStart"/>
      <w:r w:rsidRPr="00A64AB6">
        <w:rPr>
          <w:rFonts w:ascii="Montserrat" w:hAnsi="Montserrat"/>
          <w:sz w:val="22"/>
          <w:szCs w:val="22"/>
          <w:lang w:eastAsia="en-US"/>
        </w:rPr>
        <w:t>cazul</w:t>
      </w:r>
      <w:proofErr w:type="spellEnd"/>
      <w:r w:rsidRPr="00A64AB6">
        <w:rPr>
          <w:rFonts w:ascii="Montserrat" w:hAnsi="Montserrat"/>
          <w:sz w:val="22"/>
          <w:szCs w:val="22"/>
          <w:lang w:eastAsia="en-US"/>
        </w:rPr>
        <w:t xml:space="preserve"> </w:t>
      </w:r>
      <w:proofErr w:type="spellStart"/>
      <w:r w:rsidRPr="00A64AB6">
        <w:rPr>
          <w:rFonts w:ascii="Montserrat" w:hAnsi="Montserrat"/>
          <w:sz w:val="22"/>
          <w:szCs w:val="22"/>
          <w:lang w:eastAsia="en-US"/>
        </w:rPr>
        <w:t>în</w:t>
      </w:r>
      <w:proofErr w:type="spellEnd"/>
      <w:r w:rsidRPr="00A64AB6">
        <w:rPr>
          <w:rFonts w:ascii="Montserrat" w:hAnsi="Montserrat"/>
          <w:sz w:val="22"/>
          <w:szCs w:val="22"/>
          <w:lang w:eastAsia="en-US"/>
        </w:rPr>
        <w:t xml:space="preserve"> care a </w:t>
      </w:r>
      <w:proofErr w:type="spellStart"/>
      <w:r w:rsidRPr="00A64AB6">
        <w:rPr>
          <w:rFonts w:ascii="Montserrat" w:hAnsi="Montserrat"/>
          <w:sz w:val="22"/>
          <w:szCs w:val="22"/>
          <w:lang w:eastAsia="en-US"/>
        </w:rPr>
        <w:t>făcut</w:t>
      </w:r>
      <w:proofErr w:type="spellEnd"/>
      <w:r w:rsidRPr="00A64AB6">
        <w:rPr>
          <w:rFonts w:ascii="Montserrat" w:hAnsi="Montserrat"/>
          <w:sz w:val="22"/>
          <w:szCs w:val="22"/>
          <w:lang w:eastAsia="en-US"/>
        </w:rPr>
        <w:t xml:space="preserve"> obiectul unei astfel de decizii, aceasta a fost deja executată şi creanţa integral recuperată, inclusiv dobânda aferentă</w:t>
      </w:r>
      <w:bookmarkEnd w:id="3"/>
      <w:r w:rsidR="003A7E1D" w:rsidRPr="00A64AB6">
        <w:rPr>
          <w:rFonts w:ascii="Montserrat" w:hAnsi="Montserrat"/>
          <w:sz w:val="22"/>
          <w:szCs w:val="22"/>
          <w:lang w:eastAsia="en-US"/>
        </w:rPr>
        <w:t xml:space="preserve">, </w:t>
      </w:r>
      <w:r w:rsidR="003A7E1D" w:rsidRPr="00A64AB6">
        <w:rPr>
          <w:rFonts w:ascii="Montserrat" w:hAnsi="Montserrat" w:cs="Calibri"/>
          <w:sz w:val="22"/>
          <w:szCs w:val="22"/>
          <w:lang w:eastAsia="en-US"/>
        </w:rPr>
        <w:t>prezentând dovezi în acest sens;</w:t>
      </w:r>
    </w:p>
    <w:p w:rsidR="004A2C20" w:rsidRPr="00A64AB6" w:rsidRDefault="004A2C20" w:rsidP="00A64AB6">
      <w:pPr>
        <w:spacing w:before="0" w:after="0"/>
        <w:jc w:val="both"/>
        <w:rPr>
          <w:rFonts w:ascii="Montserrat" w:hAnsi="Montserrat" w:cs="Calibri"/>
          <w:sz w:val="22"/>
          <w:szCs w:val="22"/>
        </w:rPr>
      </w:pPr>
      <w:r w:rsidRPr="00A64AB6">
        <w:rPr>
          <w:rFonts w:ascii="Montserrat" w:hAnsi="Montserrat" w:cs="Calibri"/>
          <w:sz w:val="22"/>
          <w:szCs w:val="22"/>
        </w:rPr>
        <w:t>e) faptul că ajutorul de stat și de minimis acordat nu va finanța activități sau domenii exceptate de</w:t>
      </w:r>
      <w:r w:rsidR="001575F8" w:rsidRPr="00A64AB6">
        <w:rPr>
          <w:rFonts w:ascii="Montserrat" w:hAnsi="Montserrat" w:cs="Calibri"/>
          <w:sz w:val="22"/>
          <w:szCs w:val="22"/>
        </w:rPr>
        <w:t xml:space="preserve"> schema de ajutor anterior menționată</w:t>
      </w:r>
      <w:r w:rsidRPr="00A64AB6">
        <w:rPr>
          <w:rFonts w:ascii="Montserrat" w:hAnsi="Montserrat" w:cs="Calibri"/>
          <w:sz w:val="22"/>
          <w:szCs w:val="22"/>
        </w:rPr>
        <w:t>;</w:t>
      </w:r>
    </w:p>
    <w:p w:rsidR="004A2C20" w:rsidRPr="00A64AB6" w:rsidRDefault="003F2CAD" w:rsidP="00A64AB6">
      <w:pPr>
        <w:autoSpaceDE w:val="0"/>
        <w:autoSpaceDN w:val="0"/>
        <w:adjustRightInd w:val="0"/>
        <w:spacing w:before="0" w:after="0"/>
        <w:jc w:val="both"/>
        <w:rPr>
          <w:rFonts w:ascii="Montserrat" w:hAnsi="Montserrat" w:cs="Calibri"/>
          <w:sz w:val="22"/>
          <w:szCs w:val="22"/>
        </w:rPr>
      </w:pPr>
      <w:bookmarkStart w:id="4" w:name="_Hlk160447818"/>
      <w:r w:rsidRPr="00A64AB6">
        <w:rPr>
          <w:rFonts w:ascii="Montserrat" w:hAnsi="Montserrat" w:cs="Calibri"/>
          <w:sz w:val="22"/>
          <w:szCs w:val="22"/>
        </w:rPr>
        <w:lastRenderedPageBreak/>
        <w:t>f</w:t>
      </w:r>
      <w:r w:rsidR="004A2C20" w:rsidRPr="00A64AB6">
        <w:rPr>
          <w:rFonts w:ascii="Montserrat" w:hAnsi="Montserrat" w:cs="Calibri"/>
          <w:sz w:val="22"/>
          <w:szCs w:val="22"/>
        </w:rPr>
        <w:t xml:space="preserve">) faptul că nu a </w:t>
      </w:r>
      <w:bookmarkStart w:id="5" w:name="_Hlk160459201"/>
      <w:r w:rsidR="004A2C20" w:rsidRPr="00A64AB6">
        <w:rPr>
          <w:rFonts w:ascii="Montserrat" w:hAnsi="Montserrat" w:cs="Calibri"/>
          <w:sz w:val="22"/>
          <w:szCs w:val="22"/>
        </w:rPr>
        <w:t>efectuat o relocare către unitatea în care urmează să aibă loc investiția inițială pentru care solicită ajutorul, în cei doi ani anteriori depunerii cererii de finanțare și că se angajează că nu va face acest lucru pentru o perioadă de până la doi ani după finalizarea investiției inițiale pentru care solicită ajutorul, la nivel de ”grup”, pentru solicitanții de ajutor regional de stat pentru investiții;</w:t>
      </w:r>
    </w:p>
    <w:bookmarkEnd w:id="4"/>
    <w:bookmarkEnd w:id="5"/>
    <w:p w:rsidR="004A2C20" w:rsidRPr="00A64AB6" w:rsidRDefault="003F2CAD"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sz w:val="22"/>
          <w:szCs w:val="22"/>
        </w:rPr>
        <w:t>g</w:t>
      </w:r>
      <w:r w:rsidR="004A2C20" w:rsidRPr="00A64AB6">
        <w:rPr>
          <w:rFonts w:ascii="Montserrat" w:hAnsi="Montserrat" w:cs="Calibri"/>
          <w:sz w:val="22"/>
          <w:szCs w:val="22"/>
        </w:rPr>
        <w:t xml:space="preserve">) </w:t>
      </w:r>
      <w:bookmarkStart w:id="6" w:name="_Hlk160447879"/>
      <w:r w:rsidR="004A2C20" w:rsidRPr="00A64AB6">
        <w:rPr>
          <w:rFonts w:ascii="Montserrat" w:hAnsi="Montserrat" w:cs="Calibri"/>
          <w:sz w:val="22"/>
          <w:szCs w:val="22"/>
        </w:rPr>
        <w:t>faptul că nu este în situațiile prevăzute de Recomandarea Comisiei Europene nr. 1039/16.07.2020, publicată în JOUE nr 227/16.07.2020 privind condiționarea acordării sprijinului financiar public de lipsa unei legături cu jurisdicțiile necooperante în scopuri fiscale, respectiv:</w:t>
      </w:r>
    </w:p>
    <w:p w:rsidR="004A2C20" w:rsidRPr="00A64AB6" w:rsidRDefault="004A2C20" w:rsidP="00A64AB6">
      <w:pPr>
        <w:autoSpaceDE w:val="0"/>
        <w:autoSpaceDN w:val="0"/>
        <w:adjustRightInd w:val="0"/>
        <w:spacing w:before="0" w:after="0"/>
        <w:ind w:left="540" w:hanging="270"/>
        <w:jc w:val="both"/>
        <w:rPr>
          <w:rFonts w:ascii="Montserrat" w:hAnsi="Montserrat" w:cs="Calibri"/>
          <w:sz w:val="22"/>
          <w:szCs w:val="22"/>
        </w:rPr>
      </w:pPr>
      <w:r w:rsidRPr="00A64AB6">
        <w:rPr>
          <w:rFonts w:ascii="Montserrat" w:hAnsi="Montserrat" w:cs="Calibri"/>
          <w:sz w:val="22"/>
          <w:szCs w:val="22"/>
        </w:rPr>
        <w:t>-</w:t>
      </w:r>
      <w:r w:rsidRPr="00A64AB6">
        <w:rPr>
          <w:rFonts w:ascii="Montserrat" w:hAnsi="Montserrat" w:cs="Calibri"/>
          <w:sz w:val="22"/>
          <w:szCs w:val="22"/>
        </w:rPr>
        <w:tab/>
        <w:t>nu este rezident în scopuri fiscale sau înmatriculat în temeiul legilor din jurisdicțiile care figurează pe lista Uniunii Europene a jurisdicțiilor necooperante în scopuri fiscale;</w:t>
      </w:r>
    </w:p>
    <w:p w:rsidR="004A2C20" w:rsidRPr="00A64AB6" w:rsidRDefault="004A2C20" w:rsidP="00A64AB6">
      <w:pPr>
        <w:autoSpaceDE w:val="0"/>
        <w:autoSpaceDN w:val="0"/>
        <w:adjustRightInd w:val="0"/>
        <w:spacing w:before="0" w:after="0"/>
        <w:ind w:left="540" w:hanging="270"/>
        <w:jc w:val="both"/>
        <w:rPr>
          <w:rFonts w:ascii="Montserrat" w:hAnsi="Montserrat" w:cs="Calibri"/>
          <w:sz w:val="22"/>
          <w:szCs w:val="22"/>
        </w:rPr>
      </w:pPr>
      <w:r w:rsidRPr="00A64AB6">
        <w:rPr>
          <w:rFonts w:ascii="Montserrat" w:hAnsi="Montserrat" w:cs="Calibri"/>
          <w:sz w:val="22"/>
          <w:szCs w:val="22"/>
        </w:rPr>
        <w:t>-</w:t>
      </w:r>
      <w:r w:rsidRPr="00A64AB6">
        <w:rPr>
          <w:rFonts w:ascii="Montserrat" w:hAnsi="Montserrat" w:cs="Calibri"/>
          <w:sz w:val="22"/>
          <w:szCs w:val="22"/>
        </w:rPr>
        <w:tab/>
        <w:t>nu este controlat, direct sau indirect, de către acționarii din jurisdicțiile care figurează pe lista Uniunii Europene a jurisdicțiilor necooperante, analiza mergând până la beneficiarul real, așa cum este acesta definit în art. 3 punctul 6 din Directiva 2015/849;</w:t>
      </w:r>
    </w:p>
    <w:p w:rsidR="004A2C20" w:rsidRPr="00A64AB6" w:rsidRDefault="004A2C20" w:rsidP="00A64AB6">
      <w:pPr>
        <w:autoSpaceDE w:val="0"/>
        <w:autoSpaceDN w:val="0"/>
        <w:adjustRightInd w:val="0"/>
        <w:spacing w:before="0" w:after="0"/>
        <w:ind w:left="540" w:hanging="270"/>
        <w:jc w:val="both"/>
        <w:rPr>
          <w:rFonts w:ascii="Montserrat" w:hAnsi="Montserrat" w:cs="Calibri"/>
          <w:sz w:val="22"/>
          <w:szCs w:val="22"/>
        </w:rPr>
      </w:pPr>
      <w:r w:rsidRPr="00A64AB6">
        <w:rPr>
          <w:rFonts w:ascii="Montserrat" w:hAnsi="Montserrat" w:cs="Calibri"/>
          <w:sz w:val="22"/>
          <w:szCs w:val="22"/>
        </w:rPr>
        <w:t>-</w:t>
      </w:r>
      <w:r w:rsidRPr="00A64AB6">
        <w:rPr>
          <w:rFonts w:ascii="Montserrat" w:hAnsi="Montserrat" w:cs="Calibri"/>
          <w:sz w:val="22"/>
          <w:szCs w:val="22"/>
        </w:rPr>
        <w:tab/>
        <w:t>nu controlează, direct sau indirect, filialele sau nu dețin unități permanente proprii în jurisdicțiile care figurează pe lista Uniunii Europene a jurisdicțiilor necooperante în scopuri fiscale; și</w:t>
      </w:r>
    </w:p>
    <w:p w:rsidR="004A2C20" w:rsidRPr="00A64AB6" w:rsidRDefault="004A2C20" w:rsidP="00A64AB6">
      <w:pPr>
        <w:autoSpaceDE w:val="0"/>
        <w:autoSpaceDN w:val="0"/>
        <w:adjustRightInd w:val="0"/>
        <w:spacing w:before="0" w:after="0"/>
        <w:ind w:left="540" w:hanging="270"/>
        <w:jc w:val="both"/>
        <w:rPr>
          <w:rFonts w:ascii="Montserrat" w:hAnsi="Montserrat" w:cs="Calibri"/>
          <w:sz w:val="22"/>
          <w:szCs w:val="22"/>
        </w:rPr>
      </w:pPr>
      <w:r w:rsidRPr="00A64AB6">
        <w:rPr>
          <w:rFonts w:ascii="Montserrat" w:hAnsi="Montserrat" w:cs="Calibri"/>
          <w:sz w:val="22"/>
          <w:szCs w:val="22"/>
        </w:rPr>
        <w:t>-</w:t>
      </w:r>
      <w:r w:rsidRPr="00A64AB6">
        <w:rPr>
          <w:rFonts w:ascii="Montserrat" w:hAnsi="Montserrat" w:cs="Calibri"/>
          <w:sz w:val="22"/>
          <w:szCs w:val="22"/>
        </w:rPr>
        <w:tab/>
        <w:t>nu exercită dreptul de proprietate în comun cu întreprinderile din jurisdicțiile care figurează pe lista Uniunii Europene a jurisdicțiilor necooperante în scopuri fiscale;</w:t>
      </w:r>
    </w:p>
    <w:p w:rsidR="004A2C20" w:rsidRPr="00A64AB6" w:rsidRDefault="003F2CAD"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sz w:val="22"/>
          <w:szCs w:val="22"/>
        </w:rPr>
        <w:t>h</w:t>
      </w:r>
      <w:bookmarkStart w:id="7" w:name="_Hlk160459310"/>
      <w:r w:rsidR="004A2C20" w:rsidRPr="00A64AB6">
        <w:rPr>
          <w:rFonts w:ascii="Montserrat" w:hAnsi="Montserrat" w:cs="Calibri"/>
          <w:sz w:val="22"/>
          <w:szCs w:val="22"/>
        </w:rPr>
        <w:t>) dacă există lucrări demarate de acelaşi beneficiar, într-un interval de trei ani de la data de începere a lucrărilor la o altă investiţie care beneficiază de ajutor în aceeaşi regiune de nivel 3 din Nomenclatorul comun al unităţilor teritoriale de statistică, care pot fi astfel  considerate ca făcând parte dintr-un proiect unic de investiţii, pentru solicitanții de ajutor regional de stat pentru investiții;</w:t>
      </w:r>
      <w:bookmarkEnd w:id="7"/>
    </w:p>
    <w:p w:rsidR="004A2C20" w:rsidRPr="00A64AB6" w:rsidRDefault="003F2CAD" w:rsidP="00A64AB6">
      <w:pPr>
        <w:spacing w:before="0" w:after="0"/>
        <w:jc w:val="both"/>
        <w:rPr>
          <w:rFonts w:ascii="Montserrat" w:hAnsi="Montserrat" w:cs="Calibri"/>
          <w:sz w:val="22"/>
          <w:szCs w:val="22"/>
        </w:rPr>
      </w:pPr>
      <w:r w:rsidRPr="00A64AB6">
        <w:rPr>
          <w:rFonts w:ascii="Montserrat" w:hAnsi="Montserrat" w:cs="Calibri"/>
          <w:sz w:val="22"/>
          <w:szCs w:val="22"/>
        </w:rPr>
        <w:t>i</w:t>
      </w:r>
      <w:r w:rsidR="004A2C20" w:rsidRPr="00A64AB6">
        <w:rPr>
          <w:rFonts w:ascii="Montserrat" w:hAnsi="Montserrat" w:cs="Calibri"/>
          <w:sz w:val="22"/>
          <w:szCs w:val="22"/>
        </w:rPr>
        <w:t>) faptul că nu se află în dificultate, conform definiției de la punctul (</w:t>
      </w:r>
      <w:r w:rsidR="003A7E1D" w:rsidRPr="00A64AB6">
        <w:rPr>
          <w:rFonts w:ascii="Montserrat" w:hAnsi="Montserrat" w:cs="Calibri"/>
          <w:sz w:val="22"/>
          <w:szCs w:val="22"/>
        </w:rPr>
        <w:t>7</w:t>
      </w:r>
      <w:r w:rsidR="004A2C20" w:rsidRPr="00A64AB6">
        <w:rPr>
          <w:rFonts w:ascii="Montserrat" w:hAnsi="Montserrat" w:cs="Calibri"/>
          <w:sz w:val="22"/>
          <w:szCs w:val="22"/>
        </w:rPr>
        <w:t>)</w:t>
      </w:r>
      <w:r w:rsidR="00A6776B" w:rsidRPr="00A64AB6">
        <w:rPr>
          <w:rFonts w:ascii="Montserrat" w:hAnsi="Montserrat" w:cs="Calibri"/>
          <w:sz w:val="22"/>
          <w:szCs w:val="22"/>
        </w:rPr>
        <w:t xml:space="preserve"> de mai jos</w:t>
      </w:r>
      <w:r w:rsidR="001575F8" w:rsidRPr="00A64AB6">
        <w:rPr>
          <w:rFonts w:ascii="Montserrat" w:hAnsi="Montserrat" w:cs="Calibri"/>
          <w:sz w:val="22"/>
          <w:szCs w:val="22"/>
        </w:rPr>
        <w:t>;</w:t>
      </w:r>
    </w:p>
    <w:p w:rsidR="001575F8" w:rsidRPr="00A64AB6" w:rsidRDefault="001575F8" w:rsidP="00A64AB6">
      <w:pPr>
        <w:spacing w:before="0" w:after="0"/>
        <w:jc w:val="both"/>
        <w:rPr>
          <w:rFonts w:ascii="Montserrat" w:hAnsi="Montserrat" w:cs="Calibri"/>
          <w:sz w:val="22"/>
          <w:szCs w:val="22"/>
        </w:rPr>
      </w:pPr>
      <w:r w:rsidRPr="00A64AB6">
        <w:rPr>
          <w:rFonts w:ascii="Montserrat" w:hAnsi="Montserrat" w:cs="Calibri"/>
          <w:sz w:val="22"/>
          <w:szCs w:val="22"/>
        </w:rPr>
        <w:t>j) faptul că solicitantul va</w:t>
      </w:r>
      <w:r w:rsidR="00D5662F" w:rsidRPr="00A64AB6">
        <w:rPr>
          <w:rFonts w:ascii="Montserrat" w:hAnsi="Montserrat" w:cs="Calibri"/>
          <w:sz w:val="22"/>
          <w:szCs w:val="22"/>
        </w:rPr>
        <w:t xml:space="preserve"> </w:t>
      </w:r>
      <w:r w:rsidRPr="00A64AB6">
        <w:rPr>
          <w:rFonts w:ascii="Montserrat" w:hAnsi="Montserrat" w:cs="Calibri"/>
          <w:sz w:val="22"/>
          <w:szCs w:val="22"/>
        </w:rPr>
        <w:t>prezenta documentele contabile care atestă ținerea de evidențe contabile separate, alocarea costurilor și veniturilor într-un mod adecvat și garantarea faptului că finanțarea publică nu favorizează alte activități, dacă solicitantul își desfășoară activitatea atât în domenii de activitate eligibile</w:t>
      </w:r>
      <w:r w:rsidR="0099325A" w:rsidRPr="00A64AB6">
        <w:rPr>
          <w:rFonts w:ascii="Montserrat" w:hAnsi="Montserrat" w:cs="Calibri"/>
          <w:sz w:val="22"/>
          <w:szCs w:val="22"/>
        </w:rPr>
        <w:t>,</w:t>
      </w:r>
      <w:r w:rsidRPr="00A64AB6">
        <w:rPr>
          <w:rFonts w:ascii="Montserrat" w:hAnsi="Montserrat" w:cs="Calibri"/>
          <w:sz w:val="22"/>
          <w:szCs w:val="22"/>
        </w:rPr>
        <w:t xml:space="preserve"> cât şi în domenii de activitate neeligibile sau în sectoarele excluse din aria de aplicare a Regulamentului </w:t>
      </w:r>
      <w:r w:rsidR="0099325A" w:rsidRPr="00A64AB6">
        <w:rPr>
          <w:rFonts w:ascii="Montserrat" w:hAnsi="Montserrat" w:cs="Calibri"/>
          <w:sz w:val="22"/>
          <w:szCs w:val="22"/>
        </w:rPr>
        <w:t xml:space="preserve">(UE) </w:t>
      </w:r>
      <w:r w:rsidRPr="00A64AB6">
        <w:rPr>
          <w:rFonts w:ascii="Montserrat" w:hAnsi="Montserrat" w:cs="Calibri"/>
          <w:sz w:val="22"/>
          <w:szCs w:val="22"/>
        </w:rPr>
        <w:t>nr. 2023</w:t>
      </w:r>
      <w:r w:rsidR="0099325A" w:rsidRPr="00A64AB6">
        <w:rPr>
          <w:rFonts w:ascii="Montserrat" w:hAnsi="Montserrat" w:cs="Calibri"/>
          <w:sz w:val="22"/>
          <w:szCs w:val="22"/>
        </w:rPr>
        <w:t>/2831</w:t>
      </w:r>
      <w:r w:rsidRPr="00A64AB6">
        <w:rPr>
          <w:rFonts w:ascii="Montserrat" w:hAnsi="Montserrat" w:cs="Calibri"/>
          <w:sz w:val="22"/>
          <w:szCs w:val="22"/>
        </w:rPr>
        <w:t>, a Regulamentului (UE) nr. 651/2014 și/sau a schemei de ajutor anterior menționate;</w:t>
      </w:r>
      <w:r w:rsidR="00D5662F" w:rsidRPr="00A64AB6">
        <w:rPr>
          <w:rFonts w:ascii="Montserrat" w:hAnsi="Montserrat" w:cs="Calibri"/>
          <w:sz w:val="22"/>
          <w:szCs w:val="22"/>
        </w:rPr>
        <w:t xml:space="preserve"> </w:t>
      </w:r>
    </w:p>
    <w:bookmarkEnd w:id="6"/>
    <w:p w:rsidR="004A2C20" w:rsidRPr="00A64AB6" w:rsidRDefault="004A2C20"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b/>
          <w:bCs/>
          <w:sz w:val="22"/>
          <w:szCs w:val="22"/>
        </w:rPr>
        <w:t>(4)</w:t>
      </w:r>
      <w:r w:rsidRPr="00A64AB6">
        <w:rPr>
          <w:rFonts w:ascii="Montserrat" w:hAnsi="Montserrat" w:cs="Calibri"/>
          <w:sz w:val="22"/>
          <w:szCs w:val="22"/>
        </w:rPr>
        <w:t xml:space="preserve"> Informațiile prevăzute la alineatul precedent, inclusiv cele privind ajutoarele de minimis, respectiv ajutoarele de stat de care a beneficiat anterior semnării contractului de finanțare, vor fi actualizate </w:t>
      </w:r>
      <w:r w:rsidR="0099325A" w:rsidRPr="00A64AB6">
        <w:rPr>
          <w:rFonts w:ascii="Montserrat" w:hAnsi="Montserrat" w:cs="Calibri"/>
          <w:sz w:val="22"/>
          <w:szCs w:val="22"/>
        </w:rPr>
        <w:t xml:space="preserve">la data </w:t>
      </w:r>
      <w:r w:rsidRPr="00A64AB6">
        <w:rPr>
          <w:rFonts w:ascii="Montserrat" w:hAnsi="Montserrat" w:cs="Calibri"/>
          <w:sz w:val="22"/>
          <w:szCs w:val="22"/>
        </w:rPr>
        <w:t>încheier</w:t>
      </w:r>
      <w:r w:rsidR="0099325A" w:rsidRPr="00A64AB6">
        <w:rPr>
          <w:rFonts w:ascii="Montserrat" w:hAnsi="Montserrat" w:cs="Calibri"/>
          <w:sz w:val="22"/>
          <w:szCs w:val="22"/>
        </w:rPr>
        <w:t>ii a</w:t>
      </w:r>
      <w:r w:rsidRPr="00A64AB6">
        <w:rPr>
          <w:rFonts w:ascii="Montserrat" w:hAnsi="Montserrat" w:cs="Calibri"/>
          <w:sz w:val="22"/>
          <w:szCs w:val="22"/>
        </w:rPr>
        <w:t>ctului de acordare a ajutorului.</w:t>
      </w:r>
    </w:p>
    <w:p w:rsidR="00F23980" w:rsidRPr="00081D00" w:rsidRDefault="004A2C20" w:rsidP="00A64AB6">
      <w:pPr>
        <w:spacing w:before="0" w:after="0"/>
        <w:jc w:val="both"/>
        <w:rPr>
          <w:rFonts w:ascii="Montserrat" w:hAnsi="Montserrat" w:cs="Calibri"/>
          <w:sz w:val="22"/>
          <w:szCs w:val="22"/>
        </w:rPr>
      </w:pPr>
      <w:r w:rsidRPr="00A64AB6">
        <w:rPr>
          <w:rFonts w:ascii="Montserrat" w:hAnsi="Montserrat" w:cs="Calibri"/>
          <w:b/>
          <w:bCs/>
          <w:sz w:val="22"/>
          <w:szCs w:val="22"/>
        </w:rPr>
        <w:t>(5)</w:t>
      </w:r>
      <w:r w:rsidRPr="00A64AB6">
        <w:rPr>
          <w:rFonts w:ascii="Montserrat" w:hAnsi="Montserrat" w:cs="Calibri"/>
          <w:sz w:val="22"/>
          <w:szCs w:val="22"/>
        </w:rPr>
        <w:t xml:space="preserve"> În cazul prezentului Ghid, nu sunt eligibile proiectele al căror cost eligibil pe proiect unic de investiții finanțat prin ajutor de stat regional pentru investiții este mai mare de </w:t>
      </w:r>
      <w:r w:rsidRPr="00081D00">
        <w:rPr>
          <w:rFonts w:ascii="Montserrat" w:hAnsi="Montserrat" w:cs="Calibri"/>
          <w:sz w:val="22"/>
          <w:szCs w:val="22"/>
        </w:rPr>
        <w:t>110.000.000 EUR</w:t>
      </w:r>
      <w:r w:rsidR="00F23980" w:rsidRPr="00081D00">
        <w:rPr>
          <w:rFonts w:ascii="Montserrat" w:hAnsi="Montserrat" w:cs="Calibri"/>
          <w:sz w:val="22"/>
          <w:szCs w:val="22"/>
        </w:rPr>
        <w:t xml:space="preserve">, pentru următoarele valori ale ajutorului per întreprindere: </w:t>
      </w:r>
    </w:p>
    <w:p w:rsidR="00F23980" w:rsidRPr="00081D00" w:rsidRDefault="00F23980" w:rsidP="00A64AB6">
      <w:pPr>
        <w:spacing w:before="0" w:after="0"/>
        <w:jc w:val="both"/>
        <w:rPr>
          <w:rFonts w:ascii="Montserrat" w:hAnsi="Montserrat" w:cs="Calibri"/>
          <w:sz w:val="22"/>
          <w:szCs w:val="22"/>
          <w:lang w:val="pt-BR"/>
        </w:rPr>
      </w:pPr>
      <w:r w:rsidRPr="00081D00">
        <w:rPr>
          <w:rFonts w:ascii="Montserrat" w:hAnsi="Montserrat" w:cs="Calibri"/>
          <w:sz w:val="22"/>
          <w:szCs w:val="22"/>
          <w:lang w:val="pt-BR"/>
        </w:rPr>
        <w:t xml:space="preserve">- în cazul intensității maxime a ajutoarelor regionale de 50% : 41,25 milioane de EUR; </w:t>
      </w:r>
    </w:p>
    <w:p w:rsidR="004A2C20" w:rsidRPr="00081D00" w:rsidRDefault="00F23980" w:rsidP="00A64AB6">
      <w:pPr>
        <w:spacing w:before="0" w:after="0"/>
        <w:jc w:val="both"/>
        <w:rPr>
          <w:rFonts w:ascii="Montserrat" w:hAnsi="Montserrat" w:cs="Calibri"/>
          <w:sz w:val="22"/>
          <w:szCs w:val="22"/>
        </w:rPr>
      </w:pPr>
      <w:r w:rsidRPr="00081D00">
        <w:rPr>
          <w:rFonts w:ascii="Montserrat" w:hAnsi="Montserrat" w:cs="Calibri"/>
          <w:sz w:val="22"/>
          <w:szCs w:val="22"/>
          <w:lang w:val="pt-BR"/>
        </w:rPr>
        <w:t>- în cazul intensității maxime a ajutoarelor regionale de 60% : 49,5 milioane de EUR</w:t>
      </w:r>
      <w:r w:rsidR="004A2C20" w:rsidRPr="00081D00">
        <w:rPr>
          <w:rFonts w:ascii="Montserrat" w:hAnsi="Montserrat" w:cs="Calibri"/>
          <w:sz w:val="22"/>
          <w:szCs w:val="22"/>
        </w:rPr>
        <w:t>.</w:t>
      </w:r>
    </w:p>
    <w:p w:rsidR="00081D00" w:rsidRPr="00081D00" w:rsidRDefault="00081D00" w:rsidP="00081D00">
      <w:pPr>
        <w:spacing w:before="0" w:after="0"/>
        <w:jc w:val="both"/>
        <w:rPr>
          <w:rFonts w:ascii="Montserrat" w:hAnsi="Montserrat" w:cs="Calibri"/>
          <w:sz w:val="22"/>
          <w:szCs w:val="22"/>
          <w:lang w:val="en-GB"/>
        </w:rPr>
      </w:pPr>
      <w:r w:rsidRPr="00081D00">
        <w:rPr>
          <w:rFonts w:ascii="Montserrat" w:hAnsi="Montserrat" w:cs="Calibri"/>
          <w:b/>
          <w:bCs/>
          <w:sz w:val="22"/>
          <w:szCs w:val="22"/>
        </w:rPr>
        <w:t>(6)</w:t>
      </w:r>
      <w:r w:rsidRPr="00081D00">
        <w:rPr>
          <w:rFonts w:ascii="Montserrat" w:hAnsi="Montserrat" w:cs="Calibri"/>
          <w:sz w:val="22"/>
          <w:szCs w:val="22"/>
        </w:rPr>
        <w:t xml:space="preserve"> </w:t>
      </w:r>
      <w:r w:rsidRPr="00081D00">
        <w:rPr>
          <w:rFonts w:ascii="Montserrat" w:hAnsi="Montserrat" w:cs="Calibri"/>
          <w:b/>
          <w:bCs/>
          <w:sz w:val="22"/>
          <w:szCs w:val="22"/>
          <w:lang w:val="en-GB"/>
        </w:rPr>
        <w:t xml:space="preserve">Nu sunt </w:t>
      </w:r>
      <w:proofErr w:type="spellStart"/>
      <w:r w:rsidRPr="00081D00">
        <w:rPr>
          <w:rFonts w:ascii="Montserrat" w:hAnsi="Montserrat" w:cs="Calibri"/>
          <w:b/>
          <w:bCs/>
          <w:sz w:val="22"/>
          <w:szCs w:val="22"/>
          <w:lang w:val="en-GB"/>
        </w:rPr>
        <w:t>eligibile</w:t>
      </w:r>
      <w:proofErr w:type="spellEnd"/>
      <w:r w:rsidRPr="00081D00">
        <w:rPr>
          <w:rFonts w:ascii="Montserrat" w:hAnsi="Montserrat" w:cs="Calibri"/>
          <w:b/>
          <w:bCs/>
          <w:sz w:val="22"/>
          <w:szCs w:val="22"/>
          <w:lang w:val="en-GB"/>
        </w:rPr>
        <w:t xml:space="preserve"> </w:t>
      </w:r>
      <w:proofErr w:type="spellStart"/>
      <w:r w:rsidRPr="00081D00">
        <w:rPr>
          <w:rFonts w:ascii="Montserrat" w:hAnsi="Montserrat" w:cs="Calibri"/>
          <w:sz w:val="22"/>
          <w:szCs w:val="22"/>
          <w:lang w:val="en-GB"/>
        </w:rPr>
        <w:t>investițiile</w:t>
      </w:r>
      <w:proofErr w:type="spellEnd"/>
      <w:r w:rsidRPr="00081D00">
        <w:rPr>
          <w:rFonts w:ascii="Montserrat" w:hAnsi="Montserrat" w:cs="Calibri"/>
          <w:sz w:val="22"/>
          <w:szCs w:val="22"/>
          <w:lang w:val="en-GB"/>
        </w:rPr>
        <w:t xml:space="preserve"> care: </w:t>
      </w:r>
    </w:p>
    <w:p w:rsidR="00081D00" w:rsidRPr="00081D00" w:rsidRDefault="00081D00" w:rsidP="00081D00">
      <w:pPr>
        <w:spacing w:before="0" w:after="0"/>
        <w:jc w:val="both"/>
        <w:rPr>
          <w:rFonts w:ascii="Montserrat" w:hAnsi="Montserrat" w:cs="Calibri"/>
          <w:sz w:val="22"/>
          <w:szCs w:val="22"/>
          <w:lang w:val="en-GB"/>
        </w:rPr>
      </w:pPr>
      <w:r w:rsidRPr="00081D00">
        <w:rPr>
          <w:rFonts w:ascii="Montserrat" w:hAnsi="Montserrat" w:cs="Calibri"/>
          <w:sz w:val="22"/>
          <w:szCs w:val="22"/>
          <w:lang w:val="en-GB"/>
        </w:rPr>
        <w:t xml:space="preserve">a) </w:t>
      </w:r>
      <w:proofErr w:type="spellStart"/>
      <w:r w:rsidRPr="00081D00">
        <w:rPr>
          <w:rFonts w:ascii="Montserrat" w:hAnsi="Montserrat" w:cs="Calibri"/>
          <w:sz w:val="22"/>
          <w:szCs w:val="22"/>
          <w:lang w:val="en-GB"/>
        </w:rPr>
        <w:t>stimulează</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producția</w:t>
      </w:r>
      <w:proofErr w:type="spellEnd"/>
      <w:r w:rsidRPr="00081D00">
        <w:rPr>
          <w:rFonts w:ascii="Montserrat" w:hAnsi="Montserrat" w:cs="Calibri"/>
          <w:sz w:val="22"/>
          <w:szCs w:val="22"/>
          <w:lang w:val="en-GB"/>
        </w:rPr>
        <w:t xml:space="preserve"> de </w:t>
      </w:r>
      <w:proofErr w:type="spellStart"/>
      <w:r w:rsidRPr="00081D00">
        <w:rPr>
          <w:rFonts w:ascii="Montserrat" w:hAnsi="Montserrat" w:cs="Calibri"/>
          <w:sz w:val="22"/>
          <w:szCs w:val="22"/>
          <w:lang w:val="en-GB"/>
        </w:rPr>
        <w:t>deșeuri</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sau</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creșterea</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utilizării</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resurselor</w:t>
      </w:r>
      <w:proofErr w:type="spellEnd"/>
      <w:r w:rsidRPr="00081D00">
        <w:rPr>
          <w:rFonts w:ascii="Montserrat" w:hAnsi="Montserrat" w:cs="Calibri"/>
          <w:sz w:val="22"/>
          <w:szCs w:val="22"/>
          <w:lang w:val="en-GB"/>
        </w:rPr>
        <w:t>;</w:t>
      </w:r>
    </w:p>
    <w:p w:rsidR="00081D00" w:rsidRPr="00081D00" w:rsidRDefault="00081D00" w:rsidP="00081D00">
      <w:pPr>
        <w:spacing w:before="0" w:after="0"/>
        <w:jc w:val="both"/>
        <w:rPr>
          <w:rFonts w:ascii="Montserrat" w:hAnsi="Montserrat" w:cs="Calibri"/>
          <w:sz w:val="22"/>
          <w:szCs w:val="22"/>
          <w:lang w:val="en-GB"/>
        </w:rPr>
      </w:pPr>
      <w:r w:rsidRPr="00081D00">
        <w:rPr>
          <w:rFonts w:ascii="Montserrat" w:hAnsi="Montserrat" w:cs="Calibri"/>
          <w:sz w:val="22"/>
          <w:szCs w:val="22"/>
          <w:lang w:val="en-GB"/>
        </w:rPr>
        <w:t xml:space="preserve">b) </w:t>
      </w:r>
      <w:proofErr w:type="spellStart"/>
      <w:r w:rsidRPr="00081D00">
        <w:rPr>
          <w:rFonts w:ascii="Montserrat" w:hAnsi="Montserrat" w:cs="Calibri"/>
          <w:sz w:val="22"/>
          <w:szCs w:val="22"/>
          <w:lang w:val="en-GB"/>
        </w:rPr>
        <w:t>vizează</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operațiuni</w:t>
      </w:r>
      <w:proofErr w:type="spellEnd"/>
      <w:r w:rsidRPr="00081D00">
        <w:rPr>
          <w:rFonts w:ascii="Montserrat" w:hAnsi="Montserrat" w:cs="Calibri"/>
          <w:sz w:val="22"/>
          <w:szCs w:val="22"/>
          <w:lang w:val="en-GB"/>
        </w:rPr>
        <w:t xml:space="preserve"> de </w:t>
      </w:r>
      <w:proofErr w:type="spellStart"/>
      <w:r w:rsidRPr="00081D00">
        <w:rPr>
          <w:rFonts w:ascii="Montserrat" w:hAnsi="Montserrat" w:cs="Calibri"/>
          <w:sz w:val="22"/>
          <w:szCs w:val="22"/>
          <w:lang w:val="en-GB"/>
        </w:rPr>
        <w:t>eliminare</w:t>
      </w:r>
      <w:proofErr w:type="spellEnd"/>
      <w:r w:rsidRPr="00081D00">
        <w:rPr>
          <w:rFonts w:ascii="Montserrat" w:hAnsi="Montserrat" w:cs="Calibri"/>
          <w:sz w:val="22"/>
          <w:szCs w:val="22"/>
          <w:lang w:val="en-GB"/>
        </w:rPr>
        <w:t xml:space="preserve"> a </w:t>
      </w:r>
      <w:proofErr w:type="spellStart"/>
      <w:r w:rsidRPr="00081D00">
        <w:rPr>
          <w:rFonts w:ascii="Montserrat" w:hAnsi="Montserrat" w:cs="Calibri"/>
          <w:sz w:val="22"/>
          <w:szCs w:val="22"/>
          <w:lang w:val="en-GB"/>
        </w:rPr>
        <w:t>deșeurilor</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și</w:t>
      </w:r>
      <w:proofErr w:type="spellEnd"/>
      <w:r w:rsidRPr="00081D00">
        <w:rPr>
          <w:rFonts w:ascii="Montserrat" w:hAnsi="Montserrat" w:cs="Calibri"/>
          <w:sz w:val="22"/>
          <w:szCs w:val="22"/>
          <w:lang w:val="en-GB"/>
        </w:rPr>
        <w:t xml:space="preserve"> de </w:t>
      </w:r>
      <w:proofErr w:type="spellStart"/>
      <w:r w:rsidRPr="00081D00">
        <w:rPr>
          <w:rFonts w:ascii="Montserrat" w:hAnsi="Montserrat" w:cs="Calibri"/>
          <w:sz w:val="22"/>
          <w:szCs w:val="22"/>
          <w:lang w:val="en-GB"/>
        </w:rPr>
        <w:t>recuperare</w:t>
      </w:r>
      <w:proofErr w:type="spellEnd"/>
      <w:r w:rsidRPr="00081D00">
        <w:rPr>
          <w:rFonts w:ascii="Montserrat" w:hAnsi="Montserrat" w:cs="Calibri"/>
          <w:sz w:val="22"/>
          <w:szCs w:val="22"/>
          <w:lang w:val="en-GB"/>
        </w:rPr>
        <w:t xml:space="preserve"> a </w:t>
      </w:r>
      <w:proofErr w:type="spellStart"/>
      <w:r w:rsidRPr="00081D00">
        <w:rPr>
          <w:rFonts w:ascii="Montserrat" w:hAnsi="Montserrat" w:cs="Calibri"/>
          <w:sz w:val="22"/>
          <w:szCs w:val="22"/>
          <w:lang w:val="en-GB"/>
        </w:rPr>
        <w:t>deșeurilor</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în</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vederea</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producerii</w:t>
      </w:r>
      <w:proofErr w:type="spellEnd"/>
      <w:r w:rsidRPr="00081D00">
        <w:rPr>
          <w:rFonts w:ascii="Montserrat" w:hAnsi="Montserrat" w:cs="Calibri"/>
          <w:sz w:val="22"/>
          <w:szCs w:val="22"/>
          <w:lang w:val="en-GB"/>
        </w:rPr>
        <w:t xml:space="preserve"> de </w:t>
      </w:r>
      <w:proofErr w:type="spellStart"/>
      <w:proofErr w:type="gramStart"/>
      <w:r w:rsidRPr="00081D00">
        <w:rPr>
          <w:rFonts w:ascii="Montserrat" w:hAnsi="Montserrat" w:cs="Calibri"/>
          <w:sz w:val="22"/>
          <w:szCs w:val="22"/>
          <w:lang w:val="en-GB"/>
        </w:rPr>
        <w:t>energie</w:t>
      </w:r>
      <w:proofErr w:type="spellEnd"/>
      <w:r w:rsidRPr="00081D00">
        <w:rPr>
          <w:rFonts w:ascii="Montserrat" w:hAnsi="Montserrat" w:cs="Calibri"/>
          <w:sz w:val="22"/>
          <w:szCs w:val="22"/>
          <w:lang w:val="en-GB"/>
        </w:rPr>
        <w:t xml:space="preserve"> </w:t>
      </w:r>
      <w:r w:rsidRPr="00081D00">
        <w:rPr>
          <w:rFonts w:ascii="Montserrat" w:hAnsi="Montserrat" w:cs="Calibri"/>
          <w:sz w:val="22"/>
          <w:szCs w:val="22"/>
          <w:lang w:val="en-GB"/>
        </w:rPr>
        <w:t>;</w:t>
      </w:r>
      <w:proofErr w:type="gramEnd"/>
    </w:p>
    <w:p w:rsidR="00081D00" w:rsidRPr="00081D00" w:rsidRDefault="00081D00" w:rsidP="00081D00">
      <w:pPr>
        <w:spacing w:before="0" w:after="0"/>
        <w:jc w:val="both"/>
        <w:rPr>
          <w:rFonts w:ascii="Montserrat" w:hAnsi="Montserrat" w:cs="Calibri"/>
          <w:sz w:val="22"/>
          <w:szCs w:val="22"/>
          <w:lang w:val="en-GB"/>
        </w:rPr>
      </w:pPr>
      <w:r w:rsidRPr="00081D00">
        <w:rPr>
          <w:rFonts w:ascii="Montserrat" w:hAnsi="Montserrat" w:cs="Calibri"/>
          <w:sz w:val="22"/>
          <w:szCs w:val="22"/>
          <w:lang w:val="en-GB"/>
        </w:rPr>
        <w:t xml:space="preserve">c) nu se </w:t>
      </w:r>
      <w:proofErr w:type="spellStart"/>
      <w:r w:rsidRPr="00081D00">
        <w:rPr>
          <w:rFonts w:ascii="Montserrat" w:hAnsi="Montserrat" w:cs="Calibri"/>
          <w:sz w:val="22"/>
          <w:szCs w:val="22"/>
          <w:lang w:val="en-GB"/>
        </w:rPr>
        <w:t>încadrează</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în</w:t>
      </w:r>
      <w:proofErr w:type="spellEnd"/>
      <w:r w:rsidRPr="00081D00">
        <w:rPr>
          <w:rFonts w:ascii="Montserrat" w:hAnsi="Montserrat" w:cs="Calibri"/>
          <w:sz w:val="22"/>
          <w:szCs w:val="22"/>
          <w:lang w:val="en-GB"/>
        </w:rPr>
        <w:t xml:space="preserve"> cel </w:t>
      </w:r>
      <w:proofErr w:type="spellStart"/>
      <w:r w:rsidRPr="00081D00">
        <w:rPr>
          <w:rFonts w:ascii="Montserrat" w:hAnsi="Montserrat" w:cs="Calibri"/>
          <w:sz w:val="22"/>
          <w:szCs w:val="22"/>
          <w:lang w:val="en-GB"/>
        </w:rPr>
        <w:t>puțin</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două</w:t>
      </w:r>
      <w:proofErr w:type="spellEnd"/>
      <w:r w:rsidRPr="00081D00">
        <w:rPr>
          <w:rFonts w:ascii="Montserrat" w:hAnsi="Montserrat" w:cs="Calibri"/>
          <w:sz w:val="22"/>
          <w:szCs w:val="22"/>
          <w:lang w:val="en-GB"/>
        </w:rPr>
        <w:t xml:space="preserve"> din </w:t>
      </w:r>
      <w:proofErr w:type="spellStart"/>
      <w:r w:rsidRPr="00081D00">
        <w:rPr>
          <w:rFonts w:ascii="Montserrat" w:hAnsi="Montserrat" w:cs="Calibri"/>
          <w:sz w:val="22"/>
          <w:szCs w:val="22"/>
          <w:lang w:val="en-GB"/>
        </w:rPr>
        <w:t>categoriile</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menționate</w:t>
      </w:r>
      <w:proofErr w:type="spellEnd"/>
      <w:r w:rsidRPr="00081D00">
        <w:rPr>
          <w:rFonts w:ascii="Montserrat" w:hAnsi="Montserrat" w:cs="Calibri"/>
          <w:sz w:val="22"/>
          <w:szCs w:val="22"/>
          <w:lang w:val="en-GB"/>
        </w:rPr>
        <w:t xml:space="preserve"> la </w:t>
      </w:r>
      <w:proofErr w:type="spellStart"/>
      <w:r w:rsidRPr="00081D00">
        <w:rPr>
          <w:rFonts w:ascii="Montserrat" w:hAnsi="Montserrat" w:cs="Calibri"/>
          <w:sz w:val="22"/>
          <w:szCs w:val="22"/>
          <w:lang w:val="en-GB"/>
        </w:rPr>
        <w:t>Cerinta</w:t>
      </w:r>
      <w:proofErr w:type="spellEnd"/>
      <w:r w:rsidRPr="00081D00">
        <w:rPr>
          <w:rFonts w:ascii="Montserrat" w:hAnsi="Montserrat" w:cs="Calibri"/>
          <w:sz w:val="22"/>
          <w:szCs w:val="22"/>
          <w:lang w:val="en-GB"/>
        </w:rPr>
        <w:t xml:space="preserve"> 5 din </w:t>
      </w:r>
      <w:proofErr w:type="spellStart"/>
      <w:r w:rsidRPr="00081D00">
        <w:rPr>
          <w:rFonts w:ascii="Montserrat" w:hAnsi="Montserrat" w:cs="Calibri"/>
          <w:sz w:val="22"/>
          <w:szCs w:val="22"/>
          <w:lang w:val="en-GB"/>
        </w:rPr>
        <w:t>Ghidul</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solicitantului</w:t>
      </w:r>
      <w:proofErr w:type="spellEnd"/>
      <w:r w:rsidRPr="00081D00">
        <w:rPr>
          <w:rFonts w:ascii="Montserrat" w:hAnsi="Montserrat" w:cs="Calibri"/>
          <w:sz w:val="22"/>
          <w:szCs w:val="22"/>
          <w:lang w:val="en-GB"/>
        </w:rPr>
        <w:t>;</w:t>
      </w:r>
    </w:p>
    <w:p w:rsidR="00081D00" w:rsidRPr="00081D00" w:rsidRDefault="00081D00" w:rsidP="00081D00">
      <w:pPr>
        <w:spacing w:before="0" w:after="0"/>
        <w:jc w:val="both"/>
        <w:rPr>
          <w:rFonts w:ascii="Montserrat" w:hAnsi="Montserrat" w:cs="Calibri"/>
          <w:sz w:val="22"/>
          <w:szCs w:val="22"/>
        </w:rPr>
      </w:pPr>
      <w:r w:rsidRPr="00081D00">
        <w:rPr>
          <w:rFonts w:ascii="Montserrat" w:hAnsi="Montserrat" w:cs="Calibri"/>
          <w:sz w:val="22"/>
          <w:szCs w:val="22"/>
          <w:lang w:val="en-GB"/>
        </w:rPr>
        <w:t xml:space="preserve">d) </w:t>
      </w:r>
      <w:bookmarkStart w:id="8" w:name="_Hlk190769951"/>
      <w:r w:rsidRPr="00081D00">
        <w:rPr>
          <w:rFonts w:ascii="Montserrat" w:hAnsi="Montserrat" w:cs="Calibri"/>
          <w:sz w:val="22"/>
          <w:szCs w:val="22"/>
          <w:lang w:val="en-GB"/>
        </w:rPr>
        <w:t xml:space="preserve">se </w:t>
      </w:r>
      <w:proofErr w:type="spellStart"/>
      <w:r w:rsidRPr="00081D00">
        <w:rPr>
          <w:rFonts w:ascii="Montserrat" w:hAnsi="Montserrat" w:cs="Calibri"/>
          <w:sz w:val="22"/>
          <w:szCs w:val="22"/>
          <w:lang w:val="en-GB"/>
        </w:rPr>
        <w:t>finanțează</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exclusiv</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prin</w:t>
      </w:r>
      <w:proofErr w:type="spellEnd"/>
      <w:r w:rsidRPr="00081D00">
        <w:rPr>
          <w:rFonts w:ascii="Montserrat" w:hAnsi="Montserrat" w:cs="Calibri"/>
          <w:sz w:val="22"/>
          <w:szCs w:val="22"/>
          <w:lang w:val="en-GB"/>
        </w:rPr>
        <w:t xml:space="preserve"> </w:t>
      </w:r>
      <w:proofErr w:type="spellStart"/>
      <w:r w:rsidRPr="00081D00">
        <w:rPr>
          <w:rFonts w:ascii="Montserrat" w:hAnsi="Montserrat" w:cs="Calibri"/>
          <w:sz w:val="22"/>
          <w:szCs w:val="22"/>
          <w:lang w:val="en-GB"/>
        </w:rPr>
        <w:t>ajutor</w:t>
      </w:r>
      <w:proofErr w:type="spellEnd"/>
      <w:r w:rsidRPr="00081D00">
        <w:rPr>
          <w:rFonts w:ascii="Montserrat" w:hAnsi="Montserrat" w:cs="Calibri"/>
          <w:sz w:val="22"/>
          <w:szCs w:val="22"/>
          <w:lang w:val="en-GB"/>
        </w:rPr>
        <w:t xml:space="preserve"> de minimis</w:t>
      </w:r>
      <w:bookmarkEnd w:id="8"/>
      <w:r w:rsidRPr="00081D00">
        <w:rPr>
          <w:rFonts w:ascii="Montserrat" w:hAnsi="Montserrat" w:cs="Calibri"/>
          <w:sz w:val="22"/>
          <w:szCs w:val="22"/>
          <w:lang w:val="en-GB"/>
        </w:rPr>
        <w:t>.</w:t>
      </w:r>
    </w:p>
    <w:p w:rsidR="003A7E1D" w:rsidRPr="00A64AB6" w:rsidRDefault="004A2C20" w:rsidP="00A64AB6">
      <w:pPr>
        <w:autoSpaceDE w:val="0"/>
        <w:autoSpaceDN w:val="0"/>
        <w:adjustRightInd w:val="0"/>
        <w:spacing w:before="0" w:after="0"/>
        <w:jc w:val="both"/>
        <w:rPr>
          <w:rFonts w:ascii="Montserrat" w:hAnsi="Montserrat" w:cs="Calibri"/>
          <w:sz w:val="22"/>
          <w:szCs w:val="22"/>
          <w:lang w:val="pt-BR"/>
        </w:rPr>
      </w:pPr>
      <w:r w:rsidRPr="00A64AB6">
        <w:rPr>
          <w:rFonts w:ascii="Montserrat" w:hAnsi="Montserrat" w:cs="Calibri"/>
          <w:b/>
          <w:bCs/>
          <w:sz w:val="22"/>
          <w:szCs w:val="22"/>
        </w:rPr>
        <w:t>(</w:t>
      </w:r>
      <w:r w:rsidR="00081D00">
        <w:rPr>
          <w:rFonts w:ascii="Montserrat" w:hAnsi="Montserrat" w:cs="Calibri"/>
          <w:b/>
          <w:bCs/>
          <w:sz w:val="22"/>
          <w:szCs w:val="22"/>
        </w:rPr>
        <w:t>7</w:t>
      </w:r>
      <w:r w:rsidRPr="00A64AB6">
        <w:rPr>
          <w:rFonts w:ascii="Montserrat" w:hAnsi="Montserrat" w:cs="Calibri"/>
          <w:b/>
          <w:bCs/>
          <w:sz w:val="22"/>
          <w:szCs w:val="22"/>
        </w:rPr>
        <w:t>)</w:t>
      </w:r>
      <w:r w:rsidRPr="00A64AB6">
        <w:rPr>
          <w:rFonts w:ascii="Montserrat" w:hAnsi="Montserrat" w:cs="Calibri"/>
          <w:sz w:val="22"/>
          <w:szCs w:val="22"/>
        </w:rPr>
        <w:t xml:space="preserve"> </w:t>
      </w:r>
      <w:r w:rsidRPr="00A64AB6">
        <w:rPr>
          <w:rFonts w:ascii="Montserrat" w:hAnsi="Montserrat" w:cs="Calibri"/>
          <w:sz w:val="22"/>
          <w:szCs w:val="22"/>
          <w:lang w:val="pt-BR"/>
        </w:rPr>
        <w:t xml:space="preserve">Ajutorul de minimis se acordă numai </w:t>
      </w:r>
      <w:r w:rsidR="003A7E1D" w:rsidRPr="00A64AB6">
        <w:rPr>
          <w:rFonts w:ascii="Montserrat" w:hAnsi="Montserrat" w:cs="Calibri"/>
          <w:sz w:val="22"/>
          <w:szCs w:val="22"/>
          <w:lang w:val="pt-BR"/>
        </w:rPr>
        <w:t>în cazul în care sunt îndeplinite condițiile de acordare a ajutorului</w:t>
      </w:r>
      <w:r w:rsidR="001D146D" w:rsidRPr="00A64AB6">
        <w:rPr>
          <w:rFonts w:ascii="Montserrat" w:hAnsi="Montserrat" w:cs="Calibri"/>
          <w:sz w:val="22"/>
          <w:szCs w:val="22"/>
          <w:lang w:val="pt-BR"/>
        </w:rPr>
        <w:t xml:space="preserve"> de stat regional pentru investiții</w:t>
      </w:r>
      <w:r w:rsidR="003A7E1D" w:rsidRPr="00A64AB6">
        <w:rPr>
          <w:rFonts w:ascii="Montserrat" w:hAnsi="Montserrat" w:cs="Calibri"/>
          <w:sz w:val="22"/>
          <w:szCs w:val="22"/>
          <w:lang w:val="pt-BR"/>
        </w:rPr>
        <w:t xml:space="preserve"> și sunt respectate prevederile </w:t>
      </w:r>
      <w:r w:rsidR="003A7E1D" w:rsidRPr="00A64AB6">
        <w:rPr>
          <w:rFonts w:ascii="Montserrat" w:hAnsi="Montserrat" w:cs="Calibri"/>
          <w:sz w:val="22"/>
          <w:szCs w:val="22"/>
          <w:lang w:val="pt-BR"/>
        </w:rPr>
        <w:lastRenderedPageBreak/>
        <w:t xml:space="preserve">privind plafonul de minimis și regulile de cumul aplicabile ajutorului de stat și ajutorului de minimis.  </w:t>
      </w:r>
    </w:p>
    <w:p w:rsidR="004A2C20" w:rsidRPr="00A64AB6" w:rsidRDefault="004A2C20" w:rsidP="00A64AB6">
      <w:pPr>
        <w:spacing w:before="0" w:after="0"/>
        <w:jc w:val="both"/>
        <w:rPr>
          <w:rFonts w:ascii="Montserrat" w:hAnsi="Montserrat" w:cs="Calibri"/>
          <w:bCs/>
          <w:sz w:val="22"/>
          <w:szCs w:val="22"/>
        </w:rPr>
      </w:pPr>
      <w:r w:rsidRPr="00A64AB6">
        <w:rPr>
          <w:rFonts w:ascii="Montserrat" w:hAnsi="Montserrat" w:cs="Calibri"/>
          <w:b/>
          <w:sz w:val="22"/>
          <w:szCs w:val="22"/>
        </w:rPr>
        <w:t>(</w:t>
      </w:r>
      <w:r w:rsidR="00081D00">
        <w:rPr>
          <w:rFonts w:ascii="Montserrat" w:hAnsi="Montserrat" w:cs="Calibri"/>
          <w:b/>
          <w:sz w:val="22"/>
          <w:szCs w:val="22"/>
        </w:rPr>
        <w:t>8</w:t>
      </w:r>
      <w:r w:rsidRPr="00A64AB6">
        <w:rPr>
          <w:rFonts w:ascii="Montserrat" w:hAnsi="Montserrat" w:cs="Calibri"/>
          <w:b/>
          <w:sz w:val="22"/>
          <w:szCs w:val="22"/>
        </w:rPr>
        <w:t>)</w:t>
      </w:r>
      <w:r w:rsidRPr="00A64AB6">
        <w:rPr>
          <w:rFonts w:ascii="Montserrat" w:hAnsi="Montserrat" w:cs="Calibri"/>
          <w:bCs/>
          <w:sz w:val="22"/>
          <w:szCs w:val="22"/>
        </w:rPr>
        <w:t xml:space="preserve"> </w:t>
      </w:r>
      <w:r w:rsidR="00EE4DB5" w:rsidRPr="00A64AB6">
        <w:rPr>
          <w:rFonts w:ascii="Montserrat" w:hAnsi="Montserrat" w:cs="Calibri"/>
          <w:bCs/>
          <w:sz w:val="22"/>
          <w:szCs w:val="22"/>
        </w:rPr>
        <w:t xml:space="preserve">În </w:t>
      </w:r>
      <w:r w:rsidRPr="00A64AB6">
        <w:rPr>
          <w:rFonts w:ascii="Montserrat" w:hAnsi="Montserrat" w:cs="Calibri"/>
          <w:bCs/>
          <w:sz w:val="22"/>
          <w:szCs w:val="22"/>
        </w:rPr>
        <w:t>cadrul prezentului ghid</w:t>
      </w:r>
      <w:r w:rsidR="00EE4DB5" w:rsidRPr="00A64AB6">
        <w:rPr>
          <w:rFonts w:ascii="Montserrat" w:hAnsi="Montserrat" w:cs="Calibri"/>
          <w:bCs/>
          <w:sz w:val="22"/>
          <w:szCs w:val="22"/>
        </w:rPr>
        <w:t>,</w:t>
      </w:r>
      <w:r w:rsidRPr="00A64AB6">
        <w:rPr>
          <w:rFonts w:ascii="Montserrat" w:hAnsi="Montserrat" w:cs="Calibri"/>
          <w:bCs/>
          <w:sz w:val="22"/>
          <w:szCs w:val="22"/>
        </w:rPr>
        <w:t xml:space="preserve"> nu </w:t>
      </w:r>
      <w:r w:rsidR="000F689E" w:rsidRPr="00A64AB6">
        <w:rPr>
          <w:rFonts w:ascii="Montserrat" w:hAnsi="Montserrat" w:cs="Calibri"/>
          <w:bCs/>
          <w:sz w:val="22"/>
          <w:szCs w:val="22"/>
        </w:rPr>
        <w:t xml:space="preserve">se </w:t>
      </w:r>
      <w:r w:rsidRPr="00A64AB6">
        <w:rPr>
          <w:rFonts w:ascii="Montserrat" w:hAnsi="Montserrat" w:cs="Calibri"/>
          <w:bCs/>
          <w:sz w:val="22"/>
          <w:szCs w:val="22"/>
        </w:rPr>
        <w:t>acordă sprijin întreprinderilor aflate în dificultate</w:t>
      </w:r>
      <w:r w:rsidR="001D146D" w:rsidRPr="00A64AB6">
        <w:rPr>
          <w:rFonts w:ascii="Montserrat" w:hAnsi="Montserrat" w:cs="Calibri"/>
          <w:bCs/>
          <w:sz w:val="22"/>
          <w:szCs w:val="22"/>
        </w:rPr>
        <w:t xml:space="preserve">. </w:t>
      </w:r>
      <w:r w:rsidRPr="00A64AB6">
        <w:rPr>
          <w:rFonts w:ascii="Montserrat" w:hAnsi="Montserrat" w:cs="Calibri"/>
          <w:bCs/>
          <w:sz w:val="22"/>
          <w:szCs w:val="22"/>
        </w:rPr>
        <w:t>„</w:t>
      </w:r>
      <w:r w:rsidR="001D146D" w:rsidRPr="00A64AB6">
        <w:rPr>
          <w:rFonts w:ascii="Montserrat" w:hAnsi="Montserrat" w:cs="Calibri"/>
          <w:b/>
          <w:sz w:val="22"/>
          <w:szCs w:val="22"/>
        </w:rPr>
        <w:t xml:space="preserve">Întreprindere </w:t>
      </w:r>
      <w:r w:rsidRPr="00A64AB6">
        <w:rPr>
          <w:rFonts w:ascii="Montserrat" w:hAnsi="Montserrat" w:cs="Calibri"/>
          <w:b/>
          <w:sz w:val="22"/>
          <w:szCs w:val="22"/>
        </w:rPr>
        <w:t>în dificultate</w:t>
      </w:r>
      <w:r w:rsidRPr="00A64AB6">
        <w:rPr>
          <w:rFonts w:ascii="Montserrat" w:hAnsi="Montserrat" w:cs="Calibri"/>
          <w:bCs/>
          <w:sz w:val="22"/>
          <w:szCs w:val="22"/>
        </w:rPr>
        <w:t>” înseamnă o întreprindere care se află în cel puțin una din situațiile următoare:</w:t>
      </w:r>
    </w:p>
    <w:p w:rsidR="003A7E1D" w:rsidRPr="00A64AB6" w:rsidRDefault="003A7E1D" w:rsidP="00A64AB6">
      <w:pPr>
        <w:autoSpaceDE w:val="0"/>
        <w:autoSpaceDN w:val="0"/>
        <w:adjustRightInd w:val="0"/>
        <w:spacing w:before="0" w:after="0"/>
        <w:ind w:firstLine="720"/>
        <w:jc w:val="both"/>
        <w:rPr>
          <w:rFonts w:ascii="Montserrat" w:hAnsi="Montserrat" w:cs="Arial"/>
          <w:bCs/>
          <w:sz w:val="22"/>
          <w:szCs w:val="22"/>
          <w:lang w:eastAsia="ar-SA"/>
        </w:rPr>
      </w:pPr>
      <w:bookmarkStart w:id="9" w:name="_Hlk160446922"/>
      <w:r w:rsidRPr="00A64AB6">
        <w:rPr>
          <w:rFonts w:ascii="Montserrat" w:hAnsi="Montserrat" w:cs="Arial"/>
          <w:bCs/>
          <w:sz w:val="22"/>
          <w:szCs w:val="22"/>
          <w:lang w:eastAsia="ar-SA"/>
        </w:rPr>
        <w:t>(a) În cazul unei societăţi comerciale cu răspundere limitată [alta decât un IMM care există de mai puţin de 3 ani], atunci când mai mult de jumătate din capitalul său social subscris a dispărut din cauza pierderilor acumulate. Această situaţie survine atunci când deducerea pierderilor acumulate din rezerve (și din toate celelalte elemente considerate în general ca făcând parte din fondurile proprii ale societăţii) conduce la un rezultat negativ care depășește jumătate din capitalul social subscris. În sensul acestei dispoziţii, „societate cu răspundere limitată” se referă în special la tipurile de societăţi comerciale menţionate în anexa I la Directiva 2013/34/UE a Parlamentului European și a Consiliului</w:t>
      </w:r>
      <w:r w:rsidRPr="00A64AB6">
        <w:rPr>
          <w:rStyle w:val="FootnoteReference"/>
          <w:rFonts w:ascii="Montserrat" w:hAnsi="Montserrat" w:cs="Arial"/>
          <w:bCs/>
          <w:sz w:val="22"/>
          <w:szCs w:val="22"/>
          <w:lang w:eastAsia="ar-SA"/>
        </w:rPr>
        <w:footnoteReference w:id="1"/>
      </w:r>
      <w:r w:rsidRPr="00A64AB6">
        <w:rPr>
          <w:rFonts w:ascii="Montserrat" w:hAnsi="Montserrat" w:cs="Arial"/>
          <w:bCs/>
          <w:sz w:val="22"/>
          <w:szCs w:val="22"/>
          <w:lang w:eastAsia="ar-SA"/>
        </w:rPr>
        <w:t xml:space="preserve"> iar „capital social” include, dacă este cazul, orice capital suplimentar;</w:t>
      </w:r>
    </w:p>
    <w:p w:rsidR="003A7E1D" w:rsidRPr="00A64AB6" w:rsidRDefault="003A7E1D" w:rsidP="00A64AB6">
      <w:pPr>
        <w:pStyle w:val="CM1"/>
        <w:ind w:firstLine="720"/>
        <w:jc w:val="both"/>
        <w:rPr>
          <w:rFonts w:ascii="Montserrat" w:eastAsia="Times New Roman" w:hAnsi="Montserrat" w:cs="Arial"/>
          <w:bCs/>
          <w:sz w:val="22"/>
          <w:szCs w:val="22"/>
          <w:lang w:val="ro-RO" w:eastAsia="ar-SA"/>
        </w:rPr>
      </w:pPr>
      <w:r w:rsidRPr="00A64AB6">
        <w:rPr>
          <w:rFonts w:ascii="Montserrat" w:eastAsia="Times New Roman" w:hAnsi="Montserrat" w:cs="Arial"/>
          <w:bCs/>
          <w:sz w:val="22"/>
          <w:szCs w:val="22"/>
          <w:lang w:val="ro-RO" w:eastAsia="ar-SA"/>
        </w:rPr>
        <w:t xml:space="preserve">(b) În cazul unei societăţi comerciale în care cel puţin unii dintre asociaţi au răspundere nelimitată pentru creanţele societăţii [alta decât un IMM care există de mai puţin de trei ani], atunci când mai mult de jumătate din capitalul propriu așa cum reiese din contabilitatea societăţii a dispărut din cauza pierderilor acumulate. În sensul </w:t>
      </w:r>
      <w:r w:rsidR="00EE4DB5" w:rsidRPr="00A64AB6">
        <w:rPr>
          <w:rFonts w:ascii="Montserrat" w:eastAsia="Times New Roman" w:hAnsi="Montserrat" w:cs="Arial"/>
          <w:bCs/>
          <w:sz w:val="22"/>
          <w:szCs w:val="22"/>
          <w:lang w:val="ro-RO" w:eastAsia="ar-SA"/>
        </w:rPr>
        <w:t xml:space="preserve">acestei </w:t>
      </w:r>
      <w:r w:rsidRPr="00A64AB6">
        <w:rPr>
          <w:rFonts w:ascii="Montserrat" w:eastAsia="Times New Roman" w:hAnsi="Montserrat" w:cs="Arial"/>
          <w:bCs/>
          <w:sz w:val="22"/>
          <w:szCs w:val="22"/>
          <w:lang w:val="ro-RO" w:eastAsia="ar-SA"/>
        </w:rPr>
        <w:t>dispoziţii, „o societate comercială în care cel puţin unii dintre asociaţi au răspundere nelimitată pentru creanţele societăţii” se referă în special la acele tipuri de societăţi menţionate în anexa II la Directiva 2013/34/UE;</w:t>
      </w:r>
      <w:r w:rsidRPr="00A64AB6" w:rsidDel="005A4D56">
        <w:rPr>
          <w:rFonts w:ascii="Montserrat" w:eastAsia="Times New Roman" w:hAnsi="Montserrat" w:cs="Arial"/>
          <w:bCs/>
          <w:sz w:val="22"/>
          <w:szCs w:val="22"/>
          <w:lang w:val="ro-RO" w:eastAsia="ar-SA"/>
        </w:rPr>
        <w:t xml:space="preserve"> </w:t>
      </w:r>
    </w:p>
    <w:p w:rsidR="003A7E1D" w:rsidRPr="00A64AB6" w:rsidRDefault="003A7E1D" w:rsidP="00A64AB6">
      <w:pPr>
        <w:pStyle w:val="CM1"/>
        <w:ind w:firstLine="720"/>
        <w:jc w:val="both"/>
        <w:rPr>
          <w:rFonts w:ascii="Montserrat" w:eastAsia="Times New Roman" w:hAnsi="Montserrat" w:cs="Arial"/>
          <w:bCs/>
          <w:sz w:val="22"/>
          <w:szCs w:val="22"/>
          <w:lang w:val="ro-RO" w:eastAsia="ar-SA"/>
        </w:rPr>
      </w:pPr>
      <w:r w:rsidRPr="00A64AB6">
        <w:rPr>
          <w:rFonts w:ascii="Montserrat" w:eastAsia="Times New Roman" w:hAnsi="Montserrat" w:cs="Arial"/>
          <w:bCs/>
          <w:sz w:val="22"/>
          <w:szCs w:val="22"/>
          <w:lang w:val="ro-RO" w:eastAsia="ar-SA"/>
        </w:rPr>
        <w:t>(c) Atunci când întreprinderea face obiectul unei proceduri colective de insolvenţă sau îndeplinește criteriile prevăzute în dreptul intern pentru ca o procedură colectivă de insolvenţă să fie deschisă la cererea creditorilor săi;</w:t>
      </w:r>
    </w:p>
    <w:p w:rsidR="003A7E1D" w:rsidRPr="00A64AB6" w:rsidRDefault="003A7E1D" w:rsidP="00A64AB6">
      <w:pPr>
        <w:pStyle w:val="CM1"/>
        <w:ind w:firstLine="720"/>
        <w:jc w:val="both"/>
        <w:rPr>
          <w:rFonts w:ascii="Montserrat" w:eastAsia="Times New Roman" w:hAnsi="Montserrat" w:cs="Arial"/>
          <w:bCs/>
          <w:sz w:val="22"/>
          <w:szCs w:val="22"/>
          <w:lang w:val="ro-RO" w:eastAsia="ar-SA"/>
        </w:rPr>
      </w:pPr>
      <w:r w:rsidRPr="00A64AB6">
        <w:rPr>
          <w:rFonts w:ascii="Montserrat" w:eastAsia="Times New Roman" w:hAnsi="Montserrat" w:cs="Arial"/>
          <w:bCs/>
          <w:sz w:val="22"/>
          <w:szCs w:val="22"/>
          <w:lang w:val="ro-RO" w:eastAsia="ar-SA"/>
        </w:rPr>
        <w:t>(d) Atunci când întreprinderea a primit ajutor pentru salvare și nu a rambursat încă împrumutul sau nu a încetat garanţia sau a primit ajutoare pentru restructurare și face încă obiectul unui plan de restructurare;</w:t>
      </w:r>
    </w:p>
    <w:bookmarkEnd w:id="9"/>
    <w:p w:rsidR="004A2C20" w:rsidRPr="00A64AB6" w:rsidRDefault="004A2C20" w:rsidP="00A64AB6">
      <w:pPr>
        <w:pStyle w:val="Default"/>
        <w:jc w:val="both"/>
        <w:rPr>
          <w:rFonts w:ascii="Montserrat" w:hAnsi="Montserrat"/>
          <w:bCs/>
          <w:color w:val="auto"/>
          <w:sz w:val="22"/>
          <w:szCs w:val="22"/>
          <w:lang w:val="ro-RO"/>
        </w:rPr>
      </w:pPr>
      <w:r w:rsidRPr="00A64AB6">
        <w:rPr>
          <w:rFonts w:ascii="Montserrat" w:hAnsi="Montserrat"/>
          <w:b/>
          <w:color w:val="auto"/>
          <w:sz w:val="22"/>
          <w:szCs w:val="22"/>
          <w:lang w:val="ro-RO"/>
        </w:rPr>
        <w:t>(</w:t>
      </w:r>
      <w:r w:rsidR="00081D00">
        <w:rPr>
          <w:rFonts w:ascii="Montserrat" w:hAnsi="Montserrat"/>
          <w:b/>
          <w:color w:val="auto"/>
          <w:sz w:val="22"/>
          <w:szCs w:val="22"/>
          <w:lang w:val="ro-RO"/>
        </w:rPr>
        <w:t>9</w:t>
      </w:r>
      <w:r w:rsidRPr="00A64AB6">
        <w:rPr>
          <w:rFonts w:ascii="Montserrat" w:hAnsi="Montserrat"/>
          <w:b/>
          <w:color w:val="auto"/>
          <w:sz w:val="22"/>
          <w:szCs w:val="22"/>
          <w:lang w:val="ro-RO"/>
        </w:rPr>
        <w:t>)</w:t>
      </w:r>
      <w:r w:rsidRPr="00A64AB6">
        <w:rPr>
          <w:rFonts w:ascii="Montserrat" w:hAnsi="Montserrat"/>
          <w:bCs/>
          <w:color w:val="auto"/>
          <w:sz w:val="22"/>
          <w:szCs w:val="22"/>
          <w:lang w:val="ro-RO"/>
        </w:rPr>
        <w:t xml:space="preserve"> Data acordării ajutorului </w:t>
      </w:r>
      <w:r w:rsidR="00507E9E" w:rsidRPr="00A64AB6">
        <w:rPr>
          <w:rFonts w:ascii="Montserrat" w:hAnsi="Montserrat"/>
          <w:bCs/>
          <w:color w:val="auto"/>
          <w:sz w:val="22"/>
          <w:szCs w:val="22"/>
          <w:lang w:val="ro-RO"/>
        </w:rPr>
        <w:t>este data la care dreptul legal de a primi ajutorul este conferit beneficiarului, în conformitate cu regimul juridic național aplicabil, indiferent de data la care ajutorul se plătește întreprinderii respective.</w:t>
      </w:r>
    </w:p>
    <w:p w:rsidR="00C65FB5" w:rsidRPr="00A64AB6" w:rsidRDefault="000F689E" w:rsidP="00A64AB6">
      <w:pPr>
        <w:spacing w:before="0" w:after="0"/>
        <w:jc w:val="both"/>
        <w:rPr>
          <w:rFonts w:ascii="Montserrat" w:hAnsi="Montserrat" w:cs="Calibri"/>
          <w:sz w:val="22"/>
          <w:szCs w:val="22"/>
        </w:rPr>
      </w:pPr>
      <w:r w:rsidRPr="00A64AB6">
        <w:rPr>
          <w:rFonts w:ascii="Montserrat" w:hAnsi="Montserrat" w:cs="Calibri"/>
          <w:sz w:val="22"/>
          <w:szCs w:val="22"/>
        </w:rPr>
        <w:t xml:space="preserve">Ajutorul de stat și de minimis se consideră acordat la </w:t>
      </w:r>
      <w:r w:rsidR="00C65FB5" w:rsidRPr="00A64AB6">
        <w:rPr>
          <w:rFonts w:ascii="Montserrat" w:hAnsi="Montserrat" w:cs="Calibri"/>
          <w:sz w:val="22"/>
          <w:szCs w:val="22"/>
        </w:rPr>
        <w:t xml:space="preserve">data </w:t>
      </w:r>
      <w:r w:rsidRPr="00A64AB6">
        <w:rPr>
          <w:rFonts w:ascii="Montserrat" w:hAnsi="Montserrat" w:cs="Calibri"/>
          <w:sz w:val="22"/>
          <w:szCs w:val="22"/>
        </w:rPr>
        <w:t xml:space="preserve">semnării </w:t>
      </w:r>
      <w:r w:rsidR="00C65FB5" w:rsidRPr="00A64AB6">
        <w:rPr>
          <w:rFonts w:ascii="Montserrat" w:hAnsi="Montserrat" w:cs="Calibri"/>
          <w:sz w:val="22"/>
          <w:szCs w:val="22"/>
        </w:rPr>
        <w:t>contractul</w:t>
      </w:r>
      <w:r w:rsidRPr="00A64AB6">
        <w:rPr>
          <w:rFonts w:ascii="Montserrat" w:hAnsi="Montserrat" w:cs="Calibri"/>
          <w:sz w:val="22"/>
          <w:szCs w:val="22"/>
        </w:rPr>
        <w:t>ui</w:t>
      </w:r>
      <w:r w:rsidR="00C65FB5" w:rsidRPr="00A64AB6">
        <w:rPr>
          <w:rFonts w:ascii="Montserrat" w:hAnsi="Montserrat" w:cs="Calibri"/>
          <w:sz w:val="22"/>
          <w:szCs w:val="22"/>
        </w:rPr>
        <w:t xml:space="preserve"> de finanțare</w:t>
      </w:r>
      <w:r w:rsidRPr="00A64AB6">
        <w:rPr>
          <w:rFonts w:ascii="Montserrat" w:hAnsi="Montserrat" w:cs="Calibri"/>
          <w:sz w:val="22"/>
          <w:szCs w:val="22"/>
        </w:rPr>
        <w:t xml:space="preserve">, indiferent de data la care se plătește întreprinderii respective. </w:t>
      </w:r>
    </w:p>
    <w:p w:rsidR="00B86E13" w:rsidRPr="00A64AB6" w:rsidRDefault="004A2C20"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b/>
          <w:bCs/>
          <w:sz w:val="22"/>
          <w:szCs w:val="22"/>
        </w:rPr>
        <w:t>(</w:t>
      </w:r>
      <w:r w:rsidR="00081D00">
        <w:rPr>
          <w:rFonts w:ascii="Montserrat" w:hAnsi="Montserrat" w:cs="Calibri"/>
          <w:b/>
          <w:bCs/>
          <w:sz w:val="22"/>
          <w:szCs w:val="22"/>
        </w:rPr>
        <w:t>10</w:t>
      </w:r>
      <w:r w:rsidRPr="00A64AB6">
        <w:rPr>
          <w:rFonts w:ascii="Montserrat" w:hAnsi="Montserrat" w:cs="Calibri"/>
          <w:b/>
          <w:bCs/>
          <w:sz w:val="22"/>
          <w:szCs w:val="22"/>
        </w:rPr>
        <w:t>)</w:t>
      </w:r>
      <w:r w:rsidRPr="00A64AB6">
        <w:rPr>
          <w:rFonts w:ascii="Montserrat" w:hAnsi="Montserrat" w:cs="Calibri"/>
          <w:sz w:val="22"/>
          <w:szCs w:val="22"/>
        </w:rPr>
        <w:t xml:space="preserve"> Cursul valutar utilizat la solicitarea ajutorului de stat/ de minimis este cursul Infor</w:t>
      </w:r>
      <w:r w:rsidR="00F23980" w:rsidRPr="00A64AB6">
        <w:rPr>
          <w:rFonts w:ascii="Montserrat" w:hAnsi="Montserrat" w:cs="Calibri"/>
          <w:sz w:val="22"/>
          <w:szCs w:val="22"/>
        </w:rPr>
        <w:t>E</w:t>
      </w:r>
      <w:r w:rsidRPr="00A64AB6">
        <w:rPr>
          <w:rFonts w:ascii="Montserrat" w:hAnsi="Montserrat" w:cs="Calibri"/>
          <w:sz w:val="22"/>
          <w:szCs w:val="22"/>
        </w:rPr>
        <w:t>uro din luna publicării ghidului specific. La semnarea contractului de finanțare, pentru calcularea cuantumului ajutorului de stat/de minimis, se utilizează cursul Infor</w:t>
      </w:r>
      <w:r w:rsidR="00F23980" w:rsidRPr="00A64AB6">
        <w:rPr>
          <w:rFonts w:ascii="Montserrat" w:hAnsi="Montserrat" w:cs="Calibri"/>
          <w:sz w:val="22"/>
          <w:szCs w:val="22"/>
        </w:rPr>
        <w:t>E</w:t>
      </w:r>
      <w:r w:rsidRPr="00A64AB6">
        <w:rPr>
          <w:rFonts w:ascii="Montserrat" w:hAnsi="Montserrat" w:cs="Calibri"/>
          <w:sz w:val="22"/>
          <w:szCs w:val="22"/>
        </w:rPr>
        <w:t>uro valabil la data semnării contractului de finanțare.</w:t>
      </w:r>
    </w:p>
    <w:p w:rsidR="00B86E13" w:rsidRPr="00A64AB6" w:rsidRDefault="00A65034" w:rsidP="00A64AB6">
      <w:pPr>
        <w:autoSpaceDE w:val="0"/>
        <w:autoSpaceDN w:val="0"/>
        <w:adjustRightInd w:val="0"/>
        <w:spacing w:before="0" w:after="0"/>
        <w:jc w:val="both"/>
        <w:rPr>
          <w:rFonts w:ascii="Montserrat" w:hAnsi="Montserrat" w:cs="Arial"/>
          <w:sz w:val="22"/>
          <w:szCs w:val="22"/>
        </w:rPr>
      </w:pPr>
      <w:r w:rsidRPr="00A64AB6">
        <w:rPr>
          <w:rFonts w:ascii="Montserrat" w:hAnsi="Montserrat" w:cs="Calibri"/>
          <w:b/>
          <w:sz w:val="22"/>
          <w:szCs w:val="22"/>
        </w:rPr>
        <w:t>(1</w:t>
      </w:r>
      <w:r w:rsidR="00081D00">
        <w:rPr>
          <w:rFonts w:ascii="Montserrat" w:hAnsi="Montserrat" w:cs="Calibri"/>
          <w:b/>
          <w:sz w:val="22"/>
          <w:szCs w:val="22"/>
        </w:rPr>
        <w:t>1</w:t>
      </w:r>
      <w:r w:rsidRPr="00A64AB6">
        <w:rPr>
          <w:rFonts w:ascii="Montserrat" w:hAnsi="Montserrat" w:cs="Calibri"/>
          <w:b/>
          <w:sz w:val="22"/>
          <w:szCs w:val="22"/>
        </w:rPr>
        <w:t>)</w:t>
      </w:r>
      <w:r w:rsidRPr="00A64AB6">
        <w:rPr>
          <w:rFonts w:ascii="Montserrat" w:hAnsi="Montserrat" w:cs="Calibri"/>
          <w:bCs/>
          <w:sz w:val="22"/>
          <w:szCs w:val="22"/>
        </w:rPr>
        <w:t xml:space="preserve"> Cofinanțarea din contribuție proprie trebuie asigurată de beneficiarul proiectului </w:t>
      </w:r>
      <w:r w:rsidR="00B86E13" w:rsidRPr="00A64AB6">
        <w:rPr>
          <w:rFonts w:ascii="Montserrat" w:hAnsi="Montserrat" w:cs="Arial"/>
          <w:sz w:val="22"/>
          <w:szCs w:val="22"/>
        </w:rPr>
        <w:t xml:space="preserve">fie </w:t>
      </w:r>
      <w:r w:rsidR="00B2618A" w:rsidRPr="00A64AB6">
        <w:rPr>
          <w:rFonts w:ascii="Montserrat" w:hAnsi="Montserrat" w:cs="Arial"/>
          <w:sz w:val="22"/>
          <w:szCs w:val="22"/>
        </w:rPr>
        <w:t xml:space="preserve">din </w:t>
      </w:r>
      <w:r w:rsidR="00B86E13" w:rsidRPr="00A64AB6">
        <w:rPr>
          <w:rFonts w:ascii="Montserrat" w:hAnsi="Montserrat" w:cs="Arial"/>
          <w:sz w:val="22"/>
          <w:szCs w:val="22"/>
        </w:rPr>
        <w:t xml:space="preserve">resurse proprii, fie din </w:t>
      </w:r>
      <w:bookmarkStart w:id="10" w:name="_Hlk129341164"/>
      <w:r w:rsidR="00B2618A" w:rsidRPr="00A64AB6">
        <w:rPr>
          <w:rFonts w:ascii="Montserrat" w:hAnsi="Montserrat" w:cs="Arial"/>
          <w:sz w:val="22"/>
          <w:szCs w:val="22"/>
        </w:rPr>
        <w:t xml:space="preserve">finanțare externă, </w:t>
      </w:r>
      <w:r w:rsidR="00B86E13" w:rsidRPr="00A64AB6">
        <w:rPr>
          <w:rFonts w:ascii="Montserrat" w:hAnsi="Montserrat" w:cs="Arial"/>
          <w:sz w:val="22"/>
          <w:szCs w:val="22"/>
        </w:rPr>
        <w:t xml:space="preserve">(de exemplu: credite bancare negarantate de stat, aport al acționarilor, alții decât organisme ale statului, </w:t>
      </w:r>
      <w:r w:rsidR="00D72656" w:rsidRPr="00A64AB6">
        <w:rPr>
          <w:rFonts w:ascii="Montserrat" w:hAnsi="Montserrat" w:cs="Arial"/>
          <w:sz w:val="22"/>
          <w:szCs w:val="22"/>
        </w:rPr>
        <w:t xml:space="preserve">alte </w:t>
      </w:r>
      <w:r w:rsidR="00B86E13" w:rsidRPr="00A64AB6">
        <w:rPr>
          <w:rFonts w:ascii="Montserrat" w:hAnsi="Montserrat" w:cs="Arial"/>
          <w:sz w:val="22"/>
          <w:szCs w:val="22"/>
        </w:rPr>
        <w:t xml:space="preserve">surse private), sub o formă </w:t>
      </w:r>
      <w:r w:rsidR="00D72656" w:rsidRPr="00A64AB6">
        <w:rPr>
          <w:rFonts w:ascii="Montserrat" w:hAnsi="Montserrat" w:cs="Arial"/>
          <w:sz w:val="22"/>
          <w:szCs w:val="22"/>
        </w:rPr>
        <w:t xml:space="preserve">liberă de </w:t>
      </w:r>
      <w:r w:rsidR="00B86E13" w:rsidRPr="00A64AB6">
        <w:rPr>
          <w:rFonts w:ascii="Montserrat" w:hAnsi="Montserrat" w:cs="Arial"/>
          <w:sz w:val="22"/>
          <w:szCs w:val="22"/>
        </w:rPr>
        <w:t>ajutor public. Nu sunt considerate contribuții proprii măsurile de sprijin financiar din partea statului sau care sunt obținute ca urmare a unor astfel de măsuri.</w:t>
      </w:r>
    </w:p>
    <w:bookmarkEnd w:id="10"/>
    <w:p w:rsidR="00DF0524" w:rsidRPr="00A64AB6" w:rsidRDefault="00C65FB5" w:rsidP="00A64AB6">
      <w:pPr>
        <w:spacing w:before="0" w:after="0"/>
        <w:contextualSpacing/>
        <w:jc w:val="both"/>
        <w:rPr>
          <w:rFonts w:ascii="Montserrat" w:hAnsi="Montserrat" w:cs="Calibri"/>
          <w:bCs/>
          <w:sz w:val="22"/>
          <w:szCs w:val="22"/>
        </w:rPr>
      </w:pPr>
      <w:r w:rsidRPr="00A64AB6">
        <w:rPr>
          <w:rFonts w:ascii="Montserrat" w:hAnsi="Montserrat" w:cs="Calibri"/>
          <w:b/>
          <w:sz w:val="22"/>
          <w:szCs w:val="22"/>
        </w:rPr>
        <w:t>(</w:t>
      </w:r>
      <w:r w:rsidR="00DF0524" w:rsidRPr="00A64AB6">
        <w:rPr>
          <w:rFonts w:ascii="Montserrat" w:hAnsi="Montserrat" w:cs="Calibri"/>
          <w:b/>
          <w:sz w:val="22"/>
          <w:szCs w:val="22"/>
        </w:rPr>
        <w:t>1</w:t>
      </w:r>
      <w:r w:rsidR="00081D00">
        <w:rPr>
          <w:rFonts w:ascii="Montserrat" w:hAnsi="Montserrat" w:cs="Calibri"/>
          <w:b/>
          <w:sz w:val="22"/>
          <w:szCs w:val="22"/>
        </w:rPr>
        <w:t>2</w:t>
      </w:r>
      <w:r w:rsidR="00DF0524" w:rsidRPr="00A64AB6">
        <w:rPr>
          <w:rFonts w:ascii="Montserrat" w:hAnsi="Montserrat" w:cs="Calibri"/>
          <w:b/>
          <w:sz w:val="22"/>
          <w:szCs w:val="22"/>
        </w:rPr>
        <w:t xml:space="preserve">) </w:t>
      </w:r>
      <w:r w:rsidRPr="00A64AB6">
        <w:rPr>
          <w:rFonts w:ascii="Montserrat" w:hAnsi="Montserrat" w:cs="Calibri"/>
          <w:bCs/>
          <w:sz w:val="22"/>
          <w:szCs w:val="22"/>
        </w:rPr>
        <w:t xml:space="preserve">Beneficiarul trebuie să </w:t>
      </w:r>
      <w:r w:rsidR="00952D1B" w:rsidRPr="00A64AB6">
        <w:rPr>
          <w:rFonts w:ascii="Montserrat" w:hAnsi="Montserrat" w:cs="Calibri"/>
          <w:bCs/>
          <w:sz w:val="22"/>
          <w:szCs w:val="22"/>
        </w:rPr>
        <w:t xml:space="preserve">asigure </w:t>
      </w:r>
      <w:r w:rsidR="00F34B32" w:rsidRPr="00A64AB6">
        <w:rPr>
          <w:rFonts w:ascii="Montserrat" w:hAnsi="Montserrat" w:cs="Calibri"/>
          <w:bCs/>
          <w:sz w:val="22"/>
          <w:szCs w:val="22"/>
        </w:rPr>
        <w:t xml:space="preserve">contribuția proprie la valoarea cheltuielilor eligibile, </w:t>
      </w:r>
      <w:r w:rsidRPr="00A64AB6">
        <w:rPr>
          <w:rFonts w:ascii="Montserrat" w:hAnsi="Montserrat" w:cs="Calibri"/>
          <w:bCs/>
          <w:sz w:val="22"/>
          <w:szCs w:val="22"/>
        </w:rPr>
        <w:t xml:space="preserve">acoperirea cheltuielilor neeligibile ale proiectului, resursele </w:t>
      </w:r>
      <w:r w:rsidR="00D72656" w:rsidRPr="00A64AB6">
        <w:rPr>
          <w:rFonts w:ascii="Montserrat" w:hAnsi="Montserrat" w:cs="Calibri"/>
          <w:bCs/>
          <w:sz w:val="22"/>
          <w:szCs w:val="22"/>
        </w:rPr>
        <w:t xml:space="preserve">și mecanismele </w:t>
      </w:r>
      <w:r w:rsidRPr="00A64AB6">
        <w:rPr>
          <w:rFonts w:ascii="Montserrat" w:hAnsi="Montserrat" w:cs="Calibri"/>
          <w:bCs/>
          <w:sz w:val="22"/>
          <w:szCs w:val="22"/>
        </w:rPr>
        <w:t>financiare necesare implementării optime a proiectului, precum și cele pentru buna funcționare a acestuia în perioada de durabilitate, cu respectarea plafonului de minimis și a regulilor de cumul</w:t>
      </w:r>
      <w:r w:rsidR="00DF0524" w:rsidRPr="00A64AB6">
        <w:rPr>
          <w:rFonts w:ascii="Montserrat" w:hAnsi="Montserrat" w:cs="Calibri"/>
          <w:bCs/>
          <w:sz w:val="22"/>
          <w:szCs w:val="22"/>
        </w:rPr>
        <w:t>.</w:t>
      </w:r>
    </w:p>
    <w:p w:rsidR="005102E5" w:rsidRPr="00A64AB6" w:rsidRDefault="005102E5" w:rsidP="00A64AB6">
      <w:pPr>
        <w:spacing w:before="0" w:after="0"/>
        <w:contextualSpacing/>
        <w:jc w:val="both"/>
        <w:rPr>
          <w:rFonts w:ascii="Montserrat" w:hAnsi="Montserrat" w:cs="Calibri"/>
          <w:sz w:val="22"/>
          <w:szCs w:val="22"/>
          <w:lang w:val="it-IT"/>
        </w:rPr>
      </w:pPr>
      <w:r w:rsidRPr="00A64AB6">
        <w:rPr>
          <w:rFonts w:ascii="Montserrat" w:hAnsi="Montserrat" w:cs="Calibri"/>
          <w:b/>
          <w:sz w:val="22"/>
          <w:szCs w:val="22"/>
        </w:rPr>
        <w:t>(1</w:t>
      </w:r>
      <w:r w:rsidR="00081D00">
        <w:rPr>
          <w:rFonts w:ascii="Montserrat" w:hAnsi="Montserrat" w:cs="Calibri"/>
          <w:b/>
          <w:sz w:val="22"/>
          <w:szCs w:val="22"/>
        </w:rPr>
        <w:t>3</w:t>
      </w:r>
      <w:r w:rsidRPr="00A64AB6">
        <w:rPr>
          <w:rFonts w:ascii="Montserrat" w:hAnsi="Montserrat" w:cs="Calibri"/>
          <w:b/>
          <w:sz w:val="22"/>
          <w:szCs w:val="22"/>
        </w:rPr>
        <w:t>)</w:t>
      </w:r>
      <w:r w:rsidRPr="00A64AB6">
        <w:rPr>
          <w:rFonts w:ascii="Montserrat" w:hAnsi="Montserrat" w:cs="Calibri"/>
          <w:bCs/>
          <w:sz w:val="22"/>
          <w:szCs w:val="22"/>
        </w:rPr>
        <w:t xml:space="preserve"> </w:t>
      </w:r>
      <w:r w:rsidRPr="00A64AB6">
        <w:rPr>
          <w:rFonts w:ascii="Montserrat" w:hAnsi="Montserrat" w:cs="Calibri"/>
          <w:sz w:val="22"/>
          <w:szCs w:val="22"/>
        </w:rPr>
        <w:t>Dacă</w:t>
      </w:r>
      <w:r w:rsidR="00627BF9" w:rsidRPr="00A64AB6">
        <w:rPr>
          <w:rFonts w:ascii="Montserrat" w:hAnsi="Montserrat" w:cs="Calibri"/>
          <w:sz w:val="22"/>
          <w:szCs w:val="22"/>
        </w:rPr>
        <w:t xml:space="preserve"> </w:t>
      </w:r>
      <w:r w:rsidR="00FC49BF" w:rsidRPr="00A64AB6">
        <w:rPr>
          <w:rFonts w:ascii="Montserrat" w:hAnsi="Montserrat" w:cs="Calibri"/>
          <w:sz w:val="22"/>
          <w:szCs w:val="22"/>
        </w:rPr>
        <w:t>solicitantul</w:t>
      </w:r>
      <w:r w:rsidR="00691A60" w:rsidRPr="00A64AB6">
        <w:rPr>
          <w:rFonts w:ascii="Montserrat" w:hAnsi="Montserrat" w:cs="Calibri"/>
          <w:sz w:val="22"/>
          <w:szCs w:val="22"/>
        </w:rPr>
        <w:t xml:space="preserve"> </w:t>
      </w:r>
      <w:r w:rsidR="004457E4" w:rsidRPr="00A64AB6">
        <w:rPr>
          <w:rFonts w:ascii="Montserrat" w:hAnsi="Montserrat" w:cs="Calibri"/>
          <w:sz w:val="22"/>
          <w:szCs w:val="22"/>
        </w:rPr>
        <w:t xml:space="preserve">își </w:t>
      </w:r>
      <w:r w:rsidRPr="00A64AB6">
        <w:rPr>
          <w:rFonts w:ascii="Montserrat" w:hAnsi="Montserrat" w:cs="Calibri"/>
          <w:sz w:val="22"/>
          <w:szCs w:val="22"/>
        </w:rPr>
        <w:t xml:space="preserve">desfășoară </w:t>
      </w:r>
      <w:r w:rsidRPr="00A64AB6">
        <w:rPr>
          <w:rFonts w:ascii="Montserrat" w:hAnsi="Montserrat" w:cs="Calibri"/>
          <w:sz w:val="22"/>
          <w:szCs w:val="22"/>
          <w:lang w:val="it-IT"/>
        </w:rPr>
        <w:t xml:space="preserve">activitatea atât în sectoare/domenii eligibile, cât și în sectoare/domenii neeligibile </w:t>
      </w:r>
      <w:r w:rsidR="00627BF9" w:rsidRPr="00A64AB6">
        <w:rPr>
          <w:rFonts w:ascii="Montserrat" w:hAnsi="Montserrat" w:cs="Calibri"/>
          <w:sz w:val="22"/>
          <w:szCs w:val="22"/>
          <w:lang w:val="it-IT"/>
        </w:rPr>
        <w:t xml:space="preserve">sau </w:t>
      </w:r>
      <w:r w:rsidRPr="00A64AB6">
        <w:rPr>
          <w:rFonts w:ascii="Montserrat" w:hAnsi="Montserrat" w:cs="Calibri"/>
          <w:sz w:val="22"/>
          <w:szCs w:val="22"/>
          <w:lang w:val="it-IT"/>
        </w:rPr>
        <w:t>excluse din dom</w:t>
      </w:r>
      <w:r w:rsidR="00315C1C" w:rsidRPr="00A64AB6">
        <w:rPr>
          <w:rFonts w:ascii="Montserrat" w:hAnsi="Montserrat" w:cs="Calibri"/>
          <w:sz w:val="22"/>
          <w:szCs w:val="22"/>
          <w:lang w:val="it-IT"/>
        </w:rPr>
        <w:t>e</w:t>
      </w:r>
      <w:r w:rsidRPr="00A64AB6">
        <w:rPr>
          <w:rFonts w:ascii="Montserrat" w:hAnsi="Montserrat" w:cs="Calibri"/>
          <w:sz w:val="22"/>
          <w:szCs w:val="22"/>
          <w:lang w:val="it-IT"/>
        </w:rPr>
        <w:t xml:space="preserve">niul de aplicare a Regulamentului (UE) </w:t>
      </w:r>
      <w:r w:rsidRPr="00A64AB6">
        <w:rPr>
          <w:rFonts w:ascii="Montserrat" w:hAnsi="Montserrat" w:cs="Calibri"/>
          <w:sz w:val="22"/>
          <w:szCs w:val="22"/>
          <w:lang w:val="it-IT"/>
        </w:rPr>
        <w:lastRenderedPageBreak/>
        <w:t>nr. 2023</w:t>
      </w:r>
      <w:r w:rsidR="004457E4" w:rsidRPr="00A64AB6">
        <w:rPr>
          <w:rFonts w:ascii="Montserrat" w:hAnsi="Montserrat" w:cs="Calibri"/>
          <w:sz w:val="22"/>
          <w:szCs w:val="22"/>
          <w:lang w:val="it-IT"/>
        </w:rPr>
        <w:t>/2831</w:t>
      </w:r>
      <w:r w:rsidRPr="00A64AB6">
        <w:rPr>
          <w:rFonts w:ascii="Montserrat" w:hAnsi="Montserrat" w:cs="Calibri"/>
          <w:sz w:val="22"/>
          <w:szCs w:val="22"/>
          <w:lang w:val="it-IT"/>
        </w:rPr>
        <w:t xml:space="preserve"> și/sau a Regulamentului (UE) nr. 651/2014,</w:t>
      </w:r>
      <w:r w:rsidR="004457E4" w:rsidRPr="00A64AB6">
        <w:rPr>
          <w:rFonts w:ascii="Montserrat" w:hAnsi="Montserrat" w:cs="Calibri"/>
          <w:sz w:val="22"/>
          <w:szCs w:val="22"/>
          <w:lang w:val="it-IT"/>
        </w:rPr>
        <w:t xml:space="preserve"> </w:t>
      </w:r>
      <w:r w:rsidRPr="00A64AB6">
        <w:rPr>
          <w:rFonts w:ascii="Montserrat" w:hAnsi="Montserrat" w:cs="Calibri"/>
          <w:sz w:val="22"/>
          <w:szCs w:val="22"/>
          <w:lang w:val="it-IT"/>
        </w:rPr>
        <w:t xml:space="preserve">cu modificările și completările ulterioare, </w:t>
      </w:r>
      <w:r w:rsidR="00577B4F" w:rsidRPr="00A64AB6">
        <w:rPr>
          <w:rFonts w:ascii="Montserrat" w:eastAsia="Montserrat" w:hAnsi="Montserrat" w:cs="Montserrat"/>
          <w:sz w:val="22"/>
          <w:szCs w:val="22"/>
        </w:rPr>
        <w:t>și/sau a Schemei de ajutor de stat și de minimis pentru creșterea durabilă a IMM</w:t>
      </w:r>
      <w:r w:rsidR="00577B4F" w:rsidRPr="00A64AB6">
        <w:rPr>
          <w:rFonts w:ascii="Montserrat" w:hAnsi="Montserrat" w:cs="Calibri"/>
          <w:color w:val="00B050"/>
          <w:sz w:val="22"/>
          <w:szCs w:val="22"/>
          <w:lang w:val="it-IT"/>
        </w:rPr>
        <w:t xml:space="preserve"> </w:t>
      </w:r>
      <w:r w:rsidRPr="00A64AB6">
        <w:rPr>
          <w:rFonts w:ascii="Montserrat" w:hAnsi="Montserrat" w:cs="Calibri"/>
          <w:sz w:val="22"/>
          <w:szCs w:val="22"/>
          <w:lang w:val="it-IT"/>
        </w:rPr>
        <w:t xml:space="preserve">poate beneficia de finanțare pentru domeniile de activitate eligibile, cu condiția </w:t>
      </w:r>
      <w:r w:rsidRPr="00A64AB6">
        <w:rPr>
          <w:rFonts w:ascii="Montserrat" w:hAnsi="Montserrat" w:cs="Calibri"/>
          <w:sz w:val="22"/>
          <w:szCs w:val="22"/>
        </w:rPr>
        <w:t>prezentării documentelor contabile care atestă separarea evidenței acestor activități</w:t>
      </w:r>
      <w:r w:rsidRPr="00A64AB6">
        <w:rPr>
          <w:rFonts w:ascii="Montserrat" w:hAnsi="Montserrat" w:cs="Calibri"/>
          <w:sz w:val="22"/>
          <w:szCs w:val="22"/>
          <w:lang w:val="it-IT"/>
        </w:rPr>
        <w:t xml:space="preserve"> sau o distincţie între costuri, ca urmare a semnării contractului de finanțare astfel ca activităţile desfășurate în sectoarele excluse</w:t>
      </w:r>
      <w:r w:rsidR="004457E4" w:rsidRPr="00A64AB6">
        <w:rPr>
          <w:rFonts w:ascii="Montserrat" w:hAnsi="Montserrat" w:cs="Calibri"/>
          <w:sz w:val="22"/>
          <w:szCs w:val="22"/>
          <w:lang w:val="it-IT"/>
        </w:rPr>
        <w:t>/neeligibile</w:t>
      </w:r>
      <w:r w:rsidRPr="00A64AB6">
        <w:rPr>
          <w:rFonts w:ascii="Montserrat" w:hAnsi="Montserrat" w:cs="Calibri"/>
          <w:sz w:val="22"/>
          <w:szCs w:val="22"/>
          <w:lang w:val="it-IT"/>
        </w:rPr>
        <w:t xml:space="preserve"> să nu beneficieze de ajutoare de stat /de minimis</w:t>
      </w:r>
      <w:r w:rsidR="004457E4" w:rsidRPr="00A64AB6">
        <w:rPr>
          <w:rFonts w:ascii="Montserrat" w:hAnsi="Montserrat" w:cs="Calibri"/>
          <w:sz w:val="22"/>
          <w:szCs w:val="22"/>
          <w:lang w:val="it-IT"/>
        </w:rPr>
        <w:t xml:space="preserve"> </w:t>
      </w:r>
      <w:bookmarkStart w:id="11" w:name="_Hlk190345727"/>
      <w:r w:rsidR="004457E4" w:rsidRPr="00A64AB6">
        <w:rPr>
          <w:rFonts w:ascii="Montserrat" w:hAnsi="Montserrat" w:cs="Calibri"/>
          <w:sz w:val="22"/>
          <w:szCs w:val="22"/>
          <w:lang w:val="it-IT"/>
        </w:rPr>
        <w:t>acordate în baza schemei de ajutor anterior menționate</w:t>
      </w:r>
      <w:bookmarkEnd w:id="11"/>
      <w:r w:rsidRPr="00A64AB6">
        <w:rPr>
          <w:rFonts w:ascii="Montserrat" w:hAnsi="Montserrat" w:cs="Calibri"/>
          <w:sz w:val="22"/>
          <w:szCs w:val="22"/>
          <w:lang w:val="it-IT"/>
        </w:rPr>
        <w:t>.</w:t>
      </w:r>
    </w:p>
    <w:p w:rsidR="004D6FE2"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(1</w:t>
      </w:r>
      <w:r w:rsidR="00081D00">
        <w:rPr>
          <w:rFonts w:ascii="Montserrat" w:hAnsi="Montserrat" w:cs="Calibri"/>
          <w:b/>
          <w:bCs/>
          <w:sz w:val="22"/>
          <w:szCs w:val="22"/>
        </w:rPr>
        <w:t>4</w:t>
      </w:r>
      <w:r w:rsidRPr="00A64AB6">
        <w:rPr>
          <w:rFonts w:ascii="Montserrat" w:hAnsi="Montserrat" w:cs="Calibri"/>
          <w:b/>
          <w:bCs/>
          <w:sz w:val="22"/>
          <w:szCs w:val="22"/>
        </w:rPr>
        <w:t>)</w:t>
      </w:r>
      <w:r w:rsidR="00D33FBE" w:rsidRPr="00A64AB6">
        <w:rPr>
          <w:rFonts w:ascii="Montserrat" w:hAnsi="Montserrat" w:cs="Calibri"/>
          <w:b/>
          <w:bCs/>
          <w:i/>
          <w:iCs/>
          <w:sz w:val="22"/>
          <w:szCs w:val="22"/>
        </w:rPr>
        <w:t xml:space="preserve"> </w:t>
      </w:r>
      <w:r w:rsidR="00F02F91" w:rsidRPr="00A64AB6">
        <w:rPr>
          <w:rFonts w:ascii="Montserrat" w:hAnsi="Montserrat" w:cs="Calibri"/>
          <w:sz w:val="22"/>
          <w:szCs w:val="22"/>
        </w:rPr>
        <w:t xml:space="preserve">Valoarea maximă totală a ajutoarelor de minimis de care poate beneficia întreprinderea unică (cu luarea în considerare inclusiv a valorii alocării financiare </w:t>
      </w:r>
      <w:r w:rsidR="00577B4F" w:rsidRPr="00A64AB6">
        <w:rPr>
          <w:rFonts w:ascii="Montserrat" w:hAnsi="Montserrat" w:cs="Calibri"/>
          <w:sz w:val="22"/>
          <w:szCs w:val="22"/>
        </w:rPr>
        <w:t xml:space="preserve">aferente componentei de minimis </w:t>
      </w:r>
      <w:r w:rsidR="00F02F91" w:rsidRPr="00A64AB6">
        <w:rPr>
          <w:rFonts w:ascii="Montserrat" w:hAnsi="Montserrat" w:cs="Calibri"/>
          <w:sz w:val="22"/>
          <w:szCs w:val="22"/>
        </w:rPr>
        <w:t xml:space="preserve">acordate în conformitate cu prevederile Schemei de ajutor </w:t>
      </w:r>
      <w:r w:rsidR="00F96D99" w:rsidRPr="00A64AB6">
        <w:rPr>
          <w:rFonts w:ascii="Montserrat" w:hAnsi="Montserrat" w:cs="Calibri"/>
          <w:sz w:val="22"/>
          <w:szCs w:val="22"/>
        </w:rPr>
        <w:t xml:space="preserve">de stat și </w:t>
      </w:r>
      <w:r w:rsidR="00F02F91" w:rsidRPr="00A64AB6">
        <w:rPr>
          <w:rFonts w:ascii="Montserrat" w:hAnsi="Montserrat" w:cs="Calibri"/>
          <w:sz w:val="22"/>
          <w:szCs w:val="22"/>
        </w:rPr>
        <w:t>de minimis</w:t>
      </w:r>
      <w:r w:rsidR="00DF6315" w:rsidRPr="00A64AB6">
        <w:rPr>
          <w:rFonts w:ascii="Montserrat" w:hAnsi="Montserrat" w:cs="Calibri"/>
          <w:sz w:val="22"/>
          <w:szCs w:val="22"/>
        </w:rPr>
        <w:t xml:space="preserve"> pentru </w:t>
      </w:r>
      <w:r w:rsidR="00691A60" w:rsidRPr="00A64AB6">
        <w:rPr>
          <w:rFonts w:ascii="Montserrat" w:hAnsi="Montserrat" w:cs="Calibri"/>
          <w:sz w:val="22"/>
          <w:szCs w:val="22"/>
        </w:rPr>
        <w:t>creșterea durabilă a IMM-urilor</w:t>
      </w:r>
      <w:r w:rsidR="00F02F91" w:rsidRPr="00A64AB6">
        <w:rPr>
          <w:rFonts w:ascii="Montserrat" w:hAnsi="Montserrat" w:cs="Calibri"/>
          <w:sz w:val="22"/>
          <w:szCs w:val="22"/>
        </w:rPr>
        <w:t xml:space="preserve">), în </w:t>
      </w:r>
      <w:r w:rsidR="00577B4F" w:rsidRPr="00A64AB6">
        <w:rPr>
          <w:rFonts w:ascii="Montserrat" w:hAnsi="Montserrat" w:cs="Calibri"/>
          <w:sz w:val="22"/>
          <w:szCs w:val="22"/>
        </w:rPr>
        <w:t xml:space="preserve">nicio </w:t>
      </w:r>
      <w:r w:rsidR="00F02F91" w:rsidRPr="00A64AB6">
        <w:rPr>
          <w:rFonts w:ascii="Montserrat" w:hAnsi="Montserrat" w:cs="Calibri"/>
          <w:sz w:val="22"/>
          <w:szCs w:val="22"/>
        </w:rPr>
        <w:t>perioadă de 3 ani,</w:t>
      </w:r>
      <w:r w:rsidR="00577B4F" w:rsidRPr="00A64AB6">
        <w:rPr>
          <w:rFonts w:ascii="Montserrat" w:hAnsi="Montserrat" w:cs="Calibri"/>
          <w:sz w:val="22"/>
          <w:szCs w:val="22"/>
        </w:rPr>
        <w:t xml:space="preserve"> calculată pe o bază continuă,</w:t>
      </w:r>
      <w:r w:rsidR="00F02F91" w:rsidRPr="00A64AB6">
        <w:rPr>
          <w:rFonts w:ascii="Montserrat" w:hAnsi="Montserrat" w:cs="Calibri"/>
          <w:sz w:val="22"/>
          <w:szCs w:val="22"/>
        </w:rPr>
        <w:t xml:space="preserve"> nu poate depăşi echivalentul în lei a 300.000 EUR per întreprindere unică, calculat la cursul InforEuro în vigoare la data semnării contractului de finanțare.</w:t>
      </w:r>
    </w:p>
    <w:p w:rsidR="004D6FE2"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(1</w:t>
      </w:r>
      <w:r w:rsidR="00081D00">
        <w:rPr>
          <w:rFonts w:ascii="Montserrat" w:hAnsi="Montserrat" w:cs="Calibri"/>
          <w:b/>
          <w:bCs/>
          <w:sz w:val="22"/>
          <w:szCs w:val="22"/>
        </w:rPr>
        <w:t>5</w:t>
      </w:r>
      <w:r w:rsidR="004D6FE2" w:rsidRPr="00A64AB6">
        <w:rPr>
          <w:rFonts w:ascii="Montserrat" w:hAnsi="Montserrat" w:cs="Calibri"/>
          <w:b/>
          <w:bCs/>
          <w:sz w:val="22"/>
          <w:szCs w:val="22"/>
        </w:rPr>
        <w:t>)</w:t>
      </w:r>
      <w:r w:rsidR="004D6FE2" w:rsidRPr="00A64AB6">
        <w:rPr>
          <w:rFonts w:ascii="Montserrat" w:hAnsi="Montserrat" w:cs="Calibri"/>
          <w:sz w:val="22"/>
          <w:szCs w:val="22"/>
        </w:rPr>
        <w:t xml:space="preserve"> </w:t>
      </w:r>
      <w:r w:rsidR="00F02F91" w:rsidRPr="00A64AB6">
        <w:rPr>
          <w:rFonts w:ascii="Montserrat" w:hAnsi="Montserrat" w:cs="Calibri"/>
          <w:sz w:val="22"/>
          <w:szCs w:val="22"/>
        </w:rPr>
        <w:t>Dacă valoarea în EUR a unui ajutor de minimis ori modalitatea de determinare a acesteia sunt specificate în actul de acordare (e.g. contract de finanțare, acord de principiu), atunci această valoare va fi dedusă din plafonul de minimis. În caz contrar, pentru determinarea valorii în EUR a ajutorului primit, se va utiliza rata de schimb InforEuro, valabilă în luna acordării ajutorului (i.e. luna emiterii/semnării actului de acordare a ajutorului).</w:t>
      </w:r>
    </w:p>
    <w:p w:rsidR="00B373B2"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(1</w:t>
      </w:r>
      <w:r w:rsidR="00081D00">
        <w:rPr>
          <w:rFonts w:ascii="Montserrat" w:hAnsi="Montserrat" w:cs="Calibri"/>
          <w:b/>
          <w:bCs/>
          <w:sz w:val="22"/>
          <w:szCs w:val="22"/>
        </w:rPr>
        <w:t>6</w:t>
      </w:r>
      <w:r w:rsidRPr="00A64AB6">
        <w:rPr>
          <w:rFonts w:ascii="Montserrat" w:hAnsi="Montserrat" w:cs="Calibri"/>
          <w:b/>
          <w:bCs/>
          <w:sz w:val="22"/>
          <w:szCs w:val="22"/>
        </w:rPr>
        <w:t>)</w:t>
      </w:r>
      <w:r w:rsidRPr="00A64AB6">
        <w:rPr>
          <w:rFonts w:ascii="Montserrat" w:hAnsi="Montserrat" w:cs="Calibri"/>
          <w:sz w:val="22"/>
          <w:szCs w:val="22"/>
        </w:rPr>
        <w:t xml:space="preserve"> </w:t>
      </w:r>
      <w:r w:rsidR="00B373B2" w:rsidRPr="00A64AB6">
        <w:rPr>
          <w:rFonts w:ascii="Montserrat" w:hAnsi="Montserrat" w:cs="Calibri"/>
          <w:sz w:val="22"/>
          <w:szCs w:val="22"/>
        </w:rPr>
        <w:t>La identificarea întreprinderii unice, se vor avea în vedere doar întreprinderi legate înregistrate pe teritoriul aceluiași stat membru al Uniunii Europene. Astfel, chiar dacă întreprinderea A (înregistrată în România) este deținută în proporție de 60% de întreprinderea B (înregistrată în afara României), cele două întreprinderi nu sunt considerate o întreprindere unică.</w:t>
      </w:r>
    </w:p>
    <w:p w:rsidR="00B373B2" w:rsidRPr="00A64AB6" w:rsidRDefault="00B373B2" w:rsidP="00A64AB6">
      <w:pPr>
        <w:spacing w:before="0" w:after="0"/>
        <w:jc w:val="both"/>
        <w:rPr>
          <w:rFonts w:ascii="Montserrat" w:hAnsi="Montserrat" w:cs="Calibri"/>
          <w:sz w:val="22"/>
          <w:szCs w:val="22"/>
        </w:rPr>
      </w:pPr>
      <w:r w:rsidRPr="00A64AB6">
        <w:rPr>
          <w:rFonts w:ascii="Montserrat" w:hAnsi="Montserrat" w:cs="Calibri"/>
          <w:sz w:val="22"/>
          <w:szCs w:val="22"/>
        </w:rPr>
        <w:t xml:space="preserve">Totuși, legătura dintre A și B trebuie luată în calcul la încadrarea </w:t>
      </w:r>
      <w:r w:rsidR="00691A60" w:rsidRPr="00A64AB6">
        <w:rPr>
          <w:rFonts w:ascii="Montserrat" w:hAnsi="Montserrat" w:cs="Calibri"/>
          <w:sz w:val="22"/>
          <w:szCs w:val="22"/>
        </w:rPr>
        <w:t xml:space="preserve">solicitantului </w:t>
      </w:r>
      <w:r w:rsidR="00C7432C" w:rsidRPr="00A64AB6">
        <w:rPr>
          <w:rFonts w:ascii="Montserrat" w:hAnsi="Montserrat" w:cs="Calibri"/>
          <w:sz w:val="22"/>
          <w:szCs w:val="22"/>
        </w:rPr>
        <w:t>într-una din categoriile de întreprindere menționate în cadrul secțiunii</w:t>
      </w:r>
      <w:r w:rsidR="00691A60" w:rsidRPr="00A64AB6">
        <w:rPr>
          <w:rFonts w:ascii="Montserrat" w:hAnsi="Montserrat" w:cs="Calibri"/>
          <w:sz w:val="22"/>
          <w:szCs w:val="22"/>
        </w:rPr>
        <w:t xml:space="preserve"> </w:t>
      </w:r>
      <w:r w:rsidRPr="00A64AB6">
        <w:rPr>
          <w:rFonts w:ascii="Montserrat" w:hAnsi="Montserrat" w:cs="Calibri"/>
          <w:sz w:val="22"/>
          <w:szCs w:val="22"/>
        </w:rPr>
        <w:t>”Eligibilitatea solicitantului și partenerilo</w:t>
      </w:r>
      <w:r w:rsidR="009F6D97" w:rsidRPr="00A64AB6">
        <w:rPr>
          <w:rFonts w:ascii="Montserrat" w:hAnsi="Montserrat" w:cs="Calibri"/>
          <w:sz w:val="22"/>
          <w:szCs w:val="22"/>
        </w:rPr>
        <w:t>r</w:t>
      </w:r>
      <w:r w:rsidRPr="00A64AB6">
        <w:rPr>
          <w:rFonts w:ascii="Montserrat" w:hAnsi="Montserrat" w:cs="Calibri"/>
          <w:sz w:val="22"/>
          <w:szCs w:val="22"/>
        </w:rPr>
        <w:t>”</w:t>
      </w:r>
      <w:r w:rsidR="00D40DF2" w:rsidRPr="00A64AB6">
        <w:rPr>
          <w:rFonts w:ascii="Montserrat" w:hAnsi="Montserrat" w:cs="Calibri"/>
          <w:sz w:val="22"/>
          <w:szCs w:val="22"/>
        </w:rPr>
        <w:t xml:space="preserve"> </w:t>
      </w:r>
      <w:r w:rsidR="00691A60" w:rsidRPr="00A64AB6">
        <w:rPr>
          <w:rFonts w:ascii="Montserrat" w:hAnsi="Montserrat" w:cs="Calibri"/>
          <w:sz w:val="22"/>
          <w:szCs w:val="22"/>
        </w:rPr>
        <w:t xml:space="preserve">din Ghidul solicitantului </w:t>
      </w:r>
      <w:r w:rsidR="00D40DF2" w:rsidRPr="00A64AB6">
        <w:rPr>
          <w:rFonts w:ascii="Montserrat" w:hAnsi="Montserrat" w:cs="Calibri"/>
          <w:sz w:val="22"/>
          <w:szCs w:val="22"/>
        </w:rPr>
        <w:t>și</w:t>
      </w:r>
      <w:r w:rsidR="009F6D97" w:rsidRPr="00A64AB6">
        <w:rPr>
          <w:rFonts w:ascii="Montserrat" w:hAnsi="Montserrat" w:cs="Calibri"/>
          <w:sz w:val="22"/>
          <w:szCs w:val="22"/>
        </w:rPr>
        <w:t xml:space="preserve"> </w:t>
      </w:r>
      <w:r w:rsidR="00691A60" w:rsidRPr="00A64AB6">
        <w:rPr>
          <w:rFonts w:ascii="Montserrat" w:hAnsi="Montserrat" w:cs="Calibri"/>
          <w:sz w:val="22"/>
          <w:szCs w:val="22"/>
        </w:rPr>
        <w:t>în</w:t>
      </w:r>
      <w:r w:rsidR="00627BF9" w:rsidRPr="00A64AB6">
        <w:rPr>
          <w:rFonts w:ascii="Montserrat" w:hAnsi="Montserrat"/>
          <w:sz w:val="22"/>
          <w:szCs w:val="22"/>
        </w:rPr>
        <w:t xml:space="preserve"> </w:t>
      </w:r>
      <w:r w:rsidR="00627BF9" w:rsidRPr="00A64AB6">
        <w:rPr>
          <w:rFonts w:ascii="Montserrat" w:hAnsi="Montserrat" w:cs="Calibri"/>
          <w:sz w:val="22"/>
          <w:szCs w:val="22"/>
        </w:rPr>
        <w:t xml:space="preserve">Anexa  </w:t>
      </w:r>
      <w:r w:rsidR="00577B4F" w:rsidRPr="00A64AB6">
        <w:rPr>
          <w:rFonts w:ascii="Montserrat" w:hAnsi="Montserrat" w:cs="Calibri"/>
          <w:sz w:val="22"/>
          <w:szCs w:val="22"/>
          <w:lang w:val="en-GB"/>
        </w:rPr>
        <w:t>“</w:t>
      </w:r>
      <w:r w:rsidR="00627BF9" w:rsidRPr="00A64AB6">
        <w:rPr>
          <w:rFonts w:ascii="Montserrat" w:hAnsi="Montserrat" w:cs="Calibri"/>
          <w:sz w:val="22"/>
          <w:szCs w:val="22"/>
        </w:rPr>
        <w:t>Îndrumar privind încadrarea în categoria IMM-urilor</w:t>
      </w:r>
      <w:r w:rsidR="00577B4F" w:rsidRPr="00A64AB6">
        <w:rPr>
          <w:rFonts w:ascii="Montserrat" w:hAnsi="Montserrat" w:cs="Calibri"/>
          <w:sz w:val="22"/>
          <w:szCs w:val="22"/>
        </w:rPr>
        <w:t>”</w:t>
      </w:r>
      <w:r w:rsidR="00627BF9" w:rsidRPr="00A64AB6">
        <w:rPr>
          <w:rFonts w:ascii="Montserrat" w:hAnsi="Montserrat" w:cs="Calibri"/>
          <w:sz w:val="22"/>
          <w:szCs w:val="22"/>
        </w:rPr>
        <w:t>.</w:t>
      </w:r>
    </w:p>
    <w:p w:rsidR="00B373B2" w:rsidRPr="00A64AB6" w:rsidRDefault="00B373B2" w:rsidP="00A64AB6">
      <w:pPr>
        <w:spacing w:before="0" w:after="0"/>
        <w:jc w:val="both"/>
        <w:rPr>
          <w:rFonts w:ascii="Montserrat" w:hAnsi="Montserrat" w:cs="Calibri"/>
          <w:b/>
          <w:bCs/>
          <w:color w:val="00B050"/>
          <w:sz w:val="22"/>
          <w:szCs w:val="22"/>
        </w:rPr>
      </w:pPr>
    </w:p>
    <w:p w:rsidR="00F94A76" w:rsidRPr="00A64AB6" w:rsidRDefault="00F94A76" w:rsidP="00A64AB6">
      <w:pPr>
        <w:spacing w:before="0" w:after="0"/>
        <w:jc w:val="both"/>
        <w:rPr>
          <w:rFonts w:ascii="Montserrat" w:hAnsi="Montserrat" w:cs="Calibri"/>
          <w:b/>
          <w:bCs/>
          <w:color w:val="00B050"/>
          <w:sz w:val="22"/>
          <w:szCs w:val="22"/>
        </w:rPr>
      </w:pPr>
    </w:p>
    <w:p w:rsidR="004D6FE2" w:rsidRPr="00A64AB6" w:rsidRDefault="006569AE" w:rsidP="00A64AB6">
      <w:pPr>
        <w:spacing w:before="0" w:after="0"/>
        <w:ind w:left="720"/>
        <w:jc w:val="both"/>
        <w:rPr>
          <w:rFonts w:ascii="Montserrat" w:hAnsi="Montserrat" w:cs="Calibri"/>
          <w:b/>
          <w:bCs/>
          <w:color w:val="0070C0"/>
          <w:sz w:val="22"/>
          <w:szCs w:val="22"/>
        </w:rPr>
      </w:pPr>
      <w:r w:rsidRPr="00A64AB6">
        <w:rPr>
          <w:rFonts w:ascii="Montserrat" w:hAnsi="Montserrat" w:cs="Calibri"/>
          <w:b/>
          <w:bCs/>
          <w:color w:val="0070C0"/>
          <w:sz w:val="22"/>
          <w:szCs w:val="22"/>
        </w:rPr>
        <w:t>D</w:t>
      </w:r>
      <w:r w:rsidR="00994C25" w:rsidRPr="00A64AB6">
        <w:rPr>
          <w:rFonts w:ascii="Montserrat" w:hAnsi="Montserrat" w:cs="Calibri"/>
          <w:b/>
          <w:bCs/>
          <w:color w:val="0070C0"/>
          <w:sz w:val="22"/>
          <w:szCs w:val="22"/>
        </w:rPr>
        <w:t xml:space="preserve">. </w:t>
      </w:r>
      <w:r w:rsidR="004D6FE2" w:rsidRPr="00A64AB6">
        <w:rPr>
          <w:rFonts w:ascii="Montserrat" w:hAnsi="Montserrat" w:cs="Calibri"/>
          <w:b/>
          <w:bCs/>
          <w:color w:val="0070C0"/>
          <w:sz w:val="22"/>
          <w:szCs w:val="22"/>
        </w:rPr>
        <w:t>Reguli de cumul</w:t>
      </w:r>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(1)</w:t>
      </w:r>
      <w:r w:rsidRPr="00A64AB6">
        <w:rPr>
          <w:rFonts w:ascii="Montserrat" w:hAnsi="Montserrat" w:cs="Calibri"/>
          <w:sz w:val="22"/>
          <w:szCs w:val="22"/>
        </w:rPr>
        <w:t xml:space="preserve"> Ajutoarele de minimis nu se cumulează cu ajutoarele de stat acordate pentru aceleași costuri eligibile dacă un astfel de cumul ar depăși intensitatea sau valoarea maximă relevantă a ajutorului stabilită pentru condițiile specifice ale fiecărui caz de un regulament sau de o decizie de exceptare pe categorii adoptată de Comisie. Ajutoarele de minimis care nu se acordă pentru sau nu sunt legate de costuri eligibile specifice pot fi cumulate cu alte ajutoare de stat acordate în temeiul unui regulament de exceptare pe categorii sau al unei decizii adoptate de Comisie.</w:t>
      </w:r>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(2)</w:t>
      </w:r>
      <w:r w:rsidRPr="00A64AB6">
        <w:rPr>
          <w:rFonts w:ascii="Montserrat" w:hAnsi="Montserrat" w:cs="Calibri"/>
          <w:sz w:val="22"/>
          <w:szCs w:val="22"/>
        </w:rPr>
        <w:t xml:space="preserve"> </w:t>
      </w:r>
      <w:bookmarkStart w:id="12" w:name="_Hlk160446155"/>
      <w:bookmarkStart w:id="13" w:name="_Hlk155695139"/>
      <w:r w:rsidRPr="00A64AB6">
        <w:rPr>
          <w:rFonts w:ascii="Montserrat" w:hAnsi="Montserrat" w:cs="Calibri"/>
          <w:sz w:val="22"/>
          <w:szCs w:val="22"/>
        </w:rPr>
        <w:t xml:space="preserve">Ajutoarele de minimis acordate în conformitate cu prevederile </w:t>
      </w:r>
      <w:r w:rsidR="00577B4F" w:rsidRPr="00A64AB6">
        <w:rPr>
          <w:rFonts w:ascii="Montserrat" w:hAnsi="Montserrat" w:cs="Calibri"/>
          <w:sz w:val="22"/>
          <w:szCs w:val="22"/>
        </w:rPr>
        <w:t xml:space="preserve">schemei de ajutor anterior meníonate </w:t>
      </w:r>
      <w:r w:rsidRPr="00A64AB6">
        <w:rPr>
          <w:rFonts w:ascii="Montserrat" w:hAnsi="Montserrat" w:cs="Calibri"/>
          <w:sz w:val="22"/>
          <w:szCs w:val="22"/>
        </w:rPr>
        <w:t xml:space="preserve">pot fi cumulate cu ajutoarele de minimis acordate în conformitate cu prevederile Regulamentului (UE) nr. </w:t>
      </w:r>
      <w:r w:rsidR="00577B4F" w:rsidRPr="00A64AB6">
        <w:rPr>
          <w:rFonts w:ascii="Montserrat" w:hAnsi="Montserrat" w:cs="Calibri"/>
          <w:sz w:val="22"/>
          <w:szCs w:val="22"/>
        </w:rPr>
        <w:t>2023/</w:t>
      </w:r>
      <w:r w:rsidRPr="00A64AB6">
        <w:rPr>
          <w:rFonts w:ascii="Montserrat" w:hAnsi="Montserrat" w:cs="Calibri"/>
          <w:sz w:val="22"/>
          <w:szCs w:val="22"/>
        </w:rPr>
        <w:t>2832 al Comisiei din 13.12.2023 privind aplicarea articolelor 107 şi 108 din Tratatul privind funcţionarea Uniunii Europene în cazul ajutoarelor de minimis acordate întreprinderilor care prestează servicii de interes economic general</w:t>
      </w:r>
      <w:r w:rsidR="00577B4F" w:rsidRPr="00A64AB6">
        <w:rPr>
          <w:rFonts w:ascii="Montserrat" w:hAnsi="Montserrat" w:cs="Calibri"/>
          <w:sz w:val="22"/>
          <w:szCs w:val="22"/>
        </w:rPr>
        <w:t>,</w:t>
      </w:r>
      <w:r w:rsidRPr="00A64AB6">
        <w:rPr>
          <w:rFonts w:ascii="Montserrat" w:hAnsi="Montserrat" w:cs="Calibri"/>
          <w:sz w:val="22"/>
          <w:szCs w:val="22"/>
        </w:rPr>
        <w:t xml:space="preserve"> în limita plafonului stabilit în respectivul regulament. Ajutoarele de minimis acordate în conformitate cu schem</w:t>
      </w:r>
      <w:r w:rsidR="001575F8" w:rsidRPr="00A64AB6">
        <w:rPr>
          <w:rFonts w:ascii="Montserrat" w:hAnsi="Montserrat" w:cs="Calibri"/>
          <w:sz w:val="22"/>
          <w:szCs w:val="22"/>
        </w:rPr>
        <w:t>a de ajutor anterior menționat</w:t>
      </w:r>
      <w:r w:rsidRPr="00A64AB6">
        <w:rPr>
          <w:rFonts w:ascii="Montserrat" w:hAnsi="Montserrat" w:cs="Calibri"/>
          <w:sz w:val="22"/>
          <w:szCs w:val="22"/>
        </w:rPr>
        <w:t xml:space="preserve">ă pot fi cumulate cu ajutoarele de minimis acordate în conformitate cu Regulamentele (UE) nr. 1408/2013 al Comisiei din 18 decembrie 2013 privind aplicarea articolelor 107 și 108 din Tratatul privind funcționarea Uniunii Europene ajutoarelor de minimis în sectorul agricol și </w:t>
      </w:r>
      <w:r w:rsidR="00577B4F" w:rsidRPr="00A64AB6">
        <w:rPr>
          <w:rFonts w:ascii="Montserrat" w:hAnsi="Montserrat" w:cs="Calibri"/>
          <w:sz w:val="22"/>
          <w:szCs w:val="22"/>
        </w:rPr>
        <w:t xml:space="preserve">Regulamentul </w:t>
      </w:r>
      <w:r w:rsidRPr="00A64AB6">
        <w:rPr>
          <w:rFonts w:ascii="Montserrat" w:hAnsi="Montserrat" w:cs="Calibri"/>
          <w:sz w:val="22"/>
          <w:szCs w:val="22"/>
        </w:rPr>
        <w:t xml:space="preserve">(UE) nr. 717/2014 al Comisiei din 27 iunie 2014 privind aplicarea articolelor </w:t>
      </w:r>
      <w:r w:rsidRPr="00A64AB6">
        <w:rPr>
          <w:rFonts w:ascii="Montserrat" w:hAnsi="Montserrat" w:cs="Calibri"/>
          <w:sz w:val="22"/>
          <w:szCs w:val="22"/>
        </w:rPr>
        <w:lastRenderedPageBreak/>
        <w:t>107 și 108 din Tratatul privind funcționarea Uniunii Europene ajutoarelor de minimis în sectorul pescuitului și acvaculturii, în limita plafonului relevant.</w:t>
      </w:r>
      <w:bookmarkEnd w:id="12"/>
      <w:r w:rsidRPr="00A64AB6">
        <w:rPr>
          <w:rFonts w:ascii="Montserrat" w:hAnsi="Montserrat" w:cs="Calibri"/>
          <w:sz w:val="22"/>
          <w:szCs w:val="22"/>
        </w:rPr>
        <w:t xml:space="preserve"> </w:t>
      </w:r>
      <w:bookmarkEnd w:id="13"/>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 xml:space="preserve">(3) </w:t>
      </w:r>
      <w:bookmarkStart w:id="14" w:name="_Hlk160446307"/>
      <w:bookmarkStart w:id="15" w:name="_Hlk119414228"/>
      <w:r w:rsidRPr="00A64AB6">
        <w:rPr>
          <w:rFonts w:ascii="Montserrat" w:hAnsi="Montserrat" w:cs="Calibri"/>
          <w:sz w:val="22"/>
          <w:szCs w:val="22"/>
        </w:rPr>
        <w:t xml:space="preserve">Ajutoarele cu costuri eligibile identificabile exceptate prin Regulamentul (UE) nr. 651/2014 pot fi cumulate cu: </w:t>
      </w:r>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sz w:val="22"/>
          <w:szCs w:val="22"/>
        </w:rPr>
        <w:t xml:space="preserve">a) orice alt ajutor de stat, atât timp cât măsurile respective vizează costuri eligibile identificabile diferite; </w:t>
      </w:r>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sz w:val="22"/>
          <w:szCs w:val="22"/>
        </w:rPr>
        <w:t xml:space="preserve">b) orice alt ajutor de stat, în legătură cu aceleași costuri eligibile, care se suprapun parțial sau integral, numai în cazul în care cumulul respectiv nu are drept rezultat depășirea celui mai ridicat nivel de intensitate a ajutorului sau a celui mai ridicat cuantum al ajutorului aplicabil ajutorului respectiv în temeiul Regulamentului (UE) nr. 651/2014. </w:t>
      </w:r>
    </w:p>
    <w:bookmarkEnd w:id="14"/>
    <w:bookmarkEnd w:id="15"/>
    <w:p w:rsidR="00C65FB5" w:rsidRPr="00A64AB6" w:rsidRDefault="00C65FB5" w:rsidP="00A64AB6">
      <w:pPr>
        <w:spacing w:before="0" w:after="0"/>
        <w:jc w:val="both"/>
        <w:rPr>
          <w:rFonts w:ascii="Montserrat" w:hAnsi="Montserrat" w:cs="Calibri"/>
          <w:b/>
          <w:sz w:val="22"/>
          <w:szCs w:val="22"/>
        </w:rPr>
      </w:pPr>
      <w:r w:rsidRPr="00A64AB6">
        <w:rPr>
          <w:rFonts w:ascii="Montserrat" w:hAnsi="Montserrat" w:cs="Calibri"/>
          <w:b/>
          <w:bCs/>
          <w:sz w:val="22"/>
          <w:szCs w:val="22"/>
        </w:rPr>
        <w:t>(4)</w:t>
      </w:r>
      <w:r w:rsidRPr="00A64AB6">
        <w:rPr>
          <w:rFonts w:ascii="Montserrat" w:hAnsi="Montserrat" w:cs="Calibri"/>
          <w:sz w:val="22"/>
          <w:szCs w:val="22"/>
        </w:rPr>
        <w:t xml:space="preserve"> </w:t>
      </w:r>
      <w:bookmarkStart w:id="16" w:name="_Hlk119414251"/>
      <w:r w:rsidRPr="00A64AB6">
        <w:rPr>
          <w:rFonts w:ascii="Montserrat" w:hAnsi="Montserrat" w:cs="Calibri"/>
          <w:sz w:val="22"/>
          <w:szCs w:val="22"/>
        </w:rPr>
        <w:t xml:space="preserve">Ajutoarele de stat exceptate în temeiul schemei de ajutor anterior menționate nu se cumulează cu niciun tip de ajutoare de minimis în raport cu aceleași costuri eligibile dacă un astfel de cumul ar conduce la o intensitate a ajutorului/ prag al ajutorului care le depășește pe cele prevăzute în schemă. </w:t>
      </w:r>
      <w:bookmarkEnd w:id="16"/>
    </w:p>
    <w:p w:rsidR="00C65FB5" w:rsidRPr="00A64AB6" w:rsidRDefault="00C65FB5" w:rsidP="00A64AB6">
      <w:pPr>
        <w:spacing w:before="0" w:after="0"/>
        <w:jc w:val="both"/>
        <w:rPr>
          <w:rFonts w:ascii="Montserrat" w:hAnsi="Montserrat" w:cs="Calibri"/>
          <w:sz w:val="22"/>
          <w:szCs w:val="22"/>
        </w:rPr>
      </w:pPr>
      <w:r w:rsidRPr="00A64AB6">
        <w:rPr>
          <w:rFonts w:ascii="Montserrat" w:hAnsi="Montserrat" w:cs="Calibri"/>
          <w:b/>
          <w:bCs/>
          <w:sz w:val="22"/>
          <w:szCs w:val="22"/>
        </w:rPr>
        <w:t>(5)</w:t>
      </w:r>
      <w:r w:rsidRPr="00A64AB6">
        <w:rPr>
          <w:rFonts w:ascii="Montserrat" w:hAnsi="Montserrat" w:cs="Calibri"/>
          <w:sz w:val="22"/>
          <w:szCs w:val="22"/>
        </w:rPr>
        <w:t xml:space="preserve"> Pentru respectarea regulilor de cumul, </w:t>
      </w:r>
      <w:bookmarkStart w:id="17" w:name="_Hlk160712081"/>
      <w:r w:rsidRPr="00A64AB6">
        <w:rPr>
          <w:rFonts w:ascii="Montserrat" w:hAnsi="Montserrat" w:cs="Calibri"/>
          <w:sz w:val="22"/>
          <w:szCs w:val="22"/>
        </w:rPr>
        <w:t>solicitantul ajutorului</w:t>
      </w:r>
      <w:r w:rsidR="00D5662F" w:rsidRPr="00A64AB6">
        <w:rPr>
          <w:rFonts w:ascii="Montserrat" w:hAnsi="Montserrat" w:cs="Calibri"/>
          <w:sz w:val="22"/>
          <w:szCs w:val="22"/>
        </w:rPr>
        <w:t xml:space="preserve"> </w:t>
      </w:r>
      <w:bookmarkEnd w:id="17"/>
      <w:r w:rsidRPr="00A64AB6">
        <w:rPr>
          <w:rFonts w:ascii="Montserrat" w:hAnsi="Montserrat" w:cs="Calibri"/>
          <w:sz w:val="22"/>
          <w:szCs w:val="22"/>
        </w:rPr>
        <w:t xml:space="preserve">va prezenta în </w:t>
      </w:r>
      <w:r w:rsidRPr="005C4737">
        <w:rPr>
          <w:rFonts w:ascii="Montserrat" w:hAnsi="Montserrat" w:cs="Calibri"/>
          <w:i/>
          <w:sz w:val="22"/>
          <w:szCs w:val="22"/>
        </w:rPr>
        <w:t xml:space="preserve">Declarația </w:t>
      </w:r>
      <w:bookmarkStart w:id="18" w:name="_Hlk160446607"/>
      <w:r w:rsidR="00627BF9" w:rsidRPr="005C4737">
        <w:rPr>
          <w:rFonts w:ascii="Montserrat" w:hAnsi="Montserrat" w:cs="Calibri"/>
          <w:i/>
          <w:sz w:val="22"/>
          <w:szCs w:val="22"/>
        </w:rPr>
        <w:t xml:space="preserve">privind ajutoarele de stat </w:t>
      </w:r>
      <w:r w:rsidR="005C4737" w:rsidRPr="005C4737">
        <w:rPr>
          <w:rFonts w:ascii="Montserrat" w:hAnsi="Montserrat" w:cs="Calibri"/>
          <w:i/>
          <w:sz w:val="22"/>
          <w:szCs w:val="22"/>
        </w:rPr>
        <w:t>și</w:t>
      </w:r>
      <w:r w:rsidR="00627BF9" w:rsidRPr="005C4737">
        <w:rPr>
          <w:rFonts w:ascii="Montserrat" w:hAnsi="Montserrat" w:cs="Calibri"/>
          <w:i/>
          <w:sz w:val="22"/>
          <w:szCs w:val="22"/>
        </w:rPr>
        <w:t xml:space="preserve"> de minimis</w:t>
      </w:r>
      <w:r w:rsidR="00627BF9" w:rsidRPr="00A64AB6">
        <w:rPr>
          <w:rFonts w:ascii="Montserrat" w:hAnsi="Montserrat" w:cs="Calibri"/>
          <w:sz w:val="22"/>
          <w:szCs w:val="22"/>
        </w:rPr>
        <w:t xml:space="preserve"> </w:t>
      </w:r>
      <w:r w:rsidRPr="00A64AB6">
        <w:rPr>
          <w:rFonts w:ascii="Montserrat" w:hAnsi="Montserrat" w:cs="Calibri"/>
          <w:sz w:val="22"/>
          <w:szCs w:val="22"/>
        </w:rPr>
        <w:t xml:space="preserve">informaţiile referitoare la orice alt ajutor de stat de care a beneficiat sau dacă este în curs de solicitare a altor ajutoare de stat, pentru aceleaşi cheltuieli eligibile cu cele propuse prin proiect, respectiv informaţii referitoare la alte ajutoare de minimis primite în ultimii 3 ani anteriori datei de semnare a contractului de finanţare, cu respectarea prevederilor referitoare la întreprinderea unică. </w:t>
      </w:r>
      <w:bookmarkEnd w:id="18"/>
      <w:r w:rsidRPr="00A64AB6">
        <w:rPr>
          <w:rFonts w:ascii="Montserrat" w:hAnsi="Montserrat" w:cs="Calibri"/>
          <w:sz w:val="22"/>
          <w:szCs w:val="22"/>
        </w:rPr>
        <w:t>Informațiile vor fi actualizate de către solicitantul ajutorului</w:t>
      </w:r>
      <w:r w:rsidR="00633F34" w:rsidRPr="00A64AB6">
        <w:rPr>
          <w:rFonts w:ascii="Montserrat" w:hAnsi="Montserrat" w:cs="Calibri"/>
          <w:sz w:val="22"/>
          <w:szCs w:val="22"/>
        </w:rPr>
        <w:t xml:space="preserve"> </w:t>
      </w:r>
      <w:r w:rsidR="0085544B" w:rsidRPr="00A64AB6">
        <w:rPr>
          <w:rFonts w:ascii="Montserrat" w:hAnsi="Montserrat" w:cs="Calibri"/>
          <w:sz w:val="22"/>
          <w:szCs w:val="22"/>
        </w:rPr>
        <w:t xml:space="preserve">la data </w:t>
      </w:r>
      <w:r w:rsidRPr="00A64AB6">
        <w:rPr>
          <w:rFonts w:ascii="Montserrat" w:hAnsi="Montserrat" w:cs="Calibri"/>
          <w:sz w:val="22"/>
          <w:szCs w:val="22"/>
        </w:rPr>
        <w:t>încheier</w:t>
      </w:r>
      <w:r w:rsidR="0085544B" w:rsidRPr="00A64AB6">
        <w:rPr>
          <w:rFonts w:ascii="Montserrat" w:hAnsi="Montserrat" w:cs="Calibri"/>
          <w:sz w:val="22"/>
          <w:szCs w:val="22"/>
        </w:rPr>
        <w:t>ii a</w:t>
      </w:r>
      <w:r w:rsidRPr="00A64AB6">
        <w:rPr>
          <w:rFonts w:ascii="Montserrat" w:hAnsi="Montserrat" w:cs="Calibri"/>
          <w:sz w:val="22"/>
          <w:szCs w:val="22"/>
        </w:rPr>
        <w:t>ctului de acordare a ajutorului.</w:t>
      </w:r>
    </w:p>
    <w:p w:rsidR="00C65FB5" w:rsidRPr="00A64AB6" w:rsidRDefault="00C65FB5"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b/>
          <w:bCs/>
          <w:sz w:val="22"/>
          <w:szCs w:val="22"/>
        </w:rPr>
        <w:t>(6)</w:t>
      </w:r>
      <w:r w:rsidRPr="00A64AB6">
        <w:rPr>
          <w:rFonts w:ascii="Montserrat" w:hAnsi="Montserrat" w:cs="Calibri"/>
          <w:sz w:val="22"/>
          <w:szCs w:val="22"/>
        </w:rPr>
        <w:t xml:space="preserve"> În cazul în care, după aplicarea regulilor de cumul, </w:t>
      </w:r>
      <w:r w:rsidR="0085544B" w:rsidRPr="00A64AB6">
        <w:rPr>
          <w:rFonts w:ascii="Montserrat" w:hAnsi="Montserrat" w:cs="Calibri"/>
          <w:sz w:val="22"/>
          <w:szCs w:val="22"/>
        </w:rPr>
        <w:t xml:space="preserve">cu luarea în calcul a finanțării nerambursabile solicitate în baza schemei de ajutor anterior menționate, ca ajutor de minimis, este depășit </w:t>
      </w:r>
      <w:r w:rsidRPr="00A64AB6">
        <w:rPr>
          <w:rFonts w:ascii="Montserrat" w:hAnsi="Montserrat" w:cs="Calibri"/>
          <w:sz w:val="22"/>
          <w:szCs w:val="22"/>
        </w:rPr>
        <w:t>plafonul de minimis (respectiv 300.000 EUR pe durata a trei ani), întreprinderea poate opta, până la acordarea acestui ajutor, pentru reducerea finanțării solicitate sau pentru renunțarea, integrală sau parțială, la ajutoare anterioare deja primite pentru a nu depăși acest plafon, conform Deciziei CEJ în cauza C</w:t>
      </w:r>
      <w:r w:rsidRPr="00A64AB6">
        <w:rPr>
          <w:rFonts w:ascii="Montserrat" w:hAnsi="Montserrat" w:cs="Calibri"/>
          <w:sz w:val="22"/>
          <w:szCs w:val="22"/>
        </w:rPr>
        <w:noBreakHyphen/>
        <w:t>608/19.</w:t>
      </w:r>
    </w:p>
    <w:p w:rsidR="00C65FB5" w:rsidRPr="00A64AB6" w:rsidRDefault="00C65FB5"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sz w:val="22"/>
          <w:szCs w:val="22"/>
        </w:rPr>
        <w:t xml:space="preserve">Reducerea finanțării solicitate poate fi efectuată și în situația în care nu există un ajutor acordat anterior, atât în scopul încadrării în pragul finanțării, </w:t>
      </w:r>
      <w:r w:rsidR="0085544B" w:rsidRPr="00A64AB6">
        <w:rPr>
          <w:rFonts w:ascii="Montserrat" w:hAnsi="Montserrat" w:cs="Calibri"/>
          <w:sz w:val="22"/>
          <w:szCs w:val="22"/>
        </w:rPr>
        <w:t xml:space="preserve">respectiv a </w:t>
      </w:r>
      <w:r w:rsidRPr="00A64AB6">
        <w:rPr>
          <w:rFonts w:ascii="Montserrat" w:hAnsi="Montserrat" w:cs="Calibri"/>
          <w:sz w:val="22"/>
          <w:szCs w:val="22"/>
        </w:rPr>
        <w:t>plafonul</w:t>
      </w:r>
      <w:r w:rsidR="0085544B" w:rsidRPr="00A64AB6">
        <w:rPr>
          <w:rFonts w:ascii="Montserrat" w:hAnsi="Montserrat" w:cs="Calibri"/>
          <w:sz w:val="22"/>
          <w:szCs w:val="22"/>
        </w:rPr>
        <w:t>ui</w:t>
      </w:r>
      <w:r w:rsidRPr="00A64AB6">
        <w:rPr>
          <w:rFonts w:ascii="Montserrat" w:hAnsi="Montserrat" w:cs="Calibri"/>
          <w:sz w:val="22"/>
          <w:szCs w:val="22"/>
        </w:rPr>
        <w:t xml:space="preserve"> de minimis. </w:t>
      </w:r>
    </w:p>
    <w:p w:rsidR="00C65FB5" w:rsidRPr="00A64AB6" w:rsidRDefault="00C65FB5" w:rsidP="00A64AB6">
      <w:pPr>
        <w:autoSpaceDE w:val="0"/>
        <w:autoSpaceDN w:val="0"/>
        <w:adjustRightInd w:val="0"/>
        <w:spacing w:before="0" w:after="0"/>
        <w:jc w:val="both"/>
        <w:rPr>
          <w:rFonts w:ascii="Montserrat" w:hAnsi="Montserrat" w:cs="Calibri"/>
          <w:sz w:val="22"/>
          <w:szCs w:val="22"/>
        </w:rPr>
      </w:pPr>
      <w:r w:rsidRPr="00A64AB6">
        <w:rPr>
          <w:rFonts w:ascii="Montserrat" w:hAnsi="Montserrat" w:cs="Calibri"/>
          <w:sz w:val="22"/>
          <w:szCs w:val="22"/>
        </w:rPr>
        <w:t xml:space="preserve">Dacă </w:t>
      </w:r>
      <w:r w:rsidR="00CC3555" w:rsidRPr="00A64AB6">
        <w:rPr>
          <w:rFonts w:ascii="Montserrat" w:hAnsi="Montserrat" w:cs="Calibri"/>
          <w:sz w:val="22"/>
          <w:szCs w:val="22"/>
        </w:rPr>
        <w:t xml:space="preserve"> </w:t>
      </w:r>
      <w:r w:rsidR="00410A3D" w:rsidRPr="00A64AB6">
        <w:rPr>
          <w:rFonts w:ascii="Montserrat" w:hAnsi="Montserrat" w:cs="Calibri"/>
          <w:sz w:val="22"/>
          <w:szCs w:val="22"/>
        </w:rPr>
        <w:t>solicitantul</w:t>
      </w:r>
      <w:r w:rsidR="00633F34" w:rsidRPr="00A64AB6">
        <w:rPr>
          <w:rFonts w:ascii="Montserrat" w:hAnsi="Montserrat" w:cs="Calibri"/>
          <w:sz w:val="22"/>
          <w:szCs w:val="22"/>
        </w:rPr>
        <w:t xml:space="preserve"> </w:t>
      </w:r>
      <w:r w:rsidRPr="00A64AB6">
        <w:rPr>
          <w:rFonts w:ascii="Montserrat" w:hAnsi="Montserrat" w:cs="Calibri"/>
          <w:sz w:val="22"/>
          <w:szCs w:val="22"/>
        </w:rPr>
        <w:t>nu ajustează valoarea solicitată astfel încât să se încadreze sub pragul de minimis sau nu renunță, integral sau parțial, la ajutoare anterioare deja primite, pentru a nu depăși acest plafon, atunci  nu va beneficia de ajutor de minimis.</w:t>
      </w:r>
    </w:p>
    <w:p w:rsidR="00C65FB5" w:rsidRPr="00A64AB6" w:rsidRDefault="00C65FB5" w:rsidP="00A64AB6">
      <w:pPr>
        <w:autoSpaceDE w:val="0"/>
        <w:autoSpaceDN w:val="0"/>
        <w:adjustRightInd w:val="0"/>
        <w:spacing w:before="0" w:after="0"/>
        <w:jc w:val="both"/>
        <w:rPr>
          <w:rFonts w:ascii="Montserrat" w:hAnsi="Montserrat" w:cs="Calibri"/>
          <w:sz w:val="22"/>
          <w:szCs w:val="22"/>
          <w:lang w:val="pt-BR"/>
        </w:rPr>
      </w:pPr>
      <w:r w:rsidRPr="00A64AB6">
        <w:rPr>
          <w:rFonts w:ascii="Montserrat" w:hAnsi="Montserrat" w:cs="Calibri"/>
          <w:b/>
          <w:bCs/>
          <w:sz w:val="22"/>
          <w:szCs w:val="22"/>
        </w:rPr>
        <w:t>(7)</w:t>
      </w:r>
      <w:r w:rsidRPr="00A64AB6">
        <w:rPr>
          <w:rFonts w:ascii="Montserrat" w:hAnsi="Montserrat" w:cs="Calibri"/>
          <w:sz w:val="22"/>
          <w:szCs w:val="22"/>
        </w:rPr>
        <w:t xml:space="preserve"> În cazul fuziunilor societăţilor sau al achiziţiilor de părţi sociale, atunci când se stabileşte dacă un nou ajutor de minimis acordat unei întreprinderi noi sau întreprinderii care face achiziţia depăşeşte plafonul relevant, se iau în considerare toate ajutoarele de minimis anterioare acordate tuturor întreprinderilor care fuzionează. </w:t>
      </w:r>
      <w:r w:rsidRPr="00A64AB6">
        <w:rPr>
          <w:rFonts w:ascii="Montserrat" w:hAnsi="Montserrat" w:cs="Calibri"/>
          <w:sz w:val="22"/>
          <w:szCs w:val="22"/>
          <w:lang w:val="pt-BR"/>
        </w:rPr>
        <w:t>Ajutoarele de minimis acordate legal înainte de fuziune sau achiziţie rămân legal acordate.</w:t>
      </w:r>
    </w:p>
    <w:p w:rsidR="00C65FB5" w:rsidRPr="00A64AB6" w:rsidRDefault="00C65FB5" w:rsidP="00A64AB6">
      <w:pPr>
        <w:autoSpaceDE w:val="0"/>
        <w:autoSpaceDN w:val="0"/>
        <w:adjustRightInd w:val="0"/>
        <w:spacing w:before="0" w:after="0"/>
        <w:jc w:val="both"/>
        <w:rPr>
          <w:rFonts w:ascii="Montserrat" w:hAnsi="Montserrat" w:cs="Calibri"/>
          <w:sz w:val="22"/>
          <w:szCs w:val="22"/>
          <w:lang w:val="pt-BR"/>
        </w:rPr>
      </w:pPr>
      <w:r w:rsidRPr="00A64AB6">
        <w:rPr>
          <w:rFonts w:ascii="Montserrat" w:hAnsi="Montserrat" w:cs="Calibri"/>
          <w:b/>
          <w:bCs/>
          <w:sz w:val="22"/>
          <w:szCs w:val="22"/>
          <w:lang w:val="pt-BR"/>
        </w:rPr>
        <w:t>(8)</w:t>
      </w:r>
      <w:r w:rsidRPr="00A64AB6">
        <w:rPr>
          <w:rFonts w:ascii="Montserrat" w:hAnsi="Montserrat" w:cs="Calibri"/>
          <w:sz w:val="22"/>
          <w:szCs w:val="22"/>
          <w:lang w:val="pt-BR"/>
        </w:rPr>
        <w:t xml:space="preserve">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rsidR="00A65034" w:rsidRPr="00A64AB6" w:rsidRDefault="00A65034" w:rsidP="00A64AB6">
      <w:pPr>
        <w:spacing w:before="0" w:after="0"/>
        <w:ind w:firstLine="720"/>
        <w:jc w:val="both"/>
        <w:rPr>
          <w:rFonts w:ascii="Montserrat" w:hAnsi="Montserrat" w:cs="Calibri"/>
          <w:b/>
          <w:bCs/>
          <w:color w:val="00B050"/>
          <w:sz w:val="22"/>
          <w:szCs w:val="22"/>
        </w:rPr>
      </w:pPr>
    </w:p>
    <w:p w:rsidR="00F94A76" w:rsidRPr="00A64AB6" w:rsidRDefault="00F94A76" w:rsidP="00A64AB6">
      <w:pPr>
        <w:spacing w:before="0" w:after="0"/>
        <w:ind w:firstLine="720"/>
        <w:jc w:val="both"/>
        <w:rPr>
          <w:rFonts w:ascii="Montserrat" w:hAnsi="Montserrat" w:cs="Calibri"/>
          <w:b/>
          <w:bCs/>
          <w:color w:val="00B050"/>
          <w:sz w:val="22"/>
          <w:szCs w:val="22"/>
        </w:rPr>
      </w:pPr>
    </w:p>
    <w:p w:rsidR="00B33FCB" w:rsidRPr="00A64AB6" w:rsidRDefault="006569AE" w:rsidP="00A64AB6">
      <w:pPr>
        <w:spacing w:before="0" w:after="0"/>
        <w:ind w:left="720"/>
        <w:jc w:val="both"/>
        <w:rPr>
          <w:rFonts w:ascii="Montserrat" w:hAnsi="Montserrat" w:cs="Calibri"/>
          <w:b/>
          <w:bCs/>
          <w:color w:val="0070C0"/>
          <w:sz w:val="22"/>
          <w:szCs w:val="22"/>
        </w:rPr>
      </w:pPr>
      <w:r w:rsidRPr="00A64AB6">
        <w:rPr>
          <w:rFonts w:ascii="Montserrat" w:hAnsi="Montserrat" w:cs="Calibri"/>
          <w:b/>
          <w:bCs/>
          <w:color w:val="0070C0"/>
          <w:sz w:val="22"/>
          <w:szCs w:val="22"/>
        </w:rPr>
        <w:t>E</w:t>
      </w:r>
      <w:r w:rsidR="00994C25" w:rsidRPr="00A64AB6">
        <w:rPr>
          <w:rFonts w:ascii="Montserrat" w:hAnsi="Montserrat" w:cs="Calibri"/>
          <w:b/>
          <w:bCs/>
          <w:color w:val="0070C0"/>
          <w:sz w:val="22"/>
          <w:szCs w:val="22"/>
        </w:rPr>
        <w:t xml:space="preserve">. </w:t>
      </w:r>
      <w:r w:rsidR="00B33FCB" w:rsidRPr="00A64AB6">
        <w:rPr>
          <w:rFonts w:ascii="Montserrat" w:hAnsi="Montserrat" w:cs="Calibri"/>
          <w:b/>
          <w:bCs/>
          <w:color w:val="0070C0"/>
          <w:sz w:val="22"/>
          <w:szCs w:val="22"/>
        </w:rPr>
        <w:t>Recuperarea ajutoarelor de stat/de minimis</w:t>
      </w:r>
    </w:p>
    <w:p w:rsidR="0085544B" w:rsidRPr="00A64AB6" w:rsidRDefault="0085544B" w:rsidP="00A64AB6">
      <w:pPr>
        <w:spacing w:before="0" w:after="0"/>
        <w:ind w:firstLine="720"/>
        <w:jc w:val="both"/>
        <w:rPr>
          <w:rFonts w:ascii="Montserrat" w:hAnsi="Montserrat" w:cs="Calibri"/>
          <w:sz w:val="22"/>
          <w:szCs w:val="22"/>
        </w:rPr>
      </w:pP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lastRenderedPageBreak/>
        <w:t>(1)</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cazul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care </w:t>
      </w:r>
      <w:proofErr w:type="spellStart"/>
      <w:r w:rsidRPr="0085544B">
        <w:rPr>
          <w:rFonts w:ascii="Montserrat" w:hAnsi="Montserrat" w:cs="Calibri"/>
          <w:sz w:val="22"/>
          <w:szCs w:val="22"/>
          <w:lang w:val="en-GB"/>
        </w:rPr>
        <w:t>condițiile</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acordare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utilizare</w:t>
      </w:r>
      <w:proofErr w:type="spellEnd"/>
      <w:r w:rsidRPr="0085544B">
        <w:rPr>
          <w:rFonts w:ascii="Montserrat" w:hAnsi="Montserrat" w:cs="Calibri"/>
          <w:sz w:val="22"/>
          <w:szCs w:val="22"/>
          <w:lang w:val="en-GB"/>
        </w:rPr>
        <w:t xml:space="preserve"> </w:t>
      </w:r>
      <w:proofErr w:type="gramStart"/>
      <w:r w:rsidRPr="0085544B">
        <w:rPr>
          <w:rFonts w:ascii="Montserrat" w:hAnsi="Montserrat" w:cs="Calibri"/>
          <w:sz w:val="22"/>
          <w:szCs w:val="22"/>
          <w:lang w:val="en-GB"/>
        </w:rPr>
        <w:t>a</w:t>
      </w:r>
      <w:proofErr w:type="gram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nu au </w:t>
      </w:r>
      <w:proofErr w:type="spellStart"/>
      <w:r w:rsidRPr="0085544B">
        <w:rPr>
          <w:rFonts w:ascii="Montserrat" w:hAnsi="Montserrat" w:cs="Calibri"/>
          <w:sz w:val="22"/>
          <w:szCs w:val="22"/>
          <w:lang w:val="en-GB"/>
        </w:rPr>
        <w:t>fost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respectate</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beneficiar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furnizorul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de stat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de minimis </w:t>
      </w:r>
      <w:proofErr w:type="spellStart"/>
      <w:r w:rsidRPr="0085544B">
        <w:rPr>
          <w:rFonts w:ascii="Montserrat" w:hAnsi="Montserrat" w:cs="Calibri"/>
          <w:sz w:val="22"/>
          <w:szCs w:val="22"/>
          <w:lang w:val="en-GB"/>
        </w:rPr>
        <w:t>dispune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recuperarea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inclusiv</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dobânzilor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aferente</w:t>
      </w:r>
      <w:proofErr w:type="spellEnd"/>
      <w:r w:rsidRPr="0085544B">
        <w:rPr>
          <w:rFonts w:ascii="Montserrat" w:hAnsi="Montserrat" w:cs="Calibri"/>
          <w:sz w:val="22"/>
          <w:szCs w:val="22"/>
          <w:lang w:val="en-GB"/>
        </w:rPr>
        <w:t xml:space="preserve">, conform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Ordonanţei</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urgenţă</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Guvernului</w:t>
      </w:r>
      <w:proofErr w:type="spellEnd"/>
      <w:r w:rsidRPr="0085544B">
        <w:rPr>
          <w:rFonts w:ascii="Montserrat" w:hAnsi="Montserrat" w:cs="Calibri"/>
          <w:sz w:val="22"/>
          <w:szCs w:val="22"/>
          <w:lang w:val="en-GB"/>
        </w:rPr>
        <w:t xml:space="preserve"> nr. 77/2014, </w:t>
      </w:r>
      <w:proofErr w:type="spellStart"/>
      <w:r w:rsidRPr="0085544B">
        <w:rPr>
          <w:rFonts w:ascii="Montserrat" w:hAnsi="Montserrat" w:cs="Calibri"/>
          <w:sz w:val="22"/>
          <w:szCs w:val="22"/>
          <w:lang w:val="en-GB"/>
        </w:rPr>
        <w:t>aprobată</w:t>
      </w:r>
      <w:proofErr w:type="spellEnd"/>
      <w:r w:rsidRPr="0085544B">
        <w:rPr>
          <w:rFonts w:ascii="Montserrat" w:hAnsi="Montserrat" w:cs="Calibri"/>
          <w:sz w:val="22"/>
          <w:szCs w:val="22"/>
          <w:lang w:val="en-GB"/>
        </w:rPr>
        <w:t xml:space="preserve"> cu </w:t>
      </w:r>
      <w:proofErr w:type="spellStart"/>
      <w:r w:rsidRPr="0085544B">
        <w:rPr>
          <w:rFonts w:ascii="Montserrat" w:hAnsi="Montserrat" w:cs="Calibri"/>
          <w:sz w:val="22"/>
          <w:szCs w:val="22"/>
          <w:lang w:val="en-GB"/>
        </w:rPr>
        <w:t>modificări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completări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Legea</w:t>
      </w:r>
      <w:proofErr w:type="spellEnd"/>
      <w:r w:rsidRPr="0085544B">
        <w:rPr>
          <w:rFonts w:ascii="Montserrat" w:hAnsi="Montserrat" w:cs="Calibri"/>
          <w:sz w:val="22"/>
          <w:szCs w:val="22"/>
          <w:lang w:val="en-GB"/>
        </w:rPr>
        <w:t xml:space="preserve"> nr. 20/2015, cu </w:t>
      </w:r>
      <w:proofErr w:type="spellStart"/>
      <w:r w:rsidRPr="0085544B">
        <w:rPr>
          <w:rFonts w:ascii="Montserrat" w:hAnsi="Montserrat" w:cs="Calibri"/>
          <w:sz w:val="22"/>
          <w:szCs w:val="22"/>
          <w:lang w:val="en-GB"/>
        </w:rPr>
        <w:t>modificările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completările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ulterioare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ale </w:t>
      </w:r>
      <w:proofErr w:type="spellStart"/>
      <w:r w:rsidRPr="0085544B">
        <w:rPr>
          <w:rFonts w:ascii="Montserrat" w:hAnsi="Montserrat" w:cs="Calibri"/>
          <w:sz w:val="22"/>
          <w:szCs w:val="22"/>
          <w:lang w:val="en-GB"/>
        </w:rPr>
        <w:t>prezentei</w:t>
      </w:r>
      <w:proofErr w:type="spell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t>(2)</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Furnizorul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își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rezervă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dreptul</w:t>
      </w:r>
      <w:proofErr w:type="spellEnd"/>
      <w:r w:rsidRPr="0085544B">
        <w:rPr>
          <w:rFonts w:ascii="Montserrat" w:hAnsi="Montserrat" w:cs="Calibri"/>
          <w:sz w:val="22"/>
          <w:szCs w:val="22"/>
          <w:lang w:val="en-GB"/>
        </w:rPr>
        <w:t xml:space="preserve"> de a </w:t>
      </w:r>
      <w:proofErr w:type="spellStart"/>
      <w:r w:rsidRPr="0085544B">
        <w:rPr>
          <w:rFonts w:ascii="Montserrat" w:hAnsi="Montserrat" w:cs="Calibri"/>
          <w:sz w:val="22"/>
          <w:szCs w:val="22"/>
          <w:lang w:val="en-GB"/>
        </w:rPr>
        <w:t>stopa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acordarea</w:t>
      </w:r>
      <w:proofErr w:type="spellEnd"/>
      <w:r w:rsidRPr="0085544B">
        <w:rPr>
          <w:rFonts w:ascii="Montserrat" w:hAnsi="Montserrat" w:cs="Calibri"/>
          <w:sz w:val="22"/>
          <w:szCs w:val="22"/>
          <w:lang w:val="en-GB"/>
        </w:rPr>
        <w:t xml:space="preserve"> / </w:t>
      </w:r>
      <w:proofErr w:type="spellStart"/>
      <w:r w:rsidRPr="0085544B">
        <w:rPr>
          <w:rFonts w:ascii="Montserrat" w:hAnsi="Montserrat" w:cs="Calibri"/>
          <w:sz w:val="22"/>
          <w:szCs w:val="22"/>
          <w:lang w:val="en-GB"/>
        </w:rPr>
        <w:t>plata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de stat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de minimis </w:t>
      </w:r>
      <w:proofErr w:type="spellStart"/>
      <w:r w:rsidRPr="0085544B">
        <w:rPr>
          <w:rFonts w:ascii="Montserrat" w:hAnsi="Montserrat" w:cs="Calibri"/>
          <w:sz w:val="22"/>
          <w:szCs w:val="22"/>
          <w:lang w:val="en-GB"/>
        </w:rPr>
        <w:t>sau</w:t>
      </w:r>
      <w:proofErr w:type="spellEnd"/>
      <w:r w:rsidRPr="0085544B">
        <w:rPr>
          <w:rFonts w:ascii="Montserrat" w:hAnsi="Montserrat" w:cs="Calibri"/>
          <w:sz w:val="22"/>
          <w:szCs w:val="22"/>
          <w:lang w:val="en-GB"/>
        </w:rPr>
        <w:t xml:space="preserve"> de a </w:t>
      </w:r>
      <w:proofErr w:type="spellStart"/>
      <w:r w:rsidRPr="0085544B">
        <w:rPr>
          <w:rFonts w:ascii="Montserrat" w:hAnsi="Montserrat" w:cs="Calibri"/>
          <w:sz w:val="22"/>
          <w:szCs w:val="22"/>
          <w:lang w:val="en-GB"/>
        </w:rPr>
        <w:t>solicita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recuperarea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de stat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de minimis </w:t>
      </w:r>
      <w:proofErr w:type="spellStart"/>
      <w:r w:rsidRPr="0085544B">
        <w:rPr>
          <w:rFonts w:ascii="Montserrat" w:hAnsi="Montserrat" w:cs="Calibri"/>
          <w:sz w:val="22"/>
          <w:szCs w:val="22"/>
          <w:lang w:val="en-GB"/>
        </w:rPr>
        <w:t>deja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plătit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cazul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care </w:t>
      </w:r>
      <w:proofErr w:type="spellStart"/>
      <w:r w:rsidRPr="0085544B">
        <w:rPr>
          <w:rFonts w:ascii="Montserrat" w:hAnsi="Montserrat" w:cs="Calibri"/>
          <w:sz w:val="22"/>
          <w:szCs w:val="22"/>
          <w:lang w:val="en-GB"/>
        </w:rPr>
        <w:t>documentele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informațiile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furnizate</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către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beneficiar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documentele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depuse</w:t>
      </w:r>
      <w:proofErr w:type="spellEnd"/>
      <w:r w:rsidRPr="0085544B">
        <w:rPr>
          <w:rFonts w:ascii="Montserrat" w:hAnsi="Montserrat" w:cs="Calibri"/>
          <w:sz w:val="22"/>
          <w:szCs w:val="22"/>
          <w:lang w:val="en-GB"/>
        </w:rPr>
        <w:t xml:space="preserve"> se </w:t>
      </w:r>
      <w:proofErr w:type="spellStart"/>
      <w:r w:rsidRPr="0085544B">
        <w:rPr>
          <w:rFonts w:ascii="Montserrat" w:hAnsi="Montserrat" w:cs="Calibri"/>
          <w:sz w:val="22"/>
          <w:szCs w:val="22"/>
          <w:lang w:val="en-GB"/>
        </w:rPr>
        <w:t>dovedesc</w:t>
      </w:r>
      <w:proofErr w:type="spellEnd"/>
      <w:r w:rsidRPr="0085544B">
        <w:rPr>
          <w:rFonts w:ascii="Montserrat" w:hAnsi="Montserrat" w:cs="Calibri"/>
          <w:sz w:val="22"/>
          <w:szCs w:val="22"/>
          <w:lang w:val="en-GB"/>
        </w:rPr>
        <w:t xml:space="preserve"> a fi </w:t>
      </w:r>
      <w:proofErr w:type="spellStart"/>
      <w:r w:rsidRPr="0085544B">
        <w:rPr>
          <w:rFonts w:ascii="Montserrat" w:hAnsi="Montserrat" w:cs="Calibri"/>
          <w:sz w:val="22"/>
          <w:szCs w:val="22"/>
          <w:lang w:val="en-GB"/>
        </w:rPr>
        <w:t>incorecte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sau</w:t>
      </w:r>
      <w:proofErr w:type="spellEnd"/>
      <w:r w:rsidRPr="0085544B">
        <w:rPr>
          <w:rFonts w:ascii="Montserrat" w:hAnsi="Montserrat" w:cs="Calibri"/>
          <w:sz w:val="22"/>
          <w:szCs w:val="22"/>
          <w:lang w:val="en-GB"/>
        </w:rPr>
        <w:t xml:space="preserve"> false.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t>(3)</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w:t>
      </w:r>
      <w:proofErr w:type="spellEnd"/>
      <w:r w:rsidRPr="0085544B">
        <w:rPr>
          <w:rFonts w:ascii="Montserrat" w:hAnsi="Montserrat" w:cs="Calibri"/>
          <w:sz w:val="22"/>
          <w:szCs w:val="22"/>
          <w:lang w:val="en-GB"/>
        </w:rPr>
        <w:t xml:space="preserve"> de stat, </w:t>
      </w:r>
      <w:proofErr w:type="spellStart"/>
      <w:r w:rsidRPr="0085544B">
        <w:rPr>
          <w:rFonts w:ascii="Montserrat" w:hAnsi="Montserrat" w:cs="Calibri"/>
          <w:sz w:val="22"/>
          <w:szCs w:val="22"/>
          <w:lang w:val="en-GB"/>
        </w:rPr>
        <w:t>respectiv</w:t>
      </w:r>
      <w:proofErr w:type="spellEnd"/>
      <w:r w:rsidRPr="0085544B">
        <w:rPr>
          <w:rFonts w:ascii="Montserrat" w:hAnsi="Montserrat" w:cs="Calibri"/>
          <w:sz w:val="22"/>
          <w:szCs w:val="22"/>
          <w:lang w:val="en-GB"/>
        </w:rPr>
        <w:t xml:space="preserve"> de minimis care </w:t>
      </w:r>
      <w:proofErr w:type="spellStart"/>
      <w:r w:rsidRPr="0085544B">
        <w:rPr>
          <w:rFonts w:ascii="Montserrat" w:hAnsi="Montserrat" w:cs="Calibri"/>
          <w:sz w:val="22"/>
          <w:szCs w:val="22"/>
          <w:lang w:val="en-GB"/>
        </w:rPr>
        <w:t>trebuie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rambursat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sau</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recuperat</w:t>
      </w:r>
      <w:proofErr w:type="spellEnd"/>
      <w:r w:rsidRPr="0085544B">
        <w:rPr>
          <w:rFonts w:ascii="Montserrat" w:hAnsi="Montserrat" w:cs="Calibri"/>
          <w:sz w:val="22"/>
          <w:szCs w:val="22"/>
          <w:lang w:val="en-GB"/>
        </w:rPr>
        <w:t xml:space="preserve"> include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dobânda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aferentă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datorată</w:t>
      </w:r>
      <w:proofErr w:type="spellEnd"/>
      <w:r w:rsidRPr="0085544B">
        <w:rPr>
          <w:rFonts w:ascii="Montserrat" w:hAnsi="Montserrat" w:cs="Calibri"/>
          <w:sz w:val="22"/>
          <w:szCs w:val="22"/>
          <w:lang w:val="en-GB"/>
        </w:rPr>
        <w:t xml:space="preserve"> de la data </w:t>
      </w:r>
      <w:proofErr w:type="spellStart"/>
      <w:r w:rsidRPr="0085544B">
        <w:rPr>
          <w:rFonts w:ascii="Montserrat" w:hAnsi="Montserrat" w:cs="Calibri"/>
          <w:sz w:val="22"/>
          <w:szCs w:val="22"/>
          <w:lang w:val="en-GB"/>
        </w:rPr>
        <w:t>plăţii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acestuia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până</w:t>
      </w:r>
      <w:proofErr w:type="spellEnd"/>
      <w:r w:rsidRPr="0085544B">
        <w:rPr>
          <w:rFonts w:ascii="Montserrat" w:hAnsi="Montserrat" w:cs="Calibri"/>
          <w:sz w:val="22"/>
          <w:szCs w:val="22"/>
          <w:lang w:val="en-GB"/>
        </w:rPr>
        <w:t xml:space="preserve"> la data </w:t>
      </w:r>
      <w:proofErr w:type="spellStart"/>
      <w:r w:rsidRPr="0085544B">
        <w:rPr>
          <w:rFonts w:ascii="Montserrat" w:hAnsi="Montserrat" w:cs="Calibri"/>
          <w:sz w:val="22"/>
          <w:szCs w:val="22"/>
          <w:lang w:val="en-GB"/>
        </w:rPr>
        <w:t>recuperării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sau</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rambursării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integrale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Procedura</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calcul</w:t>
      </w:r>
      <w:proofErr w:type="spellEnd"/>
      <w:r w:rsidRPr="0085544B">
        <w:rPr>
          <w:rFonts w:ascii="Montserrat" w:hAnsi="Montserrat" w:cs="Calibri"/>
          <w:sz w:val="22"/>
          <w:szCs w:val="22"/>
          <w:lang w:val="en-GB"/>
        </w:rPr>
        <w:t xml:space="preserve"> al </w:t>
      </w:r>
      <w:proofErr w:type="spellStart"/>
      <w:r w:rsidRPr="0085544B">
        <w:rPr>
          <w:rFonts w:ascii="Montserrat" w:hAnsi="Montserrat" w:cs="Calibri"/>
          <w:sz w:val="22"/>
          <w:szCs w:val="22"/>
          <w:lang w:val="en-GB"/>
        </w:rPr>
        <w:t>dobânzii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este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stabilită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instrucţiunile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emise</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Consiliul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Concurenţei</w:t>
      </w:r>
      <w:proofErr w:type="spellEnd"/>
      <w:r w:rsidR="00A64AB6" w:rsidRPr="009E7EF5">
        <w:rPr>
          <w:rStyle w:val="FootnoteReference"/>
          <w:rFonts w:ascii="Arial" w:hAnsi="Arial" w:cs="Arial"/>
          <w:shd w:val="clear" w:color="auto" w:fill="FFFFFF"/>
        </w:rPr>
        <w:footnoteReference w:id="2"/>
      </w:r>
      <w:r w:rsidR="00545F0F" w:rsidRPr="00A64AB6">
        <w:rPr>
          <w:rFonts w:ascii="Montserrat" w:hAnsi="Montserrat" w:cs="Calibri"/>
          <w:sz w:val="22"/>
          <w:szCs w:val="22"/>
          <w:vertAlign w:val="superscript"/>
          <w:lang w:val="en-GB"/>
        </w:rPr>
        <w:t xml:space="preserve"> </w:t>
      </w:r>
      <w:r w:rsidR="00545F0F" w:rsidRPr="00A64AB6">
        <w:rPr>
          <w:rFonts w:ascii="Montserrat" w:hAnsi="Montserrat" w:cs="Calibri"/>
          <w:sz w:val="22"/>
          <w:szCs w:val="22"/>
          <w:lang w:val="en-GB"/>
        </w:rPr>
        <w:t>.</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t>(4)</w:t>
      </w:r>
      <w:r w:rsidRPr="0085544B">
        <w:rPr>
          <w:rFonts w:ascii="Montserrat" w:hAnsi="Montserrat" w:cs="Calibri"/>
          <w:sz w:val="22"/>
          <w:szCs w:val="22"/>
          <w:lang w:val="en-GB"/>
        </w:rPr>
        <w:t xml:space="preserve"> Rata </w:t>
      </w:r>
      <w:proofErr w:type="spellStart"/>
      <w:r w:rsidRPr="0085544B">
        <w:rPr>
          <w:rFonts w:ascii="Montserrat" w:hAnsi="Montserrat" w:cs="Calibri"/>
          <w:sz w:val="22"/>
          <w:szCs w:val="22"/>
          <w:lang w:val="en-GB"/>
        </w:rPr>
        <w:t>dobânzii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aplicabile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este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stabilită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w:t>
      </w:r>
      <w:proofErr w:type="spellEnd"/>
      <w:r w:rsidRPr="0085544B">
        <w:rPr>
          <w:rFonts w:ascii="Montserrat" w:hAnsi="Montserrat" w:cs="Calibri"/>
          <w:sz w:val="22"/>
          <w:szCs w:val="22"/>
          <w:lang w:val="en-GB"/>
        </w:rPr>
        <w:t xml:space="preserve"> (CE) nr. 794/2004 al </w:t>
      </w:r>
      <w:proofErr w:type="spellStart"/>
      <w:r w:rsidRPr="0085544B">
        <w:rPr>
          <w:rFonts w:ascii="Montserrat" w:hAnsi="Montserrat" w:cs="Calibri"/>
          <w:sz w:val="22"/>
          <w:szCs w:val="22"/>
          <w:lang w:val="en-GB"/>
        </w:rPr>
        <w:t>Comisiei</w:t>
      </w:r>
      <w:proofErr w:type="spellEnd"/>
      <w:r w:rsidRPr="0085544B">
        <w:rPr>
          <w:rFonts w:ascii="Montserrat" w:hAnsi="Montserrat" w:cs="Calibri"/>
          <w:sz w:val="22"/>
          <w:szCs w:val="22"/>
          <w:lang w:val="en-GB"/>
        </w:rPr>
        <w:t xml:space="preserve"> din 21 </w:t>
      </w:r>
      <w:proofErr w:type="spellStart"/>
      <w:r w:rsidRPr="0085544B">
        <w:rPr>
          <w:rFonts w:ascii="Montserrat" w:hAnsi="Montserrat" w:cs="Calibri"/>
          <w:sz w:val="22"/>
          <w:szCs w:val="22"/>
          <w:lang w:val="en-GB"/>
        </w:rPr>
        <w:t>aprilie</w:t>
      </w:r>
      <w:proofErr w:type="spellEnd"/>
      <w:r w:rsidRPr="0085544B">
        <w:rPr>
          <w:rFonts w:ascii="Montserrat" w:hAnsi="Montserrat" w:cs="Calibri"/>
          <w:sz w:val="22"/>
          <w:szCs w:val="22"/>
          <w:lang w:val="en-GB"/>
        </w:rPr>
        <w:t xml:space="preserve"> 2004 de </w:t>
      </w:r>
      <w:proofErr w:type="spellStart"/>
      <w:r w:rsidRPr="0085544B">
        <w:rPr>
          <w:rFonts w:ascii="Montserrat" w:hAnsi="Montserrat" w:cs="Calibri"/>
          <w:sz w:val="22"/>
          <w:szCs w:val="22"/>
          <w:lang w:val="en-GB"/>
        </w:rPr>
        <w:t>punere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aplicare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nr. 1589/2015 de </w:t>
      </w:r>
      <w:proofErr w:type="spellStart"/>
      <w:r w:rsidRPr="0085544B">
        <w:rPr>
          <w:rFonts w:ascii="Montserrat" w:hAnsi="Montserrat" w:cs="Calibri"/>
          <w:sz w:val="22"/>
          <w:szCs w:val="22"/>
          <w:lang w:val="en-GB"/>
        </w:rPr>
        <w:t>stabilire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normelor</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aplicare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articolului</w:t>
      </w:r>
      <w:proofErr w:type="spellEnd"/>
      <w:r w:rsidRPr="0085544B">
        <w:rPr>
          <w:rFonts w:ascii="Montserrat" w:hAnsi="Montserrat" w:cs="Calibri"/>
          <w:sz w:val="22"/>
          <w:szCs w:val="22"/>
          <w:lang w:val="en-GB"/>
        </w:rPr>
        <w:t xml:space="preserve"> 108 din </w:t>
      </w:r>
      <w:proofErr w:type="spellStart"/>
      <w:r w:rsidRPr="0085544B">
        <w:rPr>
          <w:rFonts w:ascii="Montserrat" w:hAnsi="Montserrat" w:cs="Calibri"/>
          <w:sz w:val="22"/>
          <w:szCs w:val="22"/>
          <w:lang w:val="en-GB"/>
        </w:rPr>
        <w:t>Tratatul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privind</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funcționarea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Uniunii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Europene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publicat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Jurnalul </w:t>
      </w:r>
      <w:proofErr w:type="spellStart"/>
      <w:r w:rsidRPr="0085544B">
        <w:rPr>
          <w:rFonts w:ascii="Montserrat" w:hAnsi="Montserrat" w:cs="Calibri"/>
          <w:sz w:val="22"/>
          <w:szCs w:val="22"/>
          <w:lang w:val="en-GB"/>
        </w:rPr>
        <w:t>Oficial</w:t>
      </w:r>
      <w:proofErr w:type="spellEnd"/>
      <w:r w:rsidRPr="0085544B">
        <w:rPr>
          <w:rFonts w:ascii="Montserrat" w:hAnsi="Montserrat" w:cs="Calibri"/>
          <w:sz w:val="22"/>
          <w:szCs w:val="22"/>
          <w:lang w:val="en-GB"/>
        </w:rPr>
        <w:t xml:space="preserve"> al </w:t>
      </w:r>
      <w:proofErr w:type="spellStart"/>
      <w:r w:rsidRPr="0085544B">
        <w:rPr>
          <w:rFonts w:ascii="Montserrat" w:hAnsi="Montserrat" w:cs="Calibri"/>
          <w:sz w:val="22"/>
          <w:szCs w:val="22"/>
          <w:lang w:val="en-GB"/>
        </w:rPr>
        <w:t>Uniunii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Europene</w:t>
      </w:r>
      <w:proofErr w:type="spellEnd"/>
      <w:r w:rsidRPr="0085544B">
        <w:rPr>
          <w:rFonts w:ascii="Montserrat" w:hAnsi="Montserrat" w:cs="Calibri"/>
          <w:sz w:val="22"/>
          <w:szCs w:val="22"/>
          <w:lang w:val="en-GB"/>
        </w:rPr>
        <w:t xml:space="preserve"> L 140 din 30.04.2004, cu </w:t>
      </w:r>
      <w:proofErr w:type="spellStart"/>
      <w:r w:rsidRPr="0085544B">
        <w:rPr>
          <w:rFonts w:ascii="Montserrat" w:hAnsi="Montserrat" w:cs="Calibri"/>
          <w:sz w:val="22"/>
          <w:szCs w:val="22"/>
          <w:lang w:val="en-GB"/>
        </w:rPr>
        <w:t>modificările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completările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ulterioare</w:t>
      </w:r>
      <w:proofErr w:type="spellEnd"/>
      <w:r w:rsidRPr="0085544B">
        <w:rPr>
          <w:rFonts w:ascii="Montserrat" w:hAnsi="Montserrat" w:cs="Calibri"/>
          <w:sz w:val="22"/>
          <w:szCs w:val="22"/>
          <w:lang w:val="en-GB"/>
        </w:rPr>
        <w:t xml:space="preserve">, precum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cu </w:t>
      </w:r>
      <w:proofErr w:type="spellStart"/>
      <w:r w:rsidRPr="0085544B">
        <w:rPr>
          <w:rFonts w:ascii="Montserrat" w:hAnsi="Montserrat" w:cs="Calibri"/>
          <w:sz w:val="22"/>
          <w:szCs w:val="22"/>
          <w:lang w:val="en-GB"/>
        </w:rPr>
        <w:t>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1589/2015 al </w:t>
      </w:r>
      <w:proofErr w:type="spellStart"/>
      <w:r w:rsidRPr="0085544B">
        <w:rPr>
          <w:rFonts w:ascii="Montserrat" w:hAnsi="Montserrat" w:cs="Calibri"/>
          <w:sz w:val="22"/>
          <w:szCs w:val="22"/>
          <w:lang w:val="en-GB"/>
        </w:rPr>
        <w:t>Consiliului</w:t>
      </w:r>
      <w:proofErr w:type="spellEnd"/>
      <w:r w:rsidRPr="0085544B">
        <w:rPr>
          <w:rFonts w:ascii="Montserrat" w:hAnsi="Montserrat" w:cs="Calibri"/>
          <w:sz w:val="22"/>
          <w:szCs w:val="22"/>
          <w:lang w:val="en-GB"/>
        </w:rPr>
        <w:t xml:space="preserve"> din 13 </w:t>
      </w:r>
      <w:proofErr w:type="spellStart"/>
      <w:r w:rsidRPr="0085544B">
        <w:rPr>
          <w:rFonts w:ascii="Montserrat" w:hAnsi="Montserrat" w:cs="Calibri"/>
          <w:sz w:val="22"/>
          <w:szCs w:val="22"/>
          <w:lang w:val="en-GB"/>
        </w:rPr>
        <w:t>iulie</w:t>
      </w:r>
      <w:proofErr w:type="spellEnd"/>
      <w:r w:rsidRPr="0085544B">
        <w:rPr>
          <w:rFonts w:ascii="Montserrat" w:hAnsi="Montserrat" w:cs="Calibri"/>
          <w:sz w:val="22"/>
          <w:szCs w:val="22"/>
          <w:lang w:val="en-GB"/>
        </w:rPr>
        <w:t xml:space="preserve"> 2015 de </w:t>
      </w:r>
      <w:proofErr w:type="spellStart"/>
      <w:r w:rsidRPr="0085544B">
        <w:rPr>
          <w:rFonts w:ascii="Montserrat" w:hAnsi="Montserrat" w:cs="Calibri"/>
          <w:sz w:val="22"/>
          <w:szCs w:val="22"/>
          <w:lang w:val="en-GB"/>
        </w:rPr>
        <w:t>stabilire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normelor</w:t>
      </w:r>
      <w:proofErr w:type="spellEnd"/>
      <w:r w:rsidRPr="0085544B">
        <w:rPr>
          <w:rFonts w:ascii="Montserrat" w:hAnsi="Montserrat" w:cs="Calibri"/>
          <w:sz w:val="22"/>
          <w:szCs w:val="22"/>
          <w:lang w:val="en-GB"/>
        </w:rPr>
        <w:t xml:space="preserve"> de</w:t>
      </w:r>
      <w:r w:rsidR="00545F0F" w:rsidRPr="00A64AB6">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aplicare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articolului</w:t>
      </w:r>
      <w:proofErr w:type="spellEnd"/>
      <w:r w:rsidRPr="0085544B">
        <w:rPr>
          <w:rFonts w:ascii="Montserrat" w:hAnsi="Montserrat" w:cs="Calibri"/>
          <w:sz w:val="22"/>
          <w:szCs w:val="22"/>
          <w:lang w:val="en-GB"/>
        </w:rPr>
        <w:t xml:space="preserve"> 108 din </w:t>
      </w:r>
      <w:proofErr w:type="spellStart"/>
      <w:r w:rsidRPr="0085544B">
        <w:rPr>
          <w:rFonts w:ascii="Montserrat" w:hAnsi="Montserrat" w:cs="Calibri"/>
          <w:sz w:val="22"/>
          <w:szCs w:val="22"/>
          <w:lang w:val="en-GB"/>
        </w:rPr>
        <w:t>Tratatul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privind</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funcţionarea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Uniunii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Europene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publicat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Jurnalul </w:t>
      </w:r>
      <w:proofErr w:type="spellStart"/>
      <w:r w:rsidRPr="0085544B">
        <w:rPr>
          <w:rFonts w:ascii="Montserrat" w:hAnsi="Montserrat" w:cs="Calibri"/>
          <w:sz w:val="22"/>
          <w:szCs w:val="22"/>
          <w:lang w:val="en-GB"/>
        </w:rPr>
        <w:t>Oficial</w:t>
      </w:r>
      <w:proofErr w:type="spellEnd"/>
      <w:r w:rsidRPr="0085544B">
        <w:rPr>
          <w:rFonts w:ascii="Montserrat" w:hAnsi="Montserrat" w:cs="Calibri"/>
          <w:sz w:val="22"/>
          <w:szCs w:val="22"/>
          <w:lang w:val="en-GB"/>
        </w:rPr>
        <w:t xml:space="preserve"> al </w:t>
      </w:r>
      <w:proofErr w:type="spellStart"/>
      <w:r w:rsidRPr="0085544B">
        <w:rPr>
          <w:rFonts w:ascii="Montserrat" w:hAnsi="Montserrat" w:cs="Calibri"/>
          <w:sz w:val="22"/>
          <w:szCs w:val="22"/>
          <w:lang w:val="en-GB"/>
        </w:rPr>
        <w:t>Uniunii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Europene</w:t>
      </w:r>
      <w:proofErr w:type="spellEnd"/>
      <w:r w:rsidRPr="0085544B">
        <w:rPr>
          <w:rFonts w:ascii="Montserrat" w:hAnsi="Montserrat" w:cs="Calibri"/>
          <w:sz w:val="22"/>
          <w:szCs w:val="22"/>
          <w:lang w:val="en-GB"/>
        </w:rPr>
        <w:t xml:space="preserve"> L 248 din 24.09.2015.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t>(5)</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Constituie</w:t>
      </w:r>
      <w:proofErr w:type="spellEnd"/>
      <w:r w:rsidRPr="0085544B">
        <w:rPr>
          <w:rFonts w:ascii="Montserrat" w:hAnsi="Montserrat" w:cs="Calibri"/>
          <w:sz w:val="22"/>
          <w:szCs w:val="22"/>
          <w:lang w:val="en-GB"/>
        </w:rPr>
        <w:t xml:space="preserve"> motive de </w:t>
      </w:r>
      <w:proofErr w:type="spellStart"/>
      <w:r w:rsidRPr="0085544B">
        <w:rPr>
          <w:rFonts w:ascii="Montserrat" w:hAnsi="Montserrat" w:cs="Calibri"/>
          <w:sz w:val="22"/>
          <w:szCs w:val="22"/>
          <w:lang w:val="en-GB"/>
        </w:rPr>
        <w:t>restituire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integrală</w:t>
      </w:r>
      <w:proofErr w:type="spellEnd"/>
      <w:r w:rsidRPr="0085544B">
        <w:rPr>
          <w:rFonts w:ascii="Montserrat" w:hAnsi="Montserrat" w:cs="Calibri"/>
          <w:sz w:val="22"/>
          <w:szCs w:val="22"/>
          <w:lang w:val="en-GB"/>
        </w:rPr>
        <w:t xml:space="preserve"> </w:t>
      </w:r>
      <w:proofErr w:type="gramStart"/>
      <w:r w:rsidRPr="0085544B">
        <w:rPr>
          <w:rFonts w:ascii="Montserrat" w:hAnsi="Montserrat" w:cs="Calibri"/>
          <w:sz w:val="22"/>
          <w:szCs w:val="22"/>
          <w:lang w:val="en-GB"/>
        </w:rPr>
        <w:t>a</w:t>
      </w:r>
      <w:proofErr w:type="gram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a) </w:t>
      </w:r>
      <w:proofErr w:type="spellStart"/>
      <w:r w:rsidRPr="0085544B">
        <w:rPr>
          <w:rFonts w:ascii="Montserrat" w:hAnsi="Montserrat" w:cs="Calibri"/>
          <w:sz w:val="22"/>
          <w:szCs w:val="22"/>
          <w:lang w:val="en-GB"/>
        </w:rPr>
        <w:t>nerespectarea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nr. 2831/</w:t>
      </w:r>
      <w:proofErr w:type="gramStart"/>
      <w:r w:rsidRPr="0085544B">
        <w:rPr>
          <w:rFonts w:ascii="Montserrat" w:hAnsi="Montserrat" w:cs="Calibri"/>
          <w:sz w:val="22"/>
          <w:szCs w:val="22"/>
          <w:lang w:val="en-GB"/>
        </w:rPr>
        <w:t>2023 ;</w:t>
      </w:r>
      <w:proofErr w:type="gram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b) </w:t>
      </w:r>
      <w:proofErr w:type="spellStart"/>
      <w:r w:rsidRPr="0085544B">
        <w:rPr>
          <w:rFonts w:ascii="Montserrat" w:hAnsi="Montserrat" w:cs="Calibri"/>
          <w:sz w:val="22"/>
          <w:szCs w:val="22"/>
          <w:lang w:val="en-GB"/>
        </w:rPr>
        <w:t>nerespectarea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nr. 651/2014;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c) </w:t>
      </w:r>
      <w:proofErr w:type="spellStart"/>
      <w:r w:rsidRPr="0085544B">
        <w:rPr>
          <w:rFonts w:ascii="Montserrat" w:hAnsi="Montserrat" w:cs="Calibri"/>
          <w:sz w:val="22"/>
          <w:szCs w:val="22"/>
          <w:lang w:val="en-GB"/>
        </w:rPr>
        <w:t>nerespectarea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nr. 1060/2021;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d) </w:t>
      </w:r>
      <w:proofErr w:type="spellStart"/>
      <w:r w:rsidRPr="0085544B">
        <w:rPr>
          <w:rFonts w:ascii="Montserrat" w:hAnsi="Montserrat" w:cs="Calibri"/>
          <w:sz w:val="22"/>
          <w:szCs w:val="22"/>
          <w:lang w:val="en-GB"/>
        </w:rPr>
        <w:t>nerespectarea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Regulamentului</w:t>
      </w:r>
      <w:proofErr w:type="spellEnd"/>
      <w:r w:rsidRPr="0085544B">
        <w:rPr>
          <w:rFonts w:ascii="Montserrat" w:hAnsi="Montserrat" w:cs="Calibri"/>
          <w:sz w:val="22"/>
          <w:szCs w:val="22"/>
          <w:lang w:val="en-GB"/>
        </w:rPr>
        <w:t xml:space="preserve"> (UE) nr. 1058/2021;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e) </w:t>
      </w:r>
      <w:proofErr w:type="spellStart"/>
      <w:r w:rsidRPr="0085544B">
        <w:rPr>
          <w:rFonts w:ascii="Montserrat" w:hAnsi="Montserrat" w:cs="Calibri"/>
          <w:sz w:val="22"/>
          <w:szCs w:val="22"/>
          <w:lang w:val="en-GB"/>
        </w:rPr>
        <w:t>nerespectarea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criteriilor</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eligibilitate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impuse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schem</w:t>
      </w:r>
      <w:r w:rsidR="00511EE1" w:rsidRPr="00A64AB6">
        <w:rPr>
          <w:rFonts w:ascii="Montserrat" w:hAnsi="Montserrat" w:cs="Calibri"/>
          <w:sz w:val="22"/>
          <w:szCs w:val="22"/>
          <w:lang w:val="en-GB"/>
        </w:rPr>
        <w:t xml:space="preserve">a de </w:t>
      </w:r>
      <w:proofErr w:type="spellStart"/>
      <w:r w:rsidR="00511EE1" w:rsidRPr="00A64AB6">
        <w:rPr>
          <w:rFonts w:ascii="Montserrat" w:hAnsi="Montserrat" w:cs="Calibri"/>
          <w:sz w:val="22"/>
          <w:szCs w:val="22"/>
          <w:lang w:val="en-GB"/>
        </w:rPr>
        <w:t>ajutor</w:t>
      </w:r>
      <w:proofErr w:type="spellEnd"/>
      <w:r w:rsidR="00511EE1" w:rsidRPr="00A64AB6">
        <w:rPr>
          <w:rFonts w:ascii="Montserrat" w:hAnsi="Montserrat" w:cs="Calibri"/>
          <w:sz w:val="22"/>
          <w:szCs w:val="22"/>
          <w:lang w:val="en-GB"/>
        </w:rPr>
        <w:t xml:space="preserve"> anterior </w:t>
      </w:r>
      <w:proofErr w:type="spellStart"/>
      <w:r w:rsidR="00511EE1" w:rsidRPr="00A64AB6">
        <w:rPr>
          <w:rFonts w:ascii="Montserrat" w:hAnsi="Montserrat" w:cs="Calibri"/>
          <w:sz w:val="22"/>
          <w:szCs w:val="22"/>
          <w:lang w:val="en-GB"/>
        </w:rPr>
        <w:t>menționat</w:t>
      </w:r>
      <w:r w:rsidRPr="0085544B">
        <w:rPr>
          <w:rFonts w:ascii="Montserrat" w:hAnsi="Montserrat" w:cs="Calibri"/>
          <w:sz w:val="22"/>
          <w:szCs w:val="22"/>
          <w:lang w:val="en-GB"/>
        </w:rPr>
        <w: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respectiv</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condițiilor</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acordare</w:t>
      </w:r>
      <w:proofErr w:type="spellEnd"/>
      <w:r w:rsidRPr="0085544B">
        <w:rPr>
          <w:rFonts w:ascii="Montserrat" w:hAnsi="Montserrat" w:cs="Calibri"/>
          <w:sz w:val="22"/>
          <w:szCs w:val="22"/>
          <w:lang w:val="en-GB"/>
        </w:rPr>
        <w:t xml:space="preserve"> </w:t>
      </w:r>
      <w:proofErr w:type="gramStart"/>
      <w:r w:rsidRPr="0085544B">
        <w:rPr>
          <w:rFonts w:ascii="Montserrat" w:hAnsi="Montserrat" w:cs="Calibri"/>
          <w:sz w:val="22"/>
          <w:szCs w:val="22"/>
          <w:lang w:val="en-GB"/>
        </w:rPr>
        <w:t>a</w:t>
      </w:r>
      <w:proofErr w:type="gram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de stat/de minimis, </w:t>
      </w:r>
      <w:proofErr w:type="spellStart"/>
      <w:r w:rsidRPr="0085544B">
        <w:rPr>
          <w:rFonts w:ascii="Montserrat" w:hAnsi="Montserrat" w:cs="Calibri"/>
          <w:sz w:val="22"/>
          <w:szCs w:val="22"/>
          <w:lang w:val="en-GB"/>
        </w:rPr>
        <w:t>inclusiv</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cazul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constatării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ulterioare</w:t>
      </w:r>
      <w:proofErr w:type="spell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f) </w:t>
      </w:r>
      <w:proofErr w:type="spellStart"/>
      <w:r w:rsidRPr="0085544B">
        <w:rPr>
          <w:rFonts w:ascii="Montserrat" w:hAnsi="Montserrat" w:cs="Calibri"/>
          <w:sz w:val="22"/>
          <w:szCs w:val="22"/>
          <w:lang w:val="en-GB"/>
        </w:rPr>
        <w:t>înstrăinarea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bunurilor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obținute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finanțarea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prevăzută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schem</w:t>
      </w:r>
      <w:r w:rsidR="00511EE1" w:rsidRPr="00A64AB6">
        <w:rPr>
          <w:rFonts w:ascii="Montserrat" w:hAnsi="Montserrat" w:cs="Calibri"/>
          <w:sz w:val="22"/>
          <w:szCs w:val="22"/>
          <w:lang w:val="en-GB"/>
        </w:rPr>
        <w:t>a</w:t>
      </w:r>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ajutor</w:t>
      </w:r>
      <w:proofErr w:type="spellEnd"/>
      <w:r w:rsidR="00511EE1" w:rsidRPr="00A64AB6">
        <w:rPr>
          <w:rFonts w:ascii="Montserrat" w:hAnsi="Montserrat" w:cs="Calibri"/>
          <w:sz w:val="22"/>
          <w:szCs w:val="22"/>
          <w:lang w:val="en-GB"/>
        </w:rPr>
        <w:t xml:space="preserve"> anterior </w:t>
      </w:r>
      <w:proofErr w:type="spellStart"/>
      <w:r w:rsidR="00511EE1" w:rsidRPr="00A64AB6">
        <w:rPr>
          <w:rFonts w:ascii="Montserrat" w:hAnsi="Montserrat" w:cs="Calibri"/>
          <w:sz w:val="22"/>
          <w:szCs w:val="22"/>
          <w:lang w:val="en-GB"/>
        </w:rPr>
        <w:t>menționată</w:t>
      </w:r>
      <w:proofErr w:type="spellEnd"/>
      <w:r w:rsidR="00511EE1" w:rsidRPr="00A64AB6">
        <w:rPr>
          <w:rFonts w:ascii="Montserrat" w:hAnsi="Montserrat" w:cs="Calibri"/>
          <w:sz w:val="22"/>
          <w:szCs w:val="22"/>
          <w:lang w:val="en-GB"/>
        </w:rPr>
        <w:t>,</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perioada</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durabilitate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proiectului</w:t>
      </w:r>
      <w:proofErr w:type="spellEnd"/>
      <w:r w:rsidRPr="0085544B">
        <w:rPr>
          <w:rFonts w:ascii="Montserrat" w:hAnsi="Montserrat" w:cs="Calibri"/>
          <w:sz w:val="22"/>
          <w:szCs w:val="22"/>
          <w:lang w:val="en-GB"/>
        </w:rPr>
        <w:t xml:space="preserve">. Se are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vedere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atât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înstrăinarea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parțială</w:t>
      </w:r>
      <w:proofErr w:type="spellEnd"/>
      <w:r w:rsidR="00511EE1" w:rsidRPr="00A64AB6">
        <w:rPr>
          <w:rFonts w:ascii="Montserrat" w:hAnsi="Montserrat" w:cs="Calibri"/>
          <w:sz w:val="22"/>
          <w:szCs w:val="22"/>
          <w:lang w:val="en-GB"/>
        </w:rPr>
        <w:t>,</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cât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totală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raport</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formă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înstrăinare</w:t>
      </w:r>
      <w:proofErr w:type="spellEnd"/>
      <w:r w:rsidRPr="0085544B">
        <w:rPr>
          <w:rFonts w:ascii="Montserrat" w:hAnsi="Montserrat" w:cs="Calibri"/>
          <w:sz w:val="22"/>
          <w:szCs w:val="22"/>
          <w:lang w:val="en-GB"/>
        </w:rPr>
        <w:t xml:space="preserve"> se </w:t>
      </w:r>
      <w:proofErr w:type="spellStart"/>
      <w:r w:rsidRPr="0085544B">
        <w:rPr>
          <w:rFonts w:ascii="Montserrat" w:hAnsi="Montserrat" w:cs="Calibri"/>
          <w:sz w:val="22"/>
          <w:szCs w:val="22"/>
          <w:lang w:val="en-GB"/>
        </w:rPr>
        <w:t>înțelege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atât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oneroasă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cât</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și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gratuită</w:t>
      </w:r>
      <w:proofErr w:type="spell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b/>
          <w:bCs/>
          <w:sz w:val="22"/>
          <w:szCs w:val="22"/>
          <w:lang w:val="en-GB"/>
        </w:rPr>
        <w:t>(</w:t>
      </w:r>
      <w:r w:rsidR="00545F0F" w:rsidRPr="00A64AB6">
        <w:rPr>
          <w:rFonts w:ascii="Montserrat" w:hAnsi="Montserrat" w:cs="Calibri"/>
          <w:b/>
          <w:bCs/>
          <w:sz w:val="22"/>
          <w:szCs w:val="22"/>
          <w:lang w:val="en-GB"/>
        </w:rPr>
        <w:t>6</w:t>
      </w:r>
      <w:r w:rsidRPr="0085544B">
        <w:rPr>
          <w:rFonts w:ascii="Montserrat" w:hAnsi="Montserrat" w:cs="Calibri"/>
          <w:b/>
          <w:bCs/>
          <w:sz w:val="22"/>
          <w:szCs w:val="22"/>
          <w:lang w:val="en-GB"/>
        </w:rPr>
        <w:t>)</w:t>
      </w:r>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Constituie</w:t>
      </w:r>
      <w:proofErr w:type="spellEnd"/>
      <w:r w:rsidRPr="0085544B">
        <w:rPr>
          <w:rFonts w:ascii="Montserrat" w:hAnsi="Montserrat" w:cs="Calibri"/>
          <w:sz w:val="22"/>
          <w:szCs w:val="22"/>
          <w:lang w:val="en-GB"/>
        </w:rPr>
        <w:t xml:space="preserve"> motive de </w:t>
      </w:r>
      <w:proofErr w:type="spellStart"/>
      <w:r w:rsidRPr="0085544B">
        <w:rPr>
          <w:rFonts w:ascii="Montserrat" w:hAnsi="Montserrat" w:cs="Calibri"/>
          <w:sz w:val="22"/>
          <w:szCs w:val="22"/>
          <w:lang w:val="en-GB"/>
        </w:rPr>
        <w:t>restituire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parțială</w:t>
      </w:r>
      <w:proofErr w:type="spellEnd"/>
      <w:r w:rsidRPr="0085544B">
        <w:rPr>
          <w:rFonts w:ascii="Montserrat" w:hAnsi="Montserrat" w:cs="Calibri"/>
          <w:sz w:val="22"/>
          <w:szCs w:val="22"/>
          <w:lang w:val="en-GB"/>
        </w:rPr>
        <w:t xml:space="preserve"> </w:t>
      </w:r>
      <w:proofErr w:type="gramStart"/>
      <w:r w:rsidRPr="0085544B">
        <w:rPr>
          <w:rFonts w:ascii="Montserrat" w:hAnsi="Montserrat" w:cs="Calibri"/>
          <w:sz w:val="22"/>
          <w:szCs w:val="22"/>
          <w:lang w:val="en-GB"/>
        </w:rPr>
        <w:t>a</w:t>
      </w:r>
      <w:proofErr w:type="gram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ajutorului</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primit</w:t>
      </w:r>
      <w:proofErr w:type="spellEnd"/>
      <w:r w:rsidRPr="0085544B">
        <w:rPr>
          <w:rFonts w:ascii="Montserrat" w:hAnsi="Montserrat" w:cs="Calibri"/>
          <w:sz w:val="22"/>
          <w:szCs w:val="22"/>
          <w:lang w:val="en-GB"/>
        </w:rPr>
        <w:t xml:space="preserve">: </w:t>
      </w:r>
    </w:p>
    <w:p w:rsidR="0085544B" w:rsidRPr="0085544B" w:rsidRDefault="0085544B" w:rsidP="00A64AB6">
      <w:pPr>
        <w:spacing w:before="0" w:after="0"/>
        <w:jc w:val="both"/>
        <w:rPr>
          <w:rFonts w:ascii="Montserrat" w:hAnsi="Montserrat" w:cs="Calibri"/>
          <w:sz w:val="22"/>
          <w:szCs w:val="22"/>
          <w:lang w:val="en-GB"/>
        </w:rPr>
      </w:pPr>
      <w:r w:rsidRPr="0085544B">
        <w:rPr>
          <w:rFonts w:ascii="Montserrat" w:hAnsi="Montserrat" w:cs="Calibri"/>
          <w:sz w:val="22"/>
          <w:szCs w:val="22"/>
          <w:lang w:val="en-GB"/>
        </w:rPr>
        <w:t xml:space="preserve">a) </w:t>
      </w:r>
      <w:proofErr w:type="spellStart"/>
      <w:r w:rsidRPr="0085544B">
        <w:rPr>
          <w:rFonts w:ascii="Montserrat" w:hAnsi="Montserrat" w:cs="Calibri"/>
          <w:sz w:val="22"/>
          <w:szCs w:val="22"/>
          <w:lang w:val="en-GB"/>
        </w:rPr>
        <w:t>efectuarea</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unor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cheltuieli</w:t>
      </w:r>
      <w:proofErr w:type="spellEnd"/>
      <w:r w:rsidRPr="0085544B">
        <w:rPr>
          <w:rFonts w:ascii="Montserrat" w:hAnsi="Montserrat" w:cs="Calibri"/>
          <w:sz w:val="22"/>
          <w:szCs w:val="22"/>
          <w:lang w:val="en-GB"/>
        </w:rPr>
        <w:t xml:space="preserve"> care nu </w:t>
      </w:r>
      <w:proofErr w:type="spellStart"/>
      <w:r w:rsidRPr="0085544B">
        <w:rPr>
          <w:rFonts w:ascii="Montserrat" w:hAnsi="Montserrat" w:cs="Calibri"/>
          <w:sz w:val="22"/>
          <w:szCs w:val="22"/>
          <w:lang w:val="en-GB"/>
        </w:rPr>
        <w:t>respectă</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prevederile</w:t>
      </w:r>
      <w:proofErr w:type="spellEnd"/>
      <w:r w:rsidRPr="0085544B">
        <w:rPr>
          <w:rFonts w:ascii="Montserrat" w:hAnsi="Montserrat" w:cs="Calibri"/>
          <w:sz w:val="22"/>
          <w:szCs w:val="22"/>
          <w:lang w:val="en-GB"/>
        </w:rPr>
        <w:t xml:space="preserve"> HG 873 din 6 </w:t>
      </w:r>
      <w:proofErr w:type="spellStart"/>
      <w:r w:rsidRPr="0085544B">
        <w:rPr>
          <w:rFonts w:ascii="Montserrat" w:hAnsi="Montserrat" w:cs="Calibri"/>
          <w:sz w:val="22"/>
          <w:szCs w:val="22"/>
          <w:lang w:val="en-GB"/>
        </w:rPr>
        <w:t>iulie</w:t>
      </w:r>
      <w:proofErr w:type="spellEnd"/>
      <w:r w:rsidRPr="0085544B">
        <w:rPr>
          <w:rFonts w:ascii="Montserrat" w:hAnsi="Montserrat" w:cs="Calibri"/>
          <w:sz w:val="22"/>
          <w:szCs w:val="22"/>
          <w:lang w:val="en-GB"/>
        </w:rPr>
        <w:t xml:space="preserve"> 2022 </w:t>
      </w:r>
      <w:proofErr w:type="spellStart"/>
      <w:r w:rsidRPr="0085544B">
        <w:rPr>
          <w:rFonts w:ascii="Montserrat" w:hAnsi="Montserrat" w:cs="Calibri"/>
          <w:sz w:val="22"/>
          <w:szCs w:val="22"/>
          <w:lang w:val="en-GB"/>
        </w:rPr>
        <w:t>privind</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regulile</w:t>
      </w:r>
      <w:proofErr w:type="spellEnd"/>
      <w:r w:rsidRPr="0085544B">
        <w:rPr>
          <w:rFonts w:ascii="Montserrat" w:hAnsi="Montserrat" w:cs="Calibri"/>
          <w:sz w:val="22"/>
          <w:szCs w:val="22"/>
          <w:lang w:val="en-GB"/>
        </w:rPr>
        <w:t xml:space="preserve"> de </w:t>
      </w:r>
      <w:proofErr w:type="spellStart"/>
      <w:r w:rsidRPr="0085544B">
        <w:rPr>
          <w:rFonts w:ascii="Montserrat" w:hAnsi="Montserrat" w:cs="Calibri"/>
          <w:sz w:val="22"/>
          <w:szCs w:val="22"/>
          <w:lang w:val="en-GB"/>
        </w:rPr>
        <w:t>eligibilitate</w:t>
      </w:r>
      <w:proofErr w:type="spellEnd"/>
      <w:r w:rsidRPr="0085544B">
        <w:rPr>
          <w:rFonts w:ascii="Montserrat" w:hAnsi="Montserrat" w:cs="Calibri"/>
          <w:sz w:val="22"/>
          <w:szCs w:val="22"/>
          <w:lang w:val="en-GB"/>
        </w:rPr>
        <w:t xml:space="preserve"> a </w:t>
      </w:r>
      <w:proofErr w:type="spellStart"/>
      <w:r w:rsidRPr="0085544B">
        <w:rPr>
          <w:rFonts w:ascii="Montserrat" w:hAnsi="Montserrat" w:cs="Calibri"/>
          <w:sz w:val="22"/>
          <w:szCs w:val="22"/>
          <w:lang w:val="en-GB"/>
        </w:rPr>
        <w:t>cheltuielilor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efectuate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în</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cadrul</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operaţiunilor</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finanţate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prin</w:t>
      </w:r>
      <w:proofErr w:type="spellEnd"/>
      <w:r w:rsidRPr="0085544B">
        <w:rPr>
          <w:rFonts w:ascii="Montserrat" w:hAnsi="Montserrat" w:cs="Calibri"/>
          <w:sz w:val="22"/>
          <w:szCs w:val="22"/>
          <w:lang w:val="en-GB"/>
        </w:rPr>
        <w:t xml:space="preserve"> Fondul European de </w:t>
      </w:r>
      <w:proofErr w:type="spellStart"/>
      <w:r w:rsidRPr="0085544B">
        <w:rPr>
          <w:rFonts w:ascii="Montserrat" w:hAnsi="Montserrat" w:cs="Calibri"/>
          <w:sz w:val="22"/>
          <w:szCs w:val="22"/>
          <w:lang w:val="en-GB"/>
        </w:rPr>
        <w:t>Dezvoltare</w:t>
      </w:r>
      <w:proofErr w:type="spellEnd"/>
      <w:r w:rsidRPr="0085544B">
        <w:rPr>
          <w:rFonts w:ascii="Montserrat" w:hAnsi="Montserrat" w:cs="Calibri"/>
          <w:sz w:val="22"/>
          <w:szCs w:val="22"/>
          <w:lang w:val="en-GB"/>
        </w:rPr>
        <w:t xml:space="preserve"> </w:t>
      </w:r>
      <w:proofErr w:type="spellStart"/>
      <w:r w:rsidRPr="0085544B">
        <w:rPr>
          <w:rFonts w:ascii="Montserrat" w:hAnsi="Montserrat" w:cs="Calibri"/>
          <w:sz w:val="22"/>
          <w:szCs w:val="22"/>
          <w:lang w:val="en-GB"/>
        </w:rPr>
        <w:t>Regională</w:t>
      </w:r>
      <w:proofErr w:type="spellEnd"/>
      <w:r w:rsidRPr="0085544B">
        <w:rPr>
          <w:rFonts w:ascii="Montserrat" w:hAnsi="Montserrat" w:cs="Calibri"/>
          <w:sz w:val="22"/>
          <w:szCs w:val="22"/>
          <w:lang w:val="en-GB"/>
        </w:rPr>
        <w:t xml:space="preserve">, Fondul Social European </w:t>
      </w:r>
      <w:proofErr w:type="spellStart"/>
      <w:r w:rsidRPr="0085544B">
        <w:rPr>
          <w:rFonts w:ascii="Montserrat" w:hAnsi="Montserrat" w:cs="Calibri"/>
          <w:sz w:val="22"/>
          <w:szCs w:val="22"/>
          <w:lang w:val="en-GB"/>
        </w:rPr>
        <w:t>şi</w:t>
      </w:r>
      <w:proofErr w:type="spellEnd"/>
      <w:r w:rsidRPr="0085544B">
        <w:rPr>
          <w:rFonts w:ascii="Montserrat" w:hAnsi="Montserrat" w:cs="Calibri"/>
          <w:sz w:val="22"/>
          <w:szCs w:val="22"/>
          <w:lang w:val="en-GB"/>
        </w:rPr>
        <w:t xml:space="preserve"> Fondul de </w:t>
      </w:r>
      <w:proofErr w:type="spellStart"/>
      <w:r w:rsidRPr="0085544B">
        <w:rPr>
          <w:rFonts w:ascii="Montserrat" w:hAnsi="Montserrat" w:cs="Calibri"/>
          <w:sz w:val="22"/>
          <w:szCs w:val="22"/>
          <w:lang w:val="en-GB"/>
        </w:rPr>
        <w:t>Coeziune</w:t>
      </w:r>
      <w:proofErr w:type="spellEnd"/>
      <w:r w:rsidRPr="0085544B">
        <w:rPr>
          <w:rFonts w:ascii="Montserrat" w:hAnsi="Montserrat" w:cs="Calibri"/>
          <w:sz w:val="22"/>
          <w:szCs w:val="22"/>
          <w:lang w:val="en-GB"/>
        </w:rPr>
        <w:t xml:space="preserve"> 2021- 2027; </w:t>
      </w:r>
    </w:p>
    <w:p w:rsidR="0085544B" w:rsidRPr="00A64AB6" w:rsidRDefault="0085544B"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b) </w:t>
      </w:r>
      <w:proofErr w:type="spellStart"/>
      <w:r w:rsidRPr="00A64AB6">
        <w:rPr>
          <w:rFonts w:ascii="Montserrat" w:hAnsi="Montserrat" w:cs="Calibri"/>
          <w:sz w:val="22"/>
          <w:szCs w:val="22"/>
          <w:lang w:val="en-GB"/>
        </w:rPr>
        <w:t>cheltuielile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aferente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operațiunilor</w:t>
      </w:r>
      <w:proofErr w:type="spellEnd"/>
      <w:r w:rsidRPr="00A64AB6">
        <w:rPr>
          <w:rFonts w:ascii="Montserrat" w:hAnsi="Montserrat" w:cs="Calibri"/>
          <w:sz w:val="22"/>
          <w:szCs w:val="22"/>
          <w:lang w:val="en-GB"/>
        </w:rPr>
        <w:t xml:space="preserve"> care </w:t>
      </w:r>
      <w:proofErr w:type="spellStart"/>
      <w:r w:rsidRPr="00A64AB6">
        <w:rPr>
          <w:rFonts w:ascii="Montserrat" w:hAnsi="Montserrat" w:cs="Calibri"/>
          <w:sz w:val="22"/>
          <w:szCs w:val="22"/>
          <w:lang w:val="en-GB"/>
        </w:rPr>
        <w:t>fac</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obiectul</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uneia</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dintre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situațiile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prevăzute</w:t>
      </w:r>
      <w:proofErr w:type="spellEnd"/>
      <w:r w:rsidRPr="00A64AB6">
        <w:rPr>
          <w:rFonts w:ascii="Montserrat" w:hAnsi="Montserrat" w:cs="Calibri"/>
          <w:sz w:val="22"/>
          <w:szCs w:val="22"/>
          <w:lang w:val="en-GB"/>
        </w:rPr>
        <w:t xml:space="preserve"> la art. 65 </w:t>
      </w:r>
      <w:proofErr w:type="spellStart"/>
      <w:r w:rsidRPr="00A64AB6">
        <w:rPr>
          <w:rFonts w:ascii="Montserrat" w:hAnsi="Montserrat" w:cs="Calibri"/>
          <w:sz w:val="22"/>
          <w:szCs w:val="22"/>
          <w:lang w:val="en-GB"/>
        </w:rPr>
        <w:t>alin</w:t>
      </w:r>
      <w:proofErr w:type="spellEnd"/>
      <w:r w:rsidRPr="00A64AB6">
        <w:rPr>
          <w:rFonts w:ascii="Montserrat" w:hAnsi="Montserrat" w:cs="Calibri"/>
          <w:sz w:val="22"/>
          <w:szCs w:val="22"/>
          <w:lang w:val="en-GB"/>
        </w:rPr>
        <w:t xml:space="preserve">. (1) </w:t>
      </w:r>
      <w:proofErr w:type="spellStart"/>
      <w:r w:rsidRPr="00A64AB6">
        <w:rPr>
          <w:rFonts w:ascii="Montserrat" w:hAnsi="Montserrat" w:cs="Calibri"/>
          <w:sz w:val="22"/>
          <w:szCs w:val="22"/>
          <w:lang w:val="en-GB"/>
        </w:rPr>
        <w:t>și</w:t>
      </w:r>
      <w:proofErr w:type="spellEnd"/>
      <w:r w:rsidRPr="00A64AB6">
        <w:rPr>
          <w:rFonts w:ascii="Montserrat" w:hAnsi="Montserrat" w:cs="Calibri"/>
          <w:sz w:val="22"/>
          <w:szCs w:val="22"/>
          <w:lang w:val="en-GB"/>
        </w:rPr>
        <w:t xml:space="preserve"> (2) din </w:t>
      </w:r>
      <w:proofErr w:type="spellStart"/>
      <w:r w:rsidRPr="00A64AB6">
        <w:rPr>
          <w:rFonts w:ascii="Montserrat" w:hAnsi="Montserrat" w:cs="Calibri"/>
          <w:sz w:val="22"/>
          <w:szCs w:val="22"/>
          <w:lang w:val="en-GB"/>
        </w:rPr>
        <w:t>Regulamentul</w:t>
      </w:r>
      <w:proofErr w:type="spellEnd"/>
      <w:r w:rsidRPr="00A64AB6">
        <w:rPr>
          <w:rFonts w:ascii="Montserrat" w:hAnsi="Montserrat" w:cs="Calibri"/>
          <w:sz w:val="22"/>
          <w:szCs w:val="22"/>
          <w:lang w:val="en-GB"/>
        </w:rPr>
        <w:t xml:space="preserve"> (UE) nr. 1060/2021, care </w:t>
      </w:r>
      <w:proofErr w:type="spellStart"/>
      <w:r w:rsidRPr="00A64AB6">
        <w:rPr>
          <w:rFonts w:ascii="Montserrat" w:hAnsi="Montserrat" w:cs="Calibri"/>
          <w:sz w:val="22"/>
          <w:szCs w:val="22"/>
          <w:lang w:val="en-GB"/>
        </w:rPr>
        <w:t>afectează</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caracterul</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durabil</w:t>
      </w:r>
      <w:proofErr w:type="spellEnd"/>
      <w:r w:rsidRPr="00A64AB6">
        <w:rPr>
          <w:rFonts w:ascii="Montserrat" w:hAnsi="Montserrat" w:cs="Calibri"/>
          <w:sz w:val="22"/>
          <w:szCs w:val="22"/>
          <w:lang w:val="en-GB"/>
        </w:rPr>
        <w:t xml:space="preserve"> al </w:t>
      </w:r>
      <w:proofErr w:type="spellStart"/>
      <w:r w:rsidRPr="00A64AB6">
        <w:rPr>
          <w:rFonts w:ascii="Montserrat" w:hAnsi="Montserrat" w:cs="Calibri"/>
          <w:sz w:val="22"/>
          <w:szCs w:val="22"/>
          <w:lang w:val="en-GB"/>
        </w:rPr>
        <w:t>operațiunilor</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devin</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neeligibile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proporțional</w:t>
      </w:r>
      <w:proofErr w:type="spellEnd"/>
      <w:r w:rsidRPr="00A64AB6">
        <w:rPr>
          <w:rFonts w:ascii="Montserrat" w:hAnsi="Montserrat" w:cs="Calibri"/>
          <w:sz w:val="22"/>
          <w:szCs w:val="22"/>
          <w:lang w:val="en-GB"/>
        </w:rPr>
        <w:t xml:space="preserve"> cu </w:t>
      </w:r>
      <w:proofErr w:type="spellStart"/>
      <w:r w:rsidRPr="00A64AB6">
        <w:rPr>
          <w:rFonts w:ascii="Montserrat" w:hAnsi="Montserrat" w:cs="Calibri"/>
          <w:sz w:val="22"/>
          <w:szCs w:val="22"/>
          <w:lang w:val="en-GB"/>
        </w:rPr>
        <w:t>perioada</w:t>
      </w:r>
      <w:proofErr w:type="spellEnd"/>
      <w:r w:rsidRPr="00A64AB6">
        <w:rPr>
          <w:rFonts w:ascii="Montserrat" w:hAnsi="Montserrat" w:cs="Calibri"/>
          <w:sz w:val="22"/>
          <w:szCs w:val="22"/>
          <w:lang w:val="en-GB"/>
        </w:rPr>
        <w:t xml:space="preserve"> de </w:t>
      </w:r>
      <w:proofErr w:type="spellStart"/>
      <w:r w:rsidRPr="00A64AB6">
        <w:rPr>
          <w:rFonts w:ascii="Montserrat" w:hAnsi="Montserrat" w:cs="Calibri"/>
          <w:sz w:val="22"/>
          <w:szCs w:val="22"/>
          <w:lang w:val="en-GB"/>
        </w:rPr>
        <w:t>neconformitate</w:t>
      </w:r>
      <w:proofErr w:type="spellEnd"/>
      <w:r w:rsidRPr="00A64AB6">
        <w:rPr>
          <w:rFonts w:ascii="Montserrat" w:hAnsi="Montserrat" w:cs="Calibri"/>
          <w:sz w:val="22"/>
          <w:szCs w:val="22"/>
          <w:lang w:val="en-GB"/>
        </w:rPr>
        <w:t>.</w:t>
      </w:r>
    </w:p>
    <w:p w:rsidR="0085544B" w:rsidRPr="00A64AB6" w:rsidRDefault="0085544B" w:rsidP="00A64AB6">
      <w:pPr>
        <w:spacing w:before="0" w:after="0"/>
        <w:ind w:firstLine="720"/>
        <w:jc w:val="both"/>
        <w:rPr>
          <w:rFonts w:ascii="Montserrat" w:hAnsi="Montserrat" w:cs="Calibri"/>
          <w:b/>
          <w:bCs/>
          <w:color w:val="00B050"/>
          <w:sz w:val="22"/>
          <w:szCs w:val="22"/>
        </w:rPr>
      </w:pPr>
    </w:p>
    <w:p w:rsidR="00994C25" w:rsidRPr="00A64AB6" w:rsidRDefault="00994C25" w:rsidP="00A64AB6">
      <w:pPr>
        <w:spacing w:before="0" w:after="0"/>
        <w:jc w:val="both"/>
        <w:rPr>
          <w:rFonts w:ascii="Montserrat" w:hAnsi="Montserrat" w:cs="Calibri"/>
          <w:color w:val="00B050"/>
          <w:sz w:val="22"/>
          <w:szCs w:val="22"/>
        </w:rPr>
      </w:pPr>
    </w:p>
    <w:p w:rsidR="00762B47" w:rsidRPr="00A64AB6" w:rsidRDefault="00762B47" w:rsidP="00A64AB6">
      <w:pPr>
        <w:spacing w:before="0" w:after="0"/>
        <w:jc w:val="both"/>
        <w:rPr>
          <w:rFonts w:ascii="Montserrat" w:hAnsi="Montserrat" w:cs="Calibri"/>
          <w:color w:val="00B050"/>
          <w:sz w:val="22"/>
          <w:szCs w:val="22"/>
        </w:rPr>
      </w:pPr>
    </w:p>
    <w:p w:rsidR="00994C25" w:rsidRPr="00A64AB6" w:rsidRDefault="006569AE" w:rsidP="00A64AB6">
      <w:pPr>
        <w:spacing w:before="0" w:after="0"/>
        <w:ind w:left="720"/>
        <w:jc w:val="both"/>
        <w:rPr>
          <w:rFonts w:ascii="Montserrat" w:hAnsi="Montserrat" w:cs="Calibri"/>
          <w:b/>
          <w:bCs/>
          <w:color w:val="0070C0"/>
          <w:sz w:val="22"/>
          <w:szCs w:val="22"/>
        </w:rPr>
      </w:pPr>
      <w:r w:rsidRPr="00A64AB6">
        <w:rPr>
          <w:rFonts w:ascii="Montserrat" w:hAnsi="Montserrat" w:cs="Calibri"/>
          <w:b/>
          <w:bCs/>
          <w:color w:val="0070C0"/>
          <w:sz w:val="22"/>
          <w:szCs w:val="22"/>
        </w:rPr>
        <w:t>F</w:t>
      </w:r>
      <w:r w:rsidR="00994C25" w:rsidRPr="00A64AB6">
        <w:rPr>
          <w:rFonts w:ascii="Montserrat" w:hAnsi="Montserrat" w:cs="Calibri"/>
          <w:b/>
          <w:bCs/>
          <w:color w:val="0070C0"/>
          <w:sz w:val="22"/>
          <w:szCs w:val="22"/>
        </w:rPr>
        <w:t xml:space="preserve">. </w:t>
      </w:r>
      <w:r w:rsidR="00F54278" w:rsidRPr="00A64AB6">
        <w:rPr>
          <w:rFonts w:ascii="Montserrat" w:hAnsi="Montserrat" w:cs="Calibri"/>
          <w:b/>
          <w:bCs/>
          <w:color w:val="0070C0"/>
          <w:sz w:val="22"/>
          <w:szCs w:val="22"/>
        </w:rPr>
        <w:t>Lista sectoarelor pentru care nu se acordă sprijin financiar în conformitate cu prevederile legale aplicabile în domeniul ajutorul</w:t>
      </w:r>
      <w:r w:rsidR="00762B47" w:rsidRPr="00A64AB6">
        <w:rPr>
          <w:rFonts w:ascii="Montserrat" w:hAnsi="Montserrat" w:cs="Calibri"/>
          <w:b/>
          <w:bCs/>
          <w:color w:val="0070C0"/>
          <w:sz w:val="22"/>
          <w:szCs w:val="22"/>
        </w:rPr>
        <w:t>ui</w:t>
      </w:r>
      <w:r w:rsidR="00F54278" w:rsidRPr="00A64AB6">
        <w:rPr>
          <w:rFonts w:ascii="Montserrat" w:hAnsi="Montserrat" w:cs="Calibri"/>
          <w:b/>
          <w:bCs/>
          <w:color w:val="0070C0"/>
          <w:sz w:val="22"/>
          <w:szCs w:val="22"/>
        </w:rPr>
        <w:t xml:space="preserve"> de stat / ajutorului de minimis/ FEDR</w:t>
      </w:r>
    </w:p>
    <w:p w:rsidR="00511EE1" w:rsidRPr="00A64AB6" w:rsidRDefault="00511EE1" w:rsidP="00A64AB6">
      <w:pPr>
        <w:spacing w:before="0" w:after="0"/>
        <w:ind w:left="720"/>
        <w:jc w:val="both"/>
        <w:rPr>
          <w:rFonts w:ascii="Montserrat" w:hAnsi="Montserrat" w:cs="Calibri"/>
          <w:b/>
          <w:bCs/>
          <w:color w:val="00B050"/>
          <w:sz w:val="22"/>
          <w:szCs w:val="22"/>
        </w:rPr>
      </w:pPr>
    </w:p>
    <w:p w:rsidR="00511EE1" w:rsidRPr="00A64AB6" w:rsidRDefault="00511EE1" w:rsidP="00A64AB6">
      <w:pPr>
        <w:autoSpaceDE w:val="0"/>
        <w:autoSpaceDN w:val="0"/>
        <w:adjustRightInd w:val="0"/>
        <w:spacing w:before="0" w:after="0"/>
        <w:jc w:val="both"/>
        <w:rPr>
          <w:rFonts w:ascii="Montserrat" w:hAnsi="Montserrat" w:cs="Calibri"/>
          <w:sz w:val="22"/>
          <w:szCs w:val="22"/>
          <w:lang w:val="en-GB"/>
        </w:rPr>
      </w:pPr>
      <w:r w:rsidRPr="00A64AB6">
        <w:rPr>
          <w:rFonts w:ascii="Montserrat" w:hAnsi="Montserrat" w:cs="Calibri"/>
          <w:b/>
          <w:bCs/>
          <w:sz w:val="22"/>
          <w:szCs w:val="22"/>
          <w:lang w:val="en-GB"/>
        </w:rPr>
        <w:lastRenderedPageBreak/>
        <w:t>(1)</w:t>
      </w:r>
      <w:r w:rsidRPr="00A64AB6">
        <w:rPr>
          <w:rFonts w:ascii="Montserrat" w:hAnsi="Montserrat" w:cs="Calibri"/>
          <w:sz w:val="22"/>
          <w:szCs w:val="22"/>
          <w:lang w:val="en-GB"/>
        </w:rPr>
        <w:t xml:space="preserve"> activităţile realizate de întreprinderile care îşi desfăşoară activitatea în următoarele sectoare şi/sau care vizează următoarele ajutoare: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(a) ajutoarelor acordate întreprinderilor care își desfășoară activitatea în domeniul producției primare de produse pescărești și de acvacultură;</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(b) ajutoarelor acordate întreprinderilor care desfășoară activități de prelucrare și comercializare a produselor pescărești și de acvacultură, în cazul în care cuantumul ajutoarelor este stabilit pe baza prețului sau a cantității de produse achiziționate sau introduse pe piață;</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(c) ajutoarelor acordate în sectorul producţiei agricole primare;</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(d) ajutoarelor acordate întreprinderilor care desfășoară activități de prelucrare și comercializare a produselor agricole, în următoarele cazuri: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(i) atunci când valoarea ajutoarelor este stabilită pe baza preţului sau a cantităţii unor astfel de produse achiziţionate de la producători primari sau introduse pe piaţă de întreprinderile respective;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(ii) atunci când ajutoarele sunt condiţionate de transferarea lor parţială sau integrală către producătorii primari;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(e) ajutoarelor destinate activităţilor legate de exportul către ţări terţe sau către alte state membre, respectiv ajutoarelor legate direct de cantităţile exportate, de înfiinţarea și funcţionarea unei reţele de distribuţie sau destinate altor cheltuieli curente legate de activitatea de export;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(f) ajutoarelor a căror acordare este condiţionată de obligația ca beneficiarul să utilizeze cu preferință bunuri și servicii naționale faţă de bunuri şi servicii importate;</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(g) ajutoarelor acordate în sectorul pescuitului și acvaculturii, care intră în domeniul de aplicare al Regulamentului (UE) nr. 1379/2013 al Parlamentului European și al Consiliului;</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(h) ajutoarelor pentru facilitarea închiderii minelor de cărbune necompetitive, astfel cum sunt reglementate de Decizia 2010/787/UE a Consiliului;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(i) ajutoarelor pentru sectorul siderurgic, din sectorul cărbunelui și a lignitului;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 xml:space="preserve">(j) ajutoarelor pentru sectorul transporturilor și pentru infrastructurile conexe, ajutoarelor pentru sectorul producerii, stocării, transportului și distribuției de energie și pentru infrastructurile energetice; și ajutoarelor în sectorul comunicațiilor în bandă largă, cu excepția schemelor de ajutoare regionale de exploatare; </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sz w:val="22"/>
          <w:szCs w:val="22"/>
          <w:lang w:val="en-GB"/>
        </w:rPr>
        <w:t>(k) ajutoarelor regionale de exploatare acordate întreprinderilor ale căror activităţi principale se încadrează în secţiunea K „Intermedieri financiare și asigurări” din NACE Rev. 2 sau întreprinderilor care desfășoară activităţi în interiorul grupurilor și ale căror activităţi principale se încadrează în categoriile 70.10 „Activităţi ale direcţiilor (centralelor), birourilor administrative centralizate” sau 70.22 „Activităţi de consultanţă pentru afaceri și management” din NACE Rev. 2.</w:t>
      </w:r>
    </w:p>
    <w:p w:rsidR="00511EE1" w:rsidRPr="00A64AB6" w:rsidRDefault="00511EE1" w:rsidP="00A64AB6">
      <w:pPr>
        <w:spacing w:before="0" w:after="0"/>
        <w:jc w:val="both"/>
        <w:rPr>
          <w:rFonts w:ascii="Montserrat" w:hAnsi="Montserrat" w:cs="Calibri"/>
          <w:sz w:val="22"/>
          <w:szCs w:val="22"/>
          <w:lang w:val="en-GB"/>
        </w:rPr>
      </w:pPr>
      <w:r w:rsidRPr="00A64AB6">
        <w:rPr>
          <w:rFonts w:ascii="Montserrat" w:hAnsi="Montserrat" w:cs="Calibri"/>
          <w:b/>
          <w:bCs/>
          <w:sz w:val="22"/>
          <w:szCs w:val="22"/>
          <w:lang w:val="en-GB"/>
        </w:rPr>
        <w:t>(2)</w:t>
      </w:r>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domeniile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excluse</w:t>
      </w:r>
      <w:proofErr w:type="spellEnd"/>
      <w:r w:rsidRPr="00A64AB6">
        <w:rPr>
          <w:rFonts w:ascii="Montserrat" w:hAnsi="Montserrat" w:cs="Calibri"/>
          <w:sz w:val="22"/>
          <w:szCs w:val="22"/>
          <w:lang w:val="en-GB"/>
        </w:rPr>
        <w:t xml:space="preserve"> </w:t>
      </w:r>
      <w:proofErr w:type="spellStart"/>
      <w:r w:rsidRPr="00A64AB6">
        <w:rPr>
          <w:rFonts w:ascii="Montserrat" w:hAnsi="Montserrat" w:cs="Calibri"/>
          <w:sz w:val="22"/>
          <w:szCs w:val="22"/>
          <w:lang w:val="en-GB"/>
        </w:rPr>
        <w:t>prevăzute</w:t>
      </w:r>
      <w:proofErr w:type="spellEnd"/>
      <w:r w:rsidRPr="00A64AB6">
        <w:rPr>
          <w:rFonts w:ascii="Montserrat" w:hAnsi="Montserrat" w:cs="Calibri"/>
          <w:sz w:val="22"/>
          <w:szCs w:val="22"/>
          <w:lang w:val="en-GB"/>
        </w:rPr>
        <w:t xml:space="preserve"> la </w:t>
      </w:r>
      <w:proofErr w:type="spellStart"/>
      <w:r w:rsidRPr="00A64AB6">
        <w:rPr>
          <w:rFonts w:ascii="Montserrat" w:hAnsi="Montserrat" w:cs="Calibri"/>
          <w:sz w:val="22"/>
          <w:szCs w:val="22"/>
          <w:lang w:val="en-GB"/>
        </w:rPr>
        <w:t>articolul</w:t>
      </w:r>
      <w:proofErr w:type="spellEnd"/>
      <w:r w:rsidRPr="00A64AB6">
        <w:rPr>
          <w:rFonts w:ascii="Montserrat" w:hAnsi="Montserrat" w:cs="Calibri"/>
          <w:sz w:val="22"/>
          <w:szCs w:val="22"/>
          <w:lang w:val="en-GB"/>
        </w:rPr>
        <w:t xml:space="preserve"> 7 din </w:t>
      </w:r>
      <w:proofErr w:type="spellStart"/>
      <w:r w:rsidRPr="00A64AB6">
        <w:rPr>
          <w:rFonts w:ascii="Montserrat" w:hAnsi="Montserrat" w:cs="Calibri"/>
          <w:sz w:val="22"/>
          <w:szCs w:val="22"/>
          <w:lang w:val="en-GB"/>
        </w:rPr>
        <w:t>Regulamentul</w:t>
      </w:r>
      <w:proofErr w:type="spellEnd"/>
      <w:r w:rsidRPr="00A64AB6">
        <w:rPr>
          <w:rFonts w:ascii="Montserrat" w:hAnsi="Montserrat" w:cs="Calibri"/>
          <w:sz w:val="22"/>
          <w:szCs w:val="22"/>
          <w:lang w:val="en-GB"/>
        </w:rPr>
        <w:t xml:space="preserve"> (UE) nr. 1058/2021 privind Fondul european de dezvoltare regională și Fondul de coeziune, respectiv:  </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(a) dezafectarea sau construirea de centrale nucleare;</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(b) investițiile destinate reducerii emisiilor de gaze cu efect de seră generate de activitățile enumerate în anexa I la Directiva 2003/87/CE;</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(c) fabricarea, prelucrarea și comercializarea tutunului și a produselor din tutun;</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 xml:space="preserve">(d) investițiile în infrastructura aeroportuară, cu excepția regiunilor ultraperiferice sau </w:t>
      </w:r>
      <w:proofErr w:type="gramStart"/>
      <w:r w:rsidRPr="00A64AB6">
        <w:rPr>
          <w:rFonts w:ascii="Montserrat" w:eastAsia="Times New Roman" w:hAnsi="Montserrat"/>
          <w:color w:val="auto"/>
          <w:sz w:val="22"/>
          <w:szCs w:val="22"/>
          <w:lang w:val="en-GB"/>
        </w:rPr>
        <w:t>a</w:t>
      </w:r>
      <w:proofErr w:type="gramEnd"/>
      <w:r w:rsidRPr="00A64AB6">
        <w:rPr>
          <w:rFonts w:ascii="Montserrat" w:eastAsia="Times New Roman" w:hAnsi="Montserrat"/>
          <w:color w:val="auto"/>
          <w:sz w:val="22"/>
          <w:szCs w:val="22"/>
          <w:lang w:val="en-GB"/>
        </w:rPr>
        <w:t xml:space="preserve"> aeroporturilor regionale existente, astfel cum sunt definite la articolul 2 punctul 153 din Regulamentul (UE) nr. 651/2014, în oricare dintre următoarele cazuri:</w:t>
      </w:r>
    </w:p>
    <w:p w:rsidR="00511EE1" w:rsidRPr="00A64AB6" w:rsidRDefault="00511EE1" w:rsidP="00A64AB6">
      <w:pPr>
        <w:pStyle w:val="Default"/>
        <w:ind w:firstLine="45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 xml:space="preserve">(i) în cadrul măsurilor de atenuare </w:t>
      </w:r>
      <w:proofErr w:type="gramStart"/>
      <w:r w:rsidRPr="00A64AB6">
        <w:rPr>
          <w:rFonts w:ascii="Montserrat" w:eastAsia="Times New Roman" w:hAnsi="Montserrat"/>
          <w:color w:val="auto"/>
          <w:sz w:val="22"/>
          <w:szCs w:val="22"/>
          <w:lang w:val="en-GB"/>
        </w:rPr>
        <w:t>a</w:t>
      </w:r>
      <w:proofErr w:type="gramEnd"/>
      <w:r w:rsidRPr="00A64AB6">
        <w:rPr>
          <w:rFonts w:ascii="Montserrat" w:eastAsia="Times New Roman" w:hAnsi="Montserrat"/>
          <w:color w:val="auto"/>
          <w:sz w:val="22"/>
          <w:szCs w:val="22"/>
          <w:lang w:val="en-GB"/>
        </w:rPr>
        <w:t xml:space="preserve"> impactului asupra mediului; </w:t>
      </w:r>
    </w:p>
    <w:p w:rsidR="00511EE1" w:rsidRPr="00A64AB6" w:rsidRDefault="00511EE1" w:rsidP="00A64AB6">
      <w:pPr>
        <w:pStyle w:val="Default"/>
        <w:ind w:firstLine="45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sau</w:t>
      </w:r>
    </w:p>
    <w:p w:rsidR="00511EE1" w:rsidRPr="00A64AB6" w:rsidRDefault="00511EE1" w:rsidP="00A64AB6">
      <w:pPr>
        <w:pStyle w:val="Default"/>
        <w:ind w:left="630" w:hanging="27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lastRenderedPageBreak/>
        <w:t>(ii) în cadrul sistemelor de securitate, de siguranță și de management al traficului aerian care rezultă din cercetarea MTA „Cerul unic european” (Single European Sky ATM Research);</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(e) investițiile în eliminarea deșeurilor în depozite de deșeuri, exceptând:</w:t>
      </w:r>
    </w:p>
    <w:p w:rsidR="00511EE1" w:rsidRPr="00A64AB6" w:rsidRDefault="00511EE1" w:rsidP="00A64AB6">
      <w:pPr>
        <w:pStyle w:val="Default"/>
        <w:ind w:left="810" w:hanging="36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(i) investițiile destinate regiunilor ultraperiferice, numai în cazuri justificate în mod corespunzător; sau</w:t>
      </w:r>
    </w:p>
    <w:p w:rsidR="00511EE1" w:rsidRPr="00A64AB6" w:rsidRDefault="00511EE1" w:rsidP="00A64AB6">
      <w:pPr>
        <w:pStyle w:val="Default"/>
        <w:ind w:left="810" w:hanging="36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(ii) investițiile pentru dezafectarea, reconversia sau securizarea depozitelor de deșeuri existente, cu condiția ca investițiile respective să nu le sporească capacitatea;</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(f) investițiile care sporesc capacitatea instalațiilor de tratare a deșeurilor reziduale, exceptând:</w:t>
      </w:r>
    </w:p>
    <w:p w:rsidR="00511EE1" w:rsidRPr="00A64AB6" w:rsidRDefault="00511EE1" w:rsidP="00A64AB6">
      <w:pPr>
        <w:pStyle w:val="Default"/>
        <w:ind w:left="720" w:hanging="36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(i) investițiile destinate regiunilor ultraperiferice, numai în cazuri justificate în mod corespunzător;</w:t>
      </w:r>
    </w:p>
    <w:p w:rsidR="00511EE1" w:rsidRPr="00A64AB6" w:rsidRDefault="00511EE1" w:rsidP="00A64AB6">
      <w:pPr>
        <w:pStyle w:val="Default"/>
        <w:ind w:left="630" w:hanging="360"/>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 xml:space="preserve">(ii) investițiile în tehnologii de recuperare a materialelor din deșeurile reziduale în scopul economiei circulare; </w:t>
      </w:r>
    </w:p>
    <w:p w:rsidR="00511EE1" w:rsidRPr="00A64AB6" w:rsidRDefault="00511EE1" w:rsidP="00A64AB6">
      <w:pPr>
        <w:pStyle w:val="Default"/>
        <w:jc w:val="both"/>
        <w:rPr>
          <w:rFonts w:ascii="Montserrat" w:eastAsia="Times New Roman" w:hAnsi="Montserrat"/>
          <w:color w:val="auto"/>
          <w:sz w:val="22"/>
          <w:szCs w:val="22"/>
          <w:lang w:val="en-GB"/>
        </w:rPr>
      </w:pPr>
      <w:r w:rsidRPr="00A64AB6">
        <w:rPr>
          <w:rFonts w:ascii="Montserrat" w:eastAsia="Times New Roman" w:hAnsi="Montserrat"/>
          <w:color w:val="auto"/>
          <w:sz w:val="22"/>
          <w:szCs w:val="22"/>
          <w:lang w:val="en-GB"/>
        </w:rPr>
        <w:t>(g) investițiile legate de producția, prelucrarea, transportul, distribuția, stocarea sau arderea combustibililor fosili.</w:t>
      </w:r>
    </w:p>
    <w:p w:rsidR="00511EE1" w:rsidRPr="00A64AB6" w:rsidRDefault="00511EE1" w:rsidP="00A64AB6">
      <w:pPr>
        <w:spacing w:before="0" w:after="0"/>
        <w:ind w:left="720"/>
        <w:jc w:val="both"/>
        <w:rPr>
          <w:rFonts w:ascii="Montserrat" w:hAnsi="Montserrat" w:cs="Calibri"/>
          <w:sz w:val="22"/>
          <w:szCs w:val="22"/>
          <w:lang w:val="en-GB"/>
        </w:rPr>
      </w:pPr>
    </w:p>
    <w:p w:rsidR="00994C25" w:rsidRPr="00A64AB6" w:rsidRDefault="00994C25" w:rsidP="00A64AB6">
      <w:pPr>
        <w:spacing w:before="0" w:after="0"/>
        <w:jc w:val="both"/>
        <w:rPr>
          <w:rFonts w:ascii="Montserrat" w:hAnsi="Montserrat" w:cs="Calibri"/>
          <w:bCs/>
          <w:color w:val="00B050"/>
          <w:sz w:val="22"/>
          <w:szCs w:val="22"/>
        </w:rPr>
      </w:pPr>
    </w:p>
    <w:p w:rsidR="00994C25" w:rsidRPr="00A64AB6" w:rsidRDefault="00994C25" w:rsidP="00A64AB6">
      <w:pPr>
        <w:spacing w:before="0" w:after="0"/>
        <w:jc w:val="both"/>
        <w:rPr>
          <w:rFonts w:ascii="Montserrat" w:hAnsi="Montserrat" w:cs="Calibri"/>
          <w:color w:val="00B050"/>
          <w:sz w:val="22"/>
          <w:szCs w:val="22"/>
        </w:rPr>
      </w:pPr>
    </w:p>
    <w:sectPr w:rsidR="00994C25" w:rsidRPr="00A64AB6" w:rsidSect="00A64AB6">
      <w:footerReference w:type="default" r:id="rId8"/>
      <w:headerReference w:type="first" r:id="rId9"/>
      <w:footerReference w:type="first" r:id="rId10"/>
      <w:pgSz w:w="11906" w:h="16838"/>
      <w:pgMar w:top="1134" w:right="101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247" w:rsidRDefault="00BE5247">
      <w:pPr>
        <w:spacing w:before="0" w:after="0"/>
      </w:pPr>
      <w:r>
        <w:separator/>
      </w:r>
    </w:p>
  </w:endnote>
  <w:endnote w:type="continuationSeparator" w:id="0">
    <w:p w:rsidR="00BE5247" w:rsidRDefault="00BE52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F66" w:rsidRPr="00616885" w:rsidRDefault="00F96F66" w:rsidP="00F96F66">
    <w:pPr>
      <w:pStyle w:val="Footer"/>
      <w:rPr>
        <w:rFonts w:cs="Calibri"/>
      </w:rPr>
    </w:pPr>
    <w:r w:rsidRPr="00616885">
      <w:rPr>
        <w:rFonts w:cs="Calibri"/>
      </w:rPr>
      <w:fldChar w:fldCharType="begin"/>
    </w:r>
    <w:r w:rsidRPr="00616885">
      <w:rPr>
        <w:rFonts w:cs="Calibri"/>
      </w:rPr>
      <w:instrText xml:space="preserve"> PAGE   \* MERGEFORMAT </w:instrText>
    </w:r>
    <w:r w:rsidRPr="00616885">
      <w:rPr>
        <w:rFonts w:cs="Calibri"/>
      </w:rPr>
      <w:fldChar w:fldCharType="separate"/>
    </w:r>
    <w:r w:rsidR="005C4737">
      <w:rPr>
        <w:rFonts w:cs="Calibri"/>
        <w:noProof/>
      </w:rPr>
      <w:t>10</w:t>
    </w:r>
    <w:r w:rsidRPr="00616885">
      <w:rPr>
        <w:rFonts w:cs="Calibri"/>
        <w:noProof/>
      </w:rPr>
      <w:fldChar w:fldCharType="end"/>
    </w:r>
  </w:p>
  <w:p w:rsidR="00F96F66" w:rsidRPr="00671C6B" w:rsidRDefault="00AC749C" w:rsidP="00F96F66">
    <w:pPr>
      <w:pStyle w:val="Footer"/>
      <w:jc w:val="right"/>
    </w:pPr>
    <w:r w:rsidRPr="00A33174">
      <w:rPr>
        <w:noProof/>
        <w:lang w:val="en-US"/>
      </w:rPr>
      <w:drawing>
        <wp:inline distT="0" distB="0" distL="0" distR="0">
          <wp:extent cx="5753100" cy="247650"/>
          <wp:effectExtent l="0" t="0" r="0" b="0"/>
          <wp:docPr id="1" name="Picture 120735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3523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47650"/>
                  </a:xfrm>
                  <a:prstGeom prst="rect">
                    <a:avLst/>
                  </a:prstGeom>
                  <a:noFill/>
                  <a:ln>
                    <a:noFill/>
                  </a:ln>
                </pic:spPr>
              </pic:pic>
            </a:graphicData>
          </a:graphic>
        </wp:inline>
      </w:drawing>
    </w:r>
  </w:p>
  <w:p w:rsidR="00BE7DB0" w:rsidRDefault="00BE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7DB0" w:rsidRDefault="00BE7DB0">
    <w:pPr>
      <w:pStyle w:val="Footer"/>
      <w:jc w:val="right"/>
    </w:pPr>
    <w:r>
      <w:fldChar w:fldCharType="begin"/>
    </w:r>
    <w:r>
      <w:instrText xml:space="preserve"> PAGE   \* MERGEFORMAT </w:instrText>
    </w:r>
    <w:r>
      <w:fldChar w:fldCharType="separate"/>
    </w:r>
    <w:r w:rsidR="005C4737">
      <w:rPr>
        <w:noProof/>
      </w:rPr>
      <w:t>1</w:t>
    </w:r>
    <w:r>
      <w:rPr>
        <w:noProof/>
      </w:rPr>
      <w:fldChar w:fldCharType="end"/>
    </w:r>
  </w:p>
  <w:p w:rsidR="00BE7DB0" w:rsidRDefault="00BE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247" w:rsidRDefault="00BE5247">
      <w:pPr>
        <w:spacing w:before="0" w:after="0"/>
      </w:pPr>
      <w:r>
        <w:separator/>
      </w:r>
    </w:p>
  </w:footnote>
  <w:footnote w:type="continuationSeparator" w:id="0">
    <w:p w:rsidR="00BE5247" w:rsidRDefault="00BE5247">
      <w:pPr>
        <w:spacing w:before="0" w:after="0"/>
      </w:pPr>
      <w:r>
        <w:continuationSeparator/>
      </w:r>
    </w:p>
  </w:footnote>
  <w:footnote w:id="1">
    <w:p w:rsidR="003A7E1D" w:rsidRPr="002E3576" w:rsidRDefault="003A7E1D" w:rsidP="003A7E1D">
      <w:pPr>
        <w:pStyle w:val="FootnoteText"/>
        <w:jc w:val="both"/>
        <w:rPr>
          <w:rFonts w:ascii="Arial Narrow" w:hAnsi="Arial Narrow"/>
          <w:sz w:val="16"/>
          <w:szCs w:val="16"/>
          <w:lang w:val="pt-BR"/>
        </w:rPr>
      </w:pPr>
      <w:r w:rsidRPr="002E3576">
        <w:rPr>
          <w:rStyle w:val="FootnoteReference"/>
          <w:rFonts w:ascii="Arial Narrow" w:hAnsi="Arial Narrow"/>
          <w:sz w:val="16"/>
          <w:szCs w:val="16"/>
        </w:rPr>
        <w:footnoteRef/>
      </w:r>
      <w:r w:rsidRPr="002E3576">
        <w:rPr>
          <w:rFonts w:ascii="Arial Narrow" w:hAnsi="Arial Narrow"/>
          <w:sz w:val="16"/>
          <w:szCs w:val="16"/>
          <w:lang w:val="pt-BR"/>
        </w:rPr>
        <w:t xml:space="preserve"> Directiva 2013/34/UE a Parlamentului European și a Consiliului din 26 iunie 2013 privind situaţiile financiare anuale, situaţiile financiare consolidate și rapoartele conexe ale anumitor tipuri de întreprinderi, de modificare a Directivei 2006/43/CE a Parlamentului European și a Consiliului și de abrogare a Directivelor 78/660/CEE și 83/349/CEE ale Consiliului (JO L 182, 29.6.2013, p. 19).</w:t>
      </w:r>
    </w:p>
  </w:footnote>
  <w:footnote w:id="2">
    <w:p w:rsidR="00A64AB6" w:rsidRPr="00BD663C" w:rsidRDefault="00A64AB6" w:rsidP="00A64AB6">
      <w:pPr>
        <w:pStyle w:val="FootnoteText"/>
        <w:rPr>
          <w:rFonts w:ascii="Arial Narrow" w:hAnsi="Arial Narrow"/>
          <w:sz w:val="16"/>
          <w:szCs w:val="16"/>
        </w:rPr>
      </w:pPr>
      <w:r w:rsidRPr="00BD663C">
        <w:rPr>
          <w:rStyle w:val="FootnoteReference"/>
          <w:rFonts w:ascii="Arial Narrow" w:hAnsi="Arial Narrow"/>
          <w:sz w:val="16"/>
          <w:szCs w:val="16"/>
        </w:rPr>
        <w:footnoteRef/>
      </w:r>
      <w:r w:rsidRPr="00BD663C">
        <w:rPr>
          <w:rFonts w:ascii="Arial Narrow" w:hAnsi="Arial Narrow"/>
          <w:sz w:val="16"/>
          <w:szCs w:val="16"/>
        </w:rPr>
        <w:t xml:space="preserve"> </w:t>
      </w:r>
      <w:r w:rsidRPr="00BD663C">
        <w:rPr>
          <w:rFonts w:ascii="Arial Narrow" w:hAnsi="Arial Narrow" w:cs="Calibri"/>
          <w:color w:val="000000"/>
          <w:sz w:val="16"/>
          <w:szCs w:val="16"/>
        </w:rPr>
        <w:t>Instrucțiunile privind procedura de calculare a dobânzii în cazul ajutorului de stat sau de minimis care trebuie rambursat sau recuperate, din 16.04.2020</w:t>
      </w:r>
      <w:r w:rsidRPr="00BD663C">
        <w:rPr>
          <w:rFonts w:ascii="Arial Narrow" w:hAnsi="Arial Narrow"/>
          <w:color w:val="000000"/>
          <w:sz w:val="16"/>
          <w:szCs w:val="16"/>
        </w:rPr>
        <w:t xml:space="preserve">, publicate în </w:t>
      </w:r>
      <w:hyperlink r:id="rId1" w:tgtFrame="_blank" w:history="1">
        <w:r w:rsidRPr="00BD663C">
          <w:rPr>
            <w:rFonts w:ascii="Arial Narrow" w:hAnsi="Arial Narrow" w:cs="Calibri"/>
            <w:color w:val="000000"/>
            <w:sz w:val="16"/>
            <w:szCs w:val="16"/>
          </w:rPr>
          <w:t>Monitorul Oficial nr. 375 din 11 mai 2020</w:t>
        </w:r>
      </w:hyperlink>
      <w:r w:rsidRPr="00BD663C">
        <w:rPr>
          <w:rFonts w:ascii="Arial Narrow" w:hAnsi="Arial Narrow"/>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7DB0" w:rsidRDefault="00AC749C" w:rsidP="00616885">
    <w:pPr>
      <w:pStyle w:val="Header"/>
      <w:tabs>
        <w:tab w:val="clear" w:pos="4513"/>
        <w:tab w:val="clear" w:pos="9026"/>
        <w:tab w:val="right" w:pos="9756"/>
      </w:tabs>
    </w:pPr>
    <w:r>
      <w:rPr>
        <w:noProof/>
        <w:lang w:val="en-US"/>
      </w:rPr>
      <w:drawing>
        <wp:anchor distT="0" distB="0" distL="114300" distR="114300" simplePos="0" relativeHeight="251656192" behindDoc="0" locked="0" layoutInCell="1" allowOverlap="1">
          <wp:simplePos x="0" y="0"/>
          <wp:positionH relativeFrom="column">
            <wp:posOffset>0</wp:posOffset>
          </wp:positionH>
          <wp:positionV relativeFrom="paragraph">
            <wp:posOffset>-9525</wp:posOffset>
          </wp:positionV>
          <wp:extent cx="1076325" cy="1090930"/>
          <wp:effectExtent l="0" t="0" r="0" b="0"/>
          <wp:wrapSquare wrapText="bothSides"/>
          <wp:docPr id="4" name="Picture 68436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3623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1835150</wp:posOffset>
          </wp:positionH>
          <wp:positionV relativeFrom="paragraph">
            <wp:posOffset>76200</wp:posOffset>
          </wp:positionV>
          <wp:extent cx="617855" cy="617855"/>
          <wp:effectExtent l="0" t="0" r="0" b="0"/>
          <wp:wrapSquare wrapText="bothSides"/>
          <wp:docPr id="3" name="Picture 186954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5456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4908550</wp:posOffset>
          </wp:positionH>
          <wp:positionV relativeFrom="paragraph">
            <wp:posOffset>143510</wp:posOffset>
          </wp:positionV>
          <wp:extent cx="1092200" cy="466725"/>
          <wp:effectExtent l="0" t="0" r="0" b="0"/>
          <wp:wrapSquare wrapText="bothSides"/>
          <wp:docPr id="2" name="Picture 5447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760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2959100</wp:posOffset>
          </wp:positionH>
          <wp:positionV relativeFrom="paragraph">
            <wp:posOffset>-22225</wp:posOffset>
          </wp:positionV>
          <wp:extent cx="1535430" cy="713740"/>
          <wp:effectExtent l="0" t="0" r="0" b="0"/>
          <wp:wrapSquare wrapText="bothSides"/>
          <wp:docPr id="1650079210" name="Picture 78239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3921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885">
      <w:tab/>
    </w:r>
  </w:p>
  <w:p w:rsidR="00BE7DB0" w:rsidRDefault="00BE7DB0">
    <w:pPr>
      <w:pStyle w:val="Header"/>
    </w:pPr>
  </w:p>
  <w:p w:rsidR="00BE7DB0" w:rsidRPr="009002FC" w:rsidRDefault="00BE7DB0">
    <w:pPr>
      <w:pStyle w:val="Header"/>
    </w:pPr>
  </w:p>
  <w:p w:rsidR="00BE7DB0" w:rsidRDefault="00BE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C052D"/>
    <w:multiLevelType w:val="hybridMultilevel"/>
    <w:tmpl w:val="7E0C06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 w15:restartNumberingAfterBreak="0">
    <w:nsid w:val="052216C7"/>
    <w:multiLevelType w:val="hybridMultilevel"/>
    <w:tmpl w:val="2002342E"/>
    <w:lvl w:ilvl="0" w:tplc="C0C4B090">
      <w:start w:val="1"/>
      <w:numFmt w:val="upperLetter"/>
      <w:lvlText w:val="%1."/>
      <w:lvlJc w:val="left"/>
      <w:pPr>
        <w:ind w:left="1080" w:hanging="360"/>
      </w:pPr>
      <w:rPr>
        <w:rFonts w:hint="default"/>
        <w:b/>
        <w:color w:val="2F549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CB1D7A"/>
    <w:multiLevelType w:val="hybridMultilevel"/>
    <w:tmpl w:val="AF2CD41A"/>
    <w:lvl w:ilvl="0" w:tplc="798EBE4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A361C"/>
    <w:multiLevelType w:val="hybridMultilevel"/>
    <w:tmpl w:val="0580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F7150"/>
    <w:multiLevelType w:val="hybridMultilevel"/>
    <w:tmpl w:val="9F96ED02"/>
    <w:lvl w:ilvl="0" w:tplc="7D5E1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4730A"/>
    <w:multiLevelType w:val="hybridMultilevel"/>
    <w:tmpl w:val="13B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658F2"/>
    <w:multiLevelType w:val="hybridMultilevel"/>
    <w:tmpl w:val="D7927568"/>
    <w:lvl w:ilvl="0" w:tplc="B64E418C">
      <w:start w:val="1"/>
      <w:numFmt w:val="lowerLetter"/>
      <w:lvlText w:val="%1)"/>
      <w:lvlJc w:val="left"/>
      <w:pPr>
        <w:ind w:left="1080" w:hanging="360"/>
      </w:pPr>
      <w:rPr>
        <w:rFonts w:ascii="Montserrat" w:eastAsia="Calibri" w:hAnsi="Montserrat" w:cs="Calibri"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A02E5"/>
    <w:multiLevelType w:val="hybridMultilevel"/>
    <w:tmpl w:val="C58E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14C94"/>
    <w:multiLevelType w:val="hybridMultilevel"/>
    <w:tmpl w:val="9666466E"/>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E12D1"/>
    <w:multiLevelType w:val="hybridMultilevel"/>
    <w:tmpl w:val="423C5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41625"/>
    <w:multiLevelType w:val="hybridMultilevel"/>
    <w:tmpl w:val="9E94FDDA"/>
    <w:lvl w:ilvl="0" w:tplc="257E956A">
      <w:start w:val="1"/>
      <w:numFmt w:val="decimal"/>
      <w:pStyle w:val="Lista2"/>
      <w:lvlText w:val="%1."/>
      <w:lvlJc w:val="left"/>
      <w:pPr>
        <w:tabs>
          <w:tab w:val="num" w:pos="720"/>
        </w:tabs>
        <w:ind w:left="720" w:hanging="360"/>
      </w:pPr>
    </w:lvl>
    <w:lvl w:ilvl="1" w:tplc="9C64380C">
      <w:start w:val="1"/>
      <w:numFmt w:val="decimal"/>
      <w:lvlText w:val="%2."/>
      <w:lvlJc w:val="left"/>
      <w:pPr>
        <w:tabs>
          <w:tab w:val="num" w:pos="1440"/>
        </w:tabs>
        <w:ind w:left="1440" w:hanging="360"/>
      </w:pPr>
    </w:lvl>
    <w:lvl w:ilvl="2" w:tplc="9300F90C">
      <w:start w:val="1"/>
      <w:numFmt w:val="decimal"/>
      <w:lvlText w:val="%3."/>
      <w:lvlJc w:val="left"/>
      <w:pPr>
        <w:tabs>
          <w:tab w:val="num" w:pos="2160"/>
        </w:tabs>
        <w:ind w:left="2160" w:hanging="360"/>
      </w:pPr>
    </w:lvl>
    <w:lvl w:ilvl="3" w:tplc="088E947A">
      <w:start w:val="1"/>
      <w:numFmt w:val="decimal"/>
      <w:lvlText w:val="%4."/>
      <w:lvlJc w:val="left"/>
      <w:pPr>
        <w:tabs>
          <w:tab w:val="num" w:pos="2880"/>
        </w:tabs>
        <w:ind w:left="2880" w:hanging="360"/>
      </w:pPr>
    </w:lvl>
    <w:lvl w:ilvl="4" w:tplc="B58E8E3A">
      <w:start w:val="1"/>
      <w:numFmt w:val="decimal"/>
      <w:lvlText w:val="%5."/>
      <w:lvlJc w:val="left"/>
      <w:pPr>
        <w:tabs>
          <w:tab w:val="num" w:pos="3600"/>
        </w:tabs>
        <w:ind w:left="3600" w:hanging="360"/>
      </w:pPr>
    </w:lvl>
    <w:lvl w:ilvl="5" w:tplc="ECD429A2">
      <w:start w:val="1"/>
      <w:numFmt w:val="decimal"/>
      <w:lvlText w:val="%6."/>
      <w:lvlJc w:val="left"/>
      <w:pPr>
        <w:tabs>
          <w:tab w:val="num" w:pos="4320"/>
        </w:tabs>
        <w:ind w:left="4320" w:hanging="360"/>
      </w:pPr>
    </w:lvl>
    <w:lvl w:ilvl="6" w:tplc="874A889C">
      <w:start w:val="1"/>
      <w:numFmt w:val="decimal"/>
      <w:lvlText w:val="%7."/>
      <w:lvlJc w:val="left"/>
      <w:pPr>
        <w:tabs>
          <w:tab w:val="num" w:pos="5040"/>
        </w:tabs>
        <w:ind w:left="5040" w:hanging="360"/>
      </w:pPr>
    </w:lvl>
    <w:lvl w:ilvl="7" w:tplc="4A84281A">
      <w:start w:val="1"/>
      <w:numFmt w:val="decimal"/>
      <w:lvlText w:val="%8."/>
      <w:lvlJc w:val="left"/>
      <w:pPr>
        <w:tabs>
          <w:tab w:val="num" w:pos="5760"/>
        </w:tabs>
        <w:ind w:left="5760" w:hanging="360"/>
      </w:pPr>
    </w:lvl>
    <w:lvl w:ilvl="8" w:tplc="B43ABCFE">
      <w:start w:val="1"/>
      <w:numFmt w:val="decimal"/>
      <w:lvlText w:val="%9."/>
      <w:lvlJc w:val="left"/>
      <w:pPr>
        <w:tabs>
          <w:tab w:val="num" w:pos="6480"/>
        </w:tabs>
        <w:ind w:left="6480" w:hanging="360"/>
      </w:pPr>
    </w:lvl>
  </w:abstractNum>
  <w:abstractNum w:abstractNumId="13" w15:restartNumberingAfterBreak="0">
    <w:nsid w:val="28480D16"/>
    <w:multiLevelType w:val="hybridMultilevel"/>
    <w:tmpl w:val="8D22D69A"/>
    <w:lvl w:ilvl="0" w:tplc="CDC6E538">
      <w:start w:val="1"/>
      <w:numFmt w:val="lowerLetter"/>
      <w:lvlText w:val="%1)"/>
      <w:lvlJc w:val="left"/>
      <w:pPr>
        <w:ind w:left="720" w:hanging="360"/>
      </w:pPr>
      <w:rPr>
        <w:rFonts w:ascii="Trebuchet MS" w:eastAsia="Times New Roman" w:hAnsi="Trebuchet M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D2965"/>
    <w:multiLevelType w:val="hybridMultilevel"/>
    <w:tmpl w:val="AB5676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765D8A"/>
    <w:multiLevelType w:val="hybridMultilevel"/>
    <w:tmpl w:val="F6F6BC88"/>
    <w:lvl w:ilvl="0" w:tplc="3A96E5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254B5"/>
    <w:multiLevelType w:val="hybridMultilevel"/>
    <w:tmpl w:val="68C48766"/>
    <w:lvl w:ilvl="0" w:tplc="C09A84CE">
      <w:start w:val="1"/>
      <w:numFmt w:val="lowerRoman"/>
      <w:lvlText w:val="(%1)"/>
      <w:lvlJc w:val="left"/>
      <w:pPr>
        <w:ind w:left="1440" w:hanging="72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BF117C"/>
    <w:multiLevelType w:val="hybridMultilevel"/>
    <w:tmpl w:val="DB0E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704C3"/>
    <w:multiLevelType w:val="hybridMultilevel"/>
    <w:tmpl w:val="A9443D32"/>
    <w:lvl w:ilvl="0" w:tplc="2974B95E">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B5A32C6"/>
    <w:multiLevelType w:val="hybridMultilevel"/>
    <w:tmpl w:val="068A5CC8"/>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447A3641"/>
    <w:multiLevelType w:val="hybridMultilevel"/>
    <w:tmpl w:val="8460CC0C"/>
    <w:lvl w:ilvl="0" w:tplc="912814F0">
      <w:start w:val="1"/>
      <w:numFmt w:val="upperRoman"/>
      <w:lvlText w:val="%1."/>
      <w:lvlJc w:val="left"/>
      <w:pPr>
        <w:ind w:left="1080" w:hanging="720"/>
      </w:pPr>
      <w:rPr>
        <w:rFonts w:ascii="Times New Roman" w:hAnsi="Times New Roman" w:hint="default"/>
        <w:color w:val="000000"/>
        <w:sz w:val="27"/>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51F787B"/>
    <w:multiLevelType w:val="hybridMultilevel"/>
    <w:tmpl w:val="9666466E"/>
    <w:lvl w:ilvl="0" w:tplc="5084674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B018A"/>
    <w:multiLevelType w:val="hybridMultilevel"/>
    <w:tmpl w:val="4DBC7534"/>
    <w:lvl w:ilvl="0" w:tplc="CB587B64">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3291E"/>
    <w:multiLevelType w:val="hybridMultilevel"/>
    <w:tmpl w:val="32B831CA"/>
    <w:lvl w:ilvl="0" w:tplc="57A6E09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844075"/>
    <w:multiLevelType w:val="hybridMultilevel"/>
    <w:tmpl w:val="3A8C6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12D38"/>
    <w:multiLevelType w:val="hybridMultilevel"/>
    <w:tmpl w:val="F7A06606"/>
    <w:lvl w:ilvl="0" w:tplc="A05EA8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7505F"/>
    <w:multiLevelType w:val="hybridMultilevel"/>
    <w:tmpl w:val="CABAC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4F2A36"/>
    <w:multiLevelType w:val="hybridMultilevel"/>
    <w:tmpl w:val="B7D02EC2"/>
    <w:lvl w:ilvl="0" w:tplc="B454A03C">
      <w:start w:val="3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331400B"/>
    <w:multiLevelType w:val="hybridMultilevel"/>
    <w:tmpl w:val="363E79B4"/>
    <w:lvl w:ilvl="0" w:tplc="08090011">
      <w:start w:val="7"/>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65E0F57"/>
    <w:multiLevelType w:val="hybridMultilevel"/>
    <w:tmpl w:val="E1BEF6C2"/>
    <w:lvl w:ilvl="0" w:tplc="2974B9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46C25"/>
    <w:multiLevelType w:val="hybridMultilevel"/>
    <w:tmpl w:val="A0E60F08"/>
    <w:lvl w:ilvl="0" w:tplc="A0B837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C37E12"/>
    <w:multiLevelType w:val="hybridMultilevel"/>
    <w:tmpl w:val="120011B6"/>
    <w:lvl w:ilvl="0" w:tplc="0409000D">
      <w:start w:val="1"/>
      <w:numFmt w:val="bullet"/>
      <w:lvlText w:val=""/>
      <w:lvlJc w:val="left"/>
      <w:pPr>
        <w:ind w:left="720" w:hanging="360"/>
      </w:pPr>
      <w:rPr>
        <w:rFonts w:ascii="Wingdings" w:hAnsi="Wingding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3378B"/>
    <w:multiLevelType w:val="hybridMultilevel"/>
    <w:tmpl w:val="0004E1B6"/>
    <w:lvl w:ilvl="0" w:tplc="88A6D6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54BDC"/>
    <w:multiLevelType w:val="hybridMultilevel"/>
    <w:tmpl w:val="E15646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C475FF"/>
    <w:multiLevelType w:val="hybridMultilevel"/>
    <w:tmpl w:val="22DA5F0E"/>
    <w:lvl w:ilvl="0" w:tplc="85628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46ACD"/>
    <w:multiLevelType w:val="hybridMultilevel"/>
    <w:tmpl w:val="AF2CD41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1C3C19"/>
    <w:multiLevelType w:val="hybridMultilevel"/>
    <w:tmpl w:val="944CA43C"/>
    <w:lvl w:ilvl="0" w:tplc="EF86B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1779112">
    <w:abstractNumId w:val="7"/>
  </w:num>
  <w:num w:numId="2" w16cid:durableId="1290554640">
    <w:abstractNumId w:val="1"/>
  </w:num>
  <w:num w:numId="3" w16cid:durableId="1018196588">
    <w:abstractNumId w:val="5"/>
  </w:num>
  <w:num w:numId="4" w16cid:durableId="875242775">
    <w:abstractNumId w:val="13"/>
  </w:num>
  <w:num w:numId="5" w16cid:durableId="1063454117">
    <w:abstractNumId w:val="21"/>
  </w:num>
  <w:num w:numId="6" w16cid:durableId="826701966">
    <w:abstractNumId w:val="9"/>
  </w:num>
  <w:num w:numId="7" w16cid:durableId="773667797">
    <w:abstractNumId w:val="34"/>
  </w:num>
  <w:num w:numId="8" w16cid:durableId="675110613">
    <w:abstractNumId w:val="8"/>
  </w:num>
  <w:num w:numId="9" w16cid:durableId="1110709738">
    <w:abstractNumId w:val="16"/>
  </w:num>
  <w:num w:numId="10" w16cid:durableId="584000945">
    <w:abstractNumId w:val="36"/>
  </w:num>
  <w:num w:numId="11" w16cid:durableId="1040857451">
    <w:abstractNumId w:val="4"/>
  </w:num>
  <w:num w:numId="12" w16cid:durableId="16389241">
    <w:abstractNumId w:val="23"/>
  </w:num>
  <w:num w:numId="13" w16cid:durableId="237784423">
    <w:abstractNumId w:val="33"/>
  </w:num>
  <w:num w:numId="14" w16cid:durableId="903443657">
    <w:abstractNumId w:val="11"/>
  </w:num>
  <w:num w:numId="15" w16cid:durableId="1804225501">
    <w:abstractNumId w:val="22"/>
  </w:num>
  <w:num w:numId="16" w16cid:durableId="1095516235">
    <w:abstractNumId w:val="29"/>
  </w:num>
  <w:num w:numId="17" w16cid:durableId="1482238208">
    <w:abstractNumId w:val="17"/>
  </w:num>
  <w:num w:numId="18" w16cid:durableId="1936934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055147">
    <w:abstractNumId w:val="14"/>
  </w:num>
  <w:num w:numId="20" w16cid:durableId="20048558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28828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620058">
    <w:abstractNumId w:val="27"/>
  </w:num>
  <w:num w:numId="23" w16cid:durableId="499003359">
    <w:abstractNumId w:val="18"/>
  </w:num>
  <w:num w:numId="24" w16cid:durableId="1424454374">
    <w:abstractNumId w:val="19"/>
  </w:num>
  <w:num w:numId="25" w16cid:durableId="1669214918">
    <w:abstractNumId w:val="24"/>
  </w:num>
  <w:num w:numId="26" w16cid:durableId="1962805244">
    <w:abstractNumId w:val="28"/>
  </w:num>
  <w:num w:numId="27" w16cid:durableId="321348681">
    <w:abstractNumId w:val="10"/>
  </w:num>
  <w:num w:numId="28" w16cid:durableId="1838811078">
    <w:abstractNumId w:val="0"/>
  </w:num>
  <w:num w:numId="29" w16cid:durableId="355541903">
    <w:abstractNumId w:val="12"/>
  </w:num>
  <w:num w:numId="30" w16cid:durableId="1937638516">
    <w:abstractNumId w:val="35"/>
  </w:num>
  <w:num w:numId="31" w16cid:durableId="538980369">
    <w:abstractNumId w:val="31"/>
  </w:num>
  <w:num w:numId="32" w16cid:durableId="1723093565">
    <w:abstractNumId w:val="26"/>
  </w:num>
  <w:num w:numId="33" w16cid:durableId="1727682284">
    <w:abstractNumId w:val="25"/>
  </w:num>
  <w:num w:numId="34" w16cid:durableId="1452436390">
    <w:abstractNumId w:val="15"/>
  </w:num>
  <w:num w:numId="35" w16cid:durableId="1989477165">
    <w:abstractNumId w:val="32"/>
  </w:num>
  <w:num w:numId="36" w16cid:durableId="1463769412">
    <w:abstractNumId w:val="6"/>
  </w:num>
  <w:num w:numId="37" w16cid:durableId="1211727024">
    <w:abstractNumId w:val="3"/>
  </w:num>
  <w:num w:numId="38" w16cid:durableId="1657759767">
    <w:abstractNumId w:val="20"/>
  </w:num>
  <w:num w:numId="39" w16cid:durableId="18485937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02"/>
    <w:rsid w:val="00045BD2"/>
    <w:rsid w:val="00046B74"/>
    <w:rsid w:val="00054725"/>
    <w:rsid w:val="00056BCF"/>
    <w:rsid w:val="00081D00"/>
    <w:rsid w:val="00097E57"/>
    <w:rsid w:val="000B489A"/>
    <w:rsid w:val="000E04D9"/>
    <w:rsid w:val="000E7A59"/>
    <w:rsid w:val="000F2E6F"/>
    <w:rsid w:val="000F689E"/>
    <w:rsid w:val="00100240"/>
    <w:rsid w:val="00114781"/>
    <w:rsid w:val="00117487"/>
    <w:rsid w:val="001212F6"/>
    <w:rsid w:val="001354E9"/>
    <w:rsid w:val="00154803"/>
    <w:rsid w:val="00156C8F"/>
    <w:rsid w:val="001575F8"/>
    <w:rsid w:val="001736CA"/>
    <w:rsid w:val="00175E1D"/>
    <w:rsid w:val="001813B5"/>
    <w:rsid w:val="00187DE6"/>
    <w:rsid w:val="001915C7"/>
    <w:rsid w:val="00191E9F"/>
    <w:rsid w:val="001B7831"/>
    <w:rsid w:val="001D146D"/>
    <w:rsid w:val="001F2A79"/>
    <w:rsid w:val="001F6E05"/>
    <w:rsid w:val="002011AC"/>
    <w:rsid w:val="00201ED3"/>
    <w:rsid w:val="00207AC8"/>
    <w:rsid w:val="0021122F"/>
    <w:rsid w:val="00222E30"/>
    <w:rsid w:val="0023017A"/>
    <w:rsid w:val="00230437"/>
    <w:rsid w:val="002402CA"/>
    <w:rsid w:val="00241C13"/>
    <w:rsid w:val="00243429"/>
    <w:rsid w:val="00247AD0"/>
    <w:rsid w:val="00253114"/>
    <w:rsid w:val="00254A49"/>
    <w:rsid w:val="002559A0"/>
    <w:rsid w:val="00270EE9"/>
    <w:rsid w:val="00272724"/>
    <w:rsid w:val="002D035B"/>
    <w:rsid w:val="002D0D9A"/>
    <w:rsid w:val="0030408F"/>
    <w:rsid w:val="0031335C"/>
    <w:rsid w:val="00314395"/>
    <w:rsid w:val="00315C1C"/>
    <w:rsid w:val="00320C4E"/>
    <w:rsid w:val="00335A87"/>
    <w:rsid w:val="003541EB"/>
    <w:rsid w:val="0036262D"/>
    <w:rsid w:val="00382B68"/>
    <w:rsid w:val="003A683E"/>
    <w:rsid w:val="003A7E1D"/>
    <w:rsid w:val="003B563C"/>
    <w:rsid w:val="003C56C9"/>
    <w:rsid w:val="003C5B0F"/>
    <w:rsid w:val="003C63D9"/>
    <w:rsid w:val="003D4FCB"/>
    <w:rsid w:val="003E25E6"/>
    <w:rsid w:val="003F2CAD"/>
    <w:rsid w:val="00410783"/>
    <w:rsid w:val="00410A3D"/>
    <w:rsid w:val="00415835"/>
    <w:rsid w:val="00430183"/>
    <w:rsid w:val="00441E90"/>
    <w:rsid w:val="004457E4"/>
    <w:rsid w:val="00445FFC"/>
    <w:rsid w:val="00463515"/>
    <w:rsid w:val="004705A4"/>
    <w:rsid w:val="00476E2B"/>
    <w:rsid w:val="004A2C20"/>
    <w:rsid w:val="004B74DF"/>
    <w:rsid w:val="004C4B9C"/>
    <w:rsid w:val="004D6FE2"/>
    <w:rsid w:val="004E3E75"/>
    <w:rsid w:val="004E4947"/>
    <w:rsid w:val="004E50BE"/>
    <w:rsid w:val="004F0DAF"/>
    <w:rsid w:val="004F47D5"/>
    <w:rsid w:val="00507E9E"/>
    <w:rsid w:val="005102E5"/>
    <w:rsid w:val="00511EE1"/>
    <w:rsid w:val="00531A8C"/>
    <w:rsid w:val="00537B8E"/>
    <w:rsid w:val="00542A5B"/>
    <w:rsid w:val="00545F0F"/>
    <w:rsid w:val="00555A81"/>
    <w:rsid w:val="00562043"/>
    <w:rsid w:val="00573F87"/>
    <w:rsid w:val="00574D21"/>
    <w:rsid w:val="00575DDF"/>
    <w:rsid w:val="00577B4F"/>
    <w:rsid w:val="00590FA6"/>
    <w:rsid w:val="005966A7"/>
    <w:rsid w:val="005A3BF3"/>
    <w:rsid w:val="005B3542"/>
    <w:rsid w:val="005B4BFF"/>
    <w:rsid w:val="005C4737"/>
    <w:rsid w:val="005C613F"/>
    <w:rsid w:val="005E2113"/>
    <w:rsid w:val="0060250D"/>
    <w:rsid w:val="00604C49"/>
    <w:rsid w:val="0060518B"/>
    <w:rsid w:val="00612D79"/>
    <w:rsid w:val="00614ADB"/>
    <w:rsid w:val="00616885"/>
    <w:rsid w:val="00627BF9"/>
    <w:rsid w:val="00633F34"/>
    <w:rsid w:val="006465EC"/>
    <w:rsid w:val="006569AE"/>
    <w:rsid w:val="00666A14"/>
    <w:rsid w:val="00671D2D"/>
    <w:rsid w:val="006751B9"/>
    <w:rsid w:val="00691A60"/>
    <w:rsid w:val="00692C8D"/>
    <w:rsid w:val="006A00D4"/>
    <w:rsid w:val="006A05BC"/>
    <w:rsid w:val="006D1383"/>
    <w:rsid w:val="006F3D24"/>
    <w:rsid w:val="00703568"/>
    <w:rsid w:val="00703874"/>
    <w:rsid w:val="007056E6"/>
    <w:rsid w:val="0070599F"/>
    <w:rsid w:val="00705E7B"/>
    <w:rsid w:val="007444E0"/>
    <w:rsid w:val="007452B1"/>
    <w:rsid w:val="00755DC2"/>
    <w:rsid w:val="00762B47"/>
    <w:rsid w:val="007825B7"/>
    <w:rsid w:val="00797E4C"/>
    <w:rsid w:val="007B6C6A"/>
    <w:rsid w:val="007D15F6"/>
    <w:rsid w:val="007E4388"/>
    <w:rsid w:val="008041E6"/>
    <w:rsid w:val="00825B67"/>
    <w:rsid w:val="0082691C"/>
    <w:rsid w:val="00837587"/>
    <w:rsid w:val="00837FF1"/>
    <w:rsid w:val="00850A2A"/>
    <w:rsid w:val="0085544B"/>
    <w:rsid w:val="00866942"/>
    <w:rsid w:val="00872F73"/>
    <w:rsid w:val="00876063"/>
    <w:rsid w:val="008807D0"/>
    <w:rsid w:val="00887CB1"/>
    <w:rsid w:val="008C30BC"/>
    <w:rsid w:val="008C4552"/>
    <w:rsid w:val="008D4C6E"/>
    <w:rsid w:val="008D57D2"/>
    <w:rsid w:val="008D6EE7"/>
    <w:rsid w:val="008D7453"/>
    <w:rsid w:val="008E175C"/>
    <w:rsid w:val="008E2220"/>
    <w:rsid w:val="009072E3"/>
    <w:rsid w:val="00936FDF"/>
    <w:rsid w:val="00940E18"/>
    <w:rsid w:val="00952D1B"/>
    <w:rsid w:val="00954950"/>
    <w:rsid w:val="00963EB1"/>
    <w:rsid w:val="009734EA"/>
    <w:rsid w:val="0099325A"/>
    <w:rsid w:val="00993433"/>
    <w:rsid w:val="00993CC2"/>
    <w:rsid w:val="00994C25"/>
    <w:rsid w:val="009B32A1"/>
    <w:rsid w:val="009C3091"/>
    <w:rsid w:val="009D0E22"/>
    <w:rsid w:val="009D1DAF"/>
    <w:rsid w:val="009D5522"/>
    <w:rsid w:val="009E2A35"/>
    <w:rsid w:val="009F6D97"/>
    <w:rsid w:val="00A329BC"/>
    <w:rsid w:val="00A41425"/>
    <w:rsid w:val="00A51A62"/>
    <w:rsid w:val="00A64AB6"/>
    <w:rsid w:val="00A65034"/>
    <w:rsid w:val="00A6776B"/>
    <w:rsid w:val="00A701BE"/>
    <w:rsid w:val="00A9559E"/>
    <w:rsid w:val="00AC749C"/>
    <w:rsid w:val="00AD3DE6"/>
    <w:rsid w:val="00AE2CA0"/>
    <w:rsid w:val="00B0320F"/>
    <w:rsid w:val="00B07C64"/>
    <w:rsid w:val="00B21080"/>
    <w:rsid w:val="00B2618A"/>
    <w:rsid w:val="00B33FCB"/>
    <w:rsid w:val="00B373B2"/>
    <w:rsid w:val="00B37BE5"/>
    <w:rsid w:val="00B42B9F"/>
    <w:rsid w:val="00B53213"/>
    <w:rsid w:val="00B5560C"/>
    <w:rsid w:val="00B615D9"/>
    <w:rsid w:val="00B72EEA"/>
    <w:rsid w:val="00B758F7"/>
    <w:rsid w:val="00B76FC5"/>
    <w:rsid w:val="00B86E13"/>
    <w:rsid w:val="00B91079"/>
    <w:rsid w:val="00BA06A7"/>
    <w:rsid w:val="00BB3CC0"/>
    <w:rsid w:val="00BE221D"/>
    <w:rsid w:val="00BE5247"/>
    <w:rsid w:val="00BE7DB0"/>
    <w:rsid w:val="00C03F99"/>
    <w:rsid w:val="00C048FD"/>
    <w:rsid w:val="00C60865"/>
    <w:rsid w:val="00C65C3A"/>
    <w:rsid w:val="00C65FB5"/>
    <w:rsid w:val="00C708B9"/>
    <w:rsid w:val="00C7432C"/>
    <w:rsid w:val="00C80514"/>
    <w:rsid w:val="00C9162B"/>
    <w:rsid w:val="00CA673A"/>
    <w:rsid w:val="00CC3555"/>
    <w:rsid w:val="00CC48A6"/>
    <w:rsid w:val="00CD224A"/>
    <w:rsid w:val="00CD61B5"/>
    <w:rsid w:val="00CE227A"/>
    <w:rsid w:val="00CE75C8"/>
    <w:rsid w:val="00CF18E4"/>
    <w:rsid w:val="00D0274E"/>
    <w:rsid w:val="00D30978"/>
    <w:rsid w:val="00D3375E"/>
    <w:rsid w:val="00D33FBE"/>
    <w:rsid w:val="00D40DF2"/>
    <w:rsid w:val="00D41442"/>
    <w:rsid w:val="00D45CE7"/>
    <w:rsid w:val="00D47879"/>
    <w:rsid w:val="00D54BB0"/>
    <w:rsid w:val="00D5662F"/>
    <w:rsid w:val="00D72656"/>
    <w:rsid w:val="00D749B1"/>
    <w:rsid w:val="00D76439"/>
    <w:rsid w:val="00D90CDE"/>
    <w:rsid w:val="00D90E43"/>
    <w:rsid w:val="00D9522E"/>
    <w:rsid w:val="00DA112E"/>
    <w:rsid w:val="00DA25F4"/>
    <w:rsid w:val="00DA653E"/>
    <w:rsid w:val="00DB7153"/>
    <w:rsid w:val="00DC5AC7"/>
    <w:rsid w:val="00DF0524"/>
    <w:rsid w:val="00DF0CFF"/>
    <w:rsid w:val="00DF53E2"/>
    <w:rsid w:val="00DF6315"/>
    <w:rsid w:val="00DF7FD3"/>
    <w:rsid w:val="00E050B4"/>
    <w:rsid w:val="00E3789E"/>
    <w:rsid w:val="00E4141F"/>
    <w:rsid w:val="00E63EEC"/>
    <w:rsid w:val="00E8607E"/>
    <w:rsid w:val="00E91CDD"/>
    <w:rsid w:val="00E92EF8"/>
    <w:rsid w:val="00EA0C17"/>
    <w:rsid w:val="00EA54CA"/>
    <w:rsid w:val="00EA5CD8"/>
    <w:rsid w:val="00EB6F02"/>
    <w:rsid w:val="00EC3859"/>
    <w:rsid w:val="00EE12E0"/>
    <w:rsid w:val="00EE3369"/>
    <w:rsid w:val="00EE49D0"/>
    <w:rsid w:val="00EE4DB5"/>
    <w:rsid w:val="00EF4B03"/>
    <w:rsid w:val="00EF586B"/>
    <w:rsid w:val="00F01FDE"/>
    <w:rsid w:val="00F02F91"/>
    <w:rsid w:val="00F130D8"/>
    <w:rsid w:val="00F151EF"/>
    <w:rsid w:val="00F1661B"/>
    <w:rsid w:val="00F17F0C"/>
    <w:rsid w:val="00F23980"/>
    <w:rsid w:val="00F27A3F"/>
    <w:rsid w:val="00F32F37"/>
    <w:rsid w:val="00F34B32"/>
    <w:rsid w:val="00F34F6D"/>
    <w:rsid w:val="00F3511D"/>
    <w:rsid w:val="00F42E44"/>
    <w:rsid w:val="00F54278"/>
    <w:rsid w:val="00F55F59"/>
    <w:rsid w:val="00F63915"/>
    <w:rsid w:val="00F72638"/>
    <w:rsid w:val="00F825F2"/>
    <w:rsid w:val="00F94A76"/>
    <w:rsid w:val="00F96D99"/>
    <w:rsid w:val="00F96F66"/>
    <w:rsid w:val="00FB6F06"/>
    <w:rsid w:val="00FC3C2C"/>
    <w:rsid w:val="00FC49BF"/>
    <w:rsid w:val="00FD061D"/>
    <w:rsid w:val="00FE768C"/>
    <w:rsid w:val="00FF4AC3"/>
    <w:rsid w:val="00FF4B76"/>
    <w:rsid w:val="00FF4DC2"/>
    <w:rsid w:val="00FF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8F53"/>
  <w15:chartTrackingRefBased/>
  <w15:docId w15:val="{DBB3E92C-13ED-4249-81EC-4707E011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02"/>
    <w:pPr>
      <w:spacing w:before="120" w:after="120"/>
    </w:pPr>
    <w:rPr>
      <w:rFonts w:ascii="Trebuchet MS" w:eastAsia="Times New Roman" w:hAnsi="Trebuchet MS"/>
      <w:szCs w:val="24"/>
      <w:lang w:val="ro-RO" w:eastAsia="en-US"/>
    </w:rPr>
  </w:style>
  <w:style w:type="paragraph" w:styleId="Heading2">
    <w:name w:val="heading 2"/>
    <w:basedOn w:val="Normal"/>
    <w:next w:val="Normal"/>
    <w:link w:val="Heading2Char"/>
    <w:uiPriority w:val="9"/>
    <w:unhideWhenUsed/>
    <w:qFormat/>
    <w:rsid w:val="00EB6F0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B6F02"/>
    <w:rPr>
      <w:rFonts w:ascii="Calibri Light" w:eastAsia="Times New Roman" w:hAnsi="Calibri Light" w:cs="Times New Roman"/>
      <w:b/>
      <w:bCs/>
      <w:i/>
      <w:iCs/>
      <w:kern w:val="0"/>
      <w:sz w:val="28"/>
      <w:szCs w:val="28"/>
      <w:lang w:val="ro-RO"/>
    </w:rPr>
  </w:style>
  <w:style w:type="paragraph" w:styleId="Header">
    <w:name w:val="header"/>
    <w:basedOn w:val="Normal"/>
    <w:link w:val="HeaderChar"/>
    <w:uiPriority w:val="99"/>
    <w:unhideWhenUsed/>
    <w:rsid w:val="00EB6F02"/>
    <w:pPr>
      <w:tabs>
        <w:tab w:val="center" w:pos="4513"/>
        <w:tab w:val="right" w:pos="9026"/>
      </w:tabs>
    </w:pPr>
  </w:style>
  <w:style w:type="character" w:customStyle="1" w:styleId="HeaderChar">
    <w:name w:val="Header Char"/>
    <w:link w:val="Header"/>
    <w:uiPriority w:val="99"/>
    <w:rsid w:val="00EB6F02"/>
    <w:rPr>
      <w:rFonts w:ascii="Trebuchet MS" w:eastAsia="Times New Roman" w:hAnsi="Trebuchet MS" w:cs="Times New Roman"/>
      <w:kern w:val="0"/>
      <w:sz w:val="20"/>
      <w:szCs w:val="24"/>
      <w:lang w:val="ro-RO"/>
    </w:rPr>
  </w:style>
  <w:style w:type="paragraph" w:styleId="Footer">
    <w:name w:val="footer"/>
    <w:basedOn w:val="Normal"/>
    <w:link w:val="FooterChar"/>
    <w:uiPriority w:val="99"/>
    <w:unhideWhenUsed/>
    <w:rsid w:val="00EB6F02"/>
    <w:pPr>
      <w:tabs>
        <w:tab w:val="center" w:pos="4513"/>
        <w:tab w:val="right" w:pos="9026"/>
      </w:tabs>
    </w:pPr>
  </w:style>
  <w:style w:type="character" w:customStyle="1" w:styleId="FooterChar">
    <w:name w:val="Footer Char"/>
    <w:link w:val="Footer"/>
    <w:uiPriority w:val="99"/>
    <w:qFormat/>
    <w:rsid w:val="00EB6F02"/>
    <w:rPr>
      <w:rFonts w:ascii="Trebuchet MS" w:eastAsia="Times New Roman" w:hAnsi="Trebuchet MS" w:cs="Times New Roman"/>
      <w:kern w:val="0"/>
      <w:sz w:val="20"/>
      <w:szCs w:val="24"/>
      <w:lang w:val="ro-RO"/>
    </w:rPr>
  </w:style>
  <w:style w:type="character" w:customStyle="1" w:styleId="tpt1">
    <w:name w:val="tpt1"/>
    <w:basedOn w:val="DefaultParagraphFont"/>
    <w:rsid w:val="00EB6F02"/>
  </w:style>
  <w:style w:type="character" w:customStyle="1" w:styleId="tli1">
    <w:name w:val="tli1"/>
    <w:basedOn w:val="DefaultParagraphFont"/>
    <w:rsid w:val="00EB6F02"/>
  </w:style>
  <w:style w:type="character" w:styleId="CommentReference">
    <w:name w:val="annotation reference"/>
    <w:uiPriority w:val="99"/>
    <w:qFormat/>
    <w:rsid w:val="00EB6F02"/>
    <w:rPr>
      <w:sz w:val="16"/>
      <w:szCs w:val="16"/>
    </w:rPr>
  </w:style>
  <w:style w:type="paragraph" w:styleId="CommentText">
    <w:name w:val="annotation text"/>
    <w:basedOn w:val="Normal"/>
    <w:link w:val="CommentTextChar"/>
    <w:uiPriority w:val="99"/>
    <w:qFormat/>
    <w:rsid w:val="00EB6F02"/>
    <w:rPr>
      <w:szCs w:val="20"/>
    </w:rPr>
  </w:style>
  <w:style w:type="character" w:customStyle="1" w:styleId="CommentTextChar">
    <w:name w:val="Comment Text Char"/>
    <w:link w:val="CommentText"/>
    <w:uiPriority w:val="99"/>
    <w:qFormat/>
    <w:rsid w:val="00EB6F02"/>
    <w:rPr>
      <w:rFonts w:ascii="Trebuchet MS" w:eastAsia="Times New Roman" w:hAnsi="Trebuchet MS" w:cs="Times New Roman"/>
      <w:kern w:val="0"/>
      <w:sz w:val="20"/>
      <w:szCs w:val="20"/>
      <w:lang w:val="ro-RO"/>
    </w:rPr>
  </w:style>
  <w:style w:type="paragraph" w:styleId="ListParagraph">
    <w:name w:val="List Paragraph"/>
    <w:aliases w:val="Normal bullet 2,body 2,List Paragraph11,List Paragraph111,Antes de enumeración,Listă colorată - Accentuare 11,Bullet,Citation List,List Paragraph compact,Paragraphe de liste 2,Reference list,Bullet list,Numbered List,List Paragraph1,List "/>
    <w:basedOn w:val="Normal"/>
    <w:link w:val="ListParagraphChar"/>
    <w:uiPriority w:val="34"/>
    <w:qFormat/>
    <w:rsid w:val="00EB6F02"/>
    <w:pPr>
      <w:ind w:left="720"/>
    </w:p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 compact Char,Paragraphe de liste 2 Char"/>
    <w:link w:val="ListParagraph"/>
    <w:uiPriority w:val="34"/>
    <w:qFormat/>
    <w:locked/>
    <w:rsid w:val="00EB6F02"/>
    <w:rPr>
      <w:rFonts w:ascii="Trebuchet MS" w:eastAsia="Times New Roman" w:hAnsi="Trebuchet MS" w:cs="Times New Roman"/>
      <w:kern w:val="0"/>
      <w:sz w:val="20"/>
      <w:szCs w:val="24"/>
      <w:lang w:val="ro-RO"/>
    </w:rPr>
  </w:style>
  <w:style w:type="paragraph" w:styleId="CommentSubject">
    <w:name w:val="annotation subject"/>
    <w:basedOn w:val="CommentText"/>
    <w:next w:val="CommentText"/>
    <w:link w:val="CommentSubjectChar"/>
    <w:uiPriority w:val="99"/>
    <w:semiHidden/>
    <w:unhideWhenUsed/>
    <w:rsid w:val="00175E1D"/>
    <w:rPr>
      <w:b/>
      <w:bCs/>
    </w:rPr>
  </w:style>
  <w:style w:type="character" w:customStyle="1" w:styleId="CommentSubjectChar">
    <w:name w:val="Comment Subject Char"/>
    <w:link w:val="CommentSubject"/>
    <w:uiPriority w:val="99"/>
    <w:semiHidden/>
    <w:rsid w:val="00175E1D"/>
    <w:rPr>
      <w:rFonts w:ascii="Trebuchet MS" w:eastAsia="Times New Roman" w:hAnsi="Trebuchet MS" w:cs="Times New Roman"/>
      <w:b/>
      <w:bCs/>
      <w:kern w:val="0"/>
      <w:sz w:val="20"/>
      <w:szCs w:val="20"/>
      <w:lang w:val="ro-RO"/>
    </w:rPr>
  </w:style>
  <w:style w:type="paragraph" w:customStyle="1" w:styleId="Default">
    <w:name w:val="Default"/>
    <w:basedOn w:val="Normal"/>
    <w:rsid w:val="00D90E43"/>
    <w:pPr>
      <w:autoSpaceDE w:val="0"/>
      <w:autoSpaceDN w:val="0"/>
      <w:spacing w:before="0" w:after="0"/>
    </w:pPr>
    <w:rPr>
      <w:rFonts w:ascii="Calibri" w:eastAsia="Calibri" w:hAnsi="Calibri" w:cs="Calibri"/>
      <w:color w:val="000000"/>
      <w:sz w:val="24"/>
      <w:lang w:val="en-US"/>
    </w:rPr>
  </w:style>
  <w:style w:type="character" w:styleId="Emphasis">
    <w:name w:val="Emphasis"/>
    <w:uiPriority w:val="20"/>
    <w:qFormat/>
    <w:rsid w:val="00054725"/>
    <w:rPr>
      <w:i/>
      <w:iC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Schriftart: 9 pt,f"/>
    <w:basedOn w:val="Normal"/>
    <w:link w:val="FootnoteTextChar"/>
    <w:uiPriority w:val="99"/>
    <w:unhideWhenUsed/>
    <w:qFormat/>
    <w:rsid w:val="00F34F6D"/>
    <w:pPr>
      <w:spacing w:before="0" w:after="0"/>
    </w:pPr>
    <w:rPr>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qFormat/>
    <w:rsid w:val="00F34F6D"/>
    <w:rPr>
      <w:rFonts w:ascii="Trebuchet MS" w:eastAsia="Times New Roman" w:hAnsi="Trebuchet MS" w:cs="Times New Roman"/>
      <w:kern w:val="0"/>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ote TE"/>
    <w:link w:val="BVIfnrChar1Char"/>
    <w:uiPriority w:val="99"/>
    <w:unhideWhenUsed/>
    <w:qFormat/>
    <w:rsid w:val="00F34F6D"/>
    <w:rPr>
      <w:vertAlign w:val="superscript"/>
    </w:rPr>
  </w:style>
  <w:style w:type="paragraph" w:customStyle="1" w:styleId="CM1">
    <w:name w:val="CM1"/>
    <w:basedOn w:val="Default"/>
    <w:next w:val="Default"/>
    <w:uiPriority w:val="99"/>
    <w:rsid w:val="004D6FE2"/>
    <w:pPr>
      <w:adjustRightInd w:val="0"/>
    </w:pPr>
    <w:rPr>
      <w:rFonts w:ascii="Times New Roman" w:hAnsi="Times New Roman" w:cs="Times New Roman"/>
      <w:color w:val="auto"/>
      <w:lang w:val="en-GB" w:eastAsia="en-GB"/>
    </w:rPr>
  </w:style>
  <w:style w:type="paragraph" w:customStyle="1" w:styleId="CM4">
    <w:name w:val="CM4"/>
    <w:basedOn w:val="Default"/>
    <w:next w:val="Default"/>
    <w:uiPriority w:val="99"/>
    <w:rsid w:val="004D6FE2"/>
    <w:pPr>
      <w:adjustRightInd w:val="0"/>
    </w:pPr>
    <w:rPr>
      <w:rFonts w:ascii="Times New Roman" w:hAnsi="Times New Roman" w:cs="Times New Roman"/>
      <w:color w:val="auto"/>
      <w:lang w:val="en-GB" w:eastAsia="en-GB"/>
    </w:rPr>
  </w:style>
  <w:style w:type="paragraph" w:customStyle="1" w:styleId="Lista2">
    <w:name w:val="Lista2"/>
    <w:basedOn w:val="Normal"/>
    <w:rsid w:val="004D6FE2"/>
    <w:pPr>
      <w:numPr>
        <w:numId w:val="18"/>
      </w:numPr>
      <w:suppressAutoHyphens/>
      <w:spacing w:before="0" w:after="0"/>
      <w:jc w:val="both"/>
    </w:pPr>
    <w:rPr>
      <w:rFonts w:ascii="Times New Roman" w:hAnsi="Times New Roman"/>
      <w:sz w:val="24"/>
      <w:szCs w:val="20"/>
      <w:lang w:val="en-GB" w:eastAsia="ar-SA"/>
    </w:rPr>
  </w:style>
  <w:style w:type="paragraph" w:styleId="Revision">
    <w:name w:val="Revision"/>
    <w:hidden/>
    <w:uiPriority w:val="99"/>
    <w:semiHidden/>
    <w:rsid w:val="006A05BC"/>
    <w:rPr>
      <w:rFonts w:ascii="Trebuchet MS" w:eastAsia="Times New Roman" w:hAnsi="Trebuchet MS"/>
      <w:szCs w:val="24"/>
      <w:lang w:val="ro-RO" w:eastAsia="en-US"/>
    </w:rPr>
  </w:style>
  <w:style w:type="paragraph" w:styleId="EndnoteText">
    <w:name w:val="endnote text"/>
    <w:basedOn w:val="Normal"/>
    <w:link w:val="EndnoteTextChar"/>
    <w:uiPriority w:val="99"/>
    <w:semiHidden/>
    <w:unhideWhenUsed/>
    <w:rsid w:val="00F130D8"/>
    <w:pPr>
      <w:spacing w:before="0" w:after="0"/>
    </w:pPr>
    <w:rPr>
      <w:szCs w:val="20"/>
    </w:rPr>
  </w:style>
  <w:style w:type="character" w:customStyle="1" w:styleId="EndnoteTextChar">
    <w:name w:val="Endnote Text Char"/>
    <w:link w:val="EndnoteText"/>
    <w:uiPriority w:val="99"/>
    <w:semiHidden/>
    <w:rsid w:val="00F130D8"/>
    <w:rPr>
      <w:rFonts w:ascii="Trebuchet MS" w:eastAsia="Times New Roman" w:hAnsi="Trebuchet MS" w:cs="Times New Roman"/>
      <w:kern w:val="0"/>
      <w:sz w:val="20"/>
      <w:szCs w:val="20"/>
      <w:lang w:val="ro-RO"/>
    </w:rPr>
  </w:style>
  <w:style w:type="character" w:styleId="EndnoteReference">
    <w:name w:val="endnote reference"/>
    <w:uiPriority w:val="99"/>
    <w:semiHidden/>
    <w:unhideWhenUsed/>
    <w:rsid w:val="00F130D8"/>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3A7E1D"/>
    <w:pPr>
      <w:spacing w:before="0" w:after="160" w:line="240" w:lineRule="exact"/>
    </w:pPr>
    <w:rPr>
      <w:rFonts w:ascii="Calibri" w:eastAsia="Calibri" w:hAnsi="Calibri"/>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626">
      <w:bodyDiv w:val="1"/>
      <w:marLeft w:val="0"/>
      <w:marRight w:val="0"/>
      <w:marTop w:val="0"/>
      <w:marBottom w:val="0"/>
      <w:divBdr>
        <w:top w:val="none" w:sz="0" w:space="0" w:color="auto"/>
        <w:left w:val="none" w:sz="0" w:space="0" w:color="auto"/>
        <w:bottom w:val="none" w:sz="0" w:space="0" w:color="auto"/>
        <w:right w:val="none" w:sz="0" w:space="0" w:color="auto"/>
      </w:divBdr>
    </w:div>
    <w:div w:id="26372694">
      <w:bodyDiv w:val="1"/>
      <w:marLeft w:val="0"/>
      <w:marRight w:val="0"/>
      <w:marTop w:val="0"/>
      <w:marBottom w:val="0"/>
      <w:divBdr>
        <w:top w:val="none" w:sz="0" w:space="0" w:color="auto"/>
        <w:left w:val="none" w:sz="0" w:space="0" w:color="auto"/>
        <w:bottom w:val="none" w:sz="0" w:space="0" w:color="auto"/>
        <w:right w:val="none" w:sz="0" w:space="0" w:color="auto"/>
      </w:divBdr>
    </w:div>
    <w:div w:id="29040814">
      <w:bodyDiv w:val="1"/>
      <w:marLeft w:val="0"/>
      <w:marRight w:val="0"/>
      <w:marTop w:val="0"/>
      <w:marBottom w:val="0"/>
      <w:divBdr>
        <w:top w:val="none" w:sz="0" w:space="0" w:color="auto"/>
        <w:left w:val="none" w:sz="0" w:space="0" w:color="auto"/>
        <w:bottom w:val="none" w:sz="0" w:space="0" w:color="auto"/>
        <w:right w:val="none" w:sz="0" w:space="0" w:color="auto"/>
      </w:divBdr>
    </w:div>
    <w:div w:id="59525227">
      <w:bodyDiv w:val="1"/>
      <w:marLeft w:val="0"/>
      <w:marRight w:val="0"/>
      <w:marTop w:val="0"/>
      <w:marBottom w:val="0"/>
      <w:divBdr>
        <w:top w:val="none" w:sz="0" w:space="0" w:color="auto"/>
        <w:left w:val="none" w:sz="0" w:space="0" w:color="auto"/>
        <w:bottom w:val="none" w:sz="0" w:space="0" w:color="auto"/>
        <w:right w:val="none" w:sz="0" w:space="0" w:color="auto"/>
      </w:divBdr>
    </w:div>
    <w:div w:id="105124954">
      <w:bodyDiv w:val="1"/>
      <w:marLeft w:val="0"/>
      <w:marRight w:val="0"/>
      <w:marTop w:val="0"/>
      <w:marBottom w:val="0"/>
      <w:divBdr>
        <w:top w:val="none" w:sz="0" w:space="0" w:color="auto"/>
        <w:left w:val="none" w:sz="0" w:space="0" w:color="auto"/>
        <w:bottom w:val="none" w:sz="0" w:space="0" w:color="auto"/>
        <w:right w:val="none" w:sz="0" w:space="0" w:color="auto"/>
      </w:divBdr>
    </w:div>
    <w:div w:id="228149195">
      <w:bodyDiv w:val="1"/>
      <w:marLeft w:val="0"/>
      <w:marRight w:val="0"/>
      <w:marTop w:val="0"/>
      <w:marBottom w:val="0"/>
      <w:divBdr>
        <w:top w:val="none" w:sz="0" w:space="0" w:color="auto"/>
        <w:left w:val="none" w:sz="0" w:space="0" w:color="auto"/>
        <w:bottom w:val="none" w:sz="0" w:space="0" w:color="auto"/>
        <w:right w:val="none" w:sz="0" w:space="0" w:color="auto"/>
      </w:divBdr>
    </w:div>
    <w:div w:id="251939457">
      <w:bodyDiv w:val="1"/>
      <w:marLeft w:val="0"/>
      <w:marRight w:val="0"/>
      <w:marTop w:val="0"/>
      <w:marBottom w:val="0"/>
      <w:divBdr>
        <w:top w:val="none" w:sz="0" w:space="0" w:color="auto"/>
        <w:left w:val="none" w:sz="0" w:space="0" w:color="auto"/>
        <w:bottom w:val="none" w:sz="0" w:space="0" w:color="auto"/>
        <w:right w:val="none" w:sz="0" w:space="0" w:color="auto"/>
      </w:divBdr>
    </w:div>
    <w:div w:id="277569137">
      <w:bodyDiv w:val="1"/>
      <w:marLeft w:val="0"/>
      <w:marRight w:val="0"/>
      <w:marTop w:val="0"/>
      <w:marBottom w:val="0"/>
      <w:divBdr>
        <w:top w:val="none" w:sz="0" w:space="0" w:color="auto"/>
        <w:left w:val="none" w:sz="0" w:space="0" w:color="auto"/>
        <w:bottom w:val="none" w:sz="0" w:space="0" w:color="auto"/>
        <w:right w:val="none" w:sz="0" w:space="0" w:color="auto"/>
      </w:divBdr>
    </w:div>
    <w:div w:id="292905633">
      <w:bodyDiv w:val="1"/>
      <w:marLeft w:val="0"/>
      <w:marRight w:val="0"/>
      <w:marTop w:val="0"/>
      <w:marBottom w:val="0"/>
      <w:divBdr>
        <w:top w:val="none" w:sz="0" w:space="0" w:color="auto"/>
        <w:left w:val="none" w:sz="0" w:space="0" w:color="auto"/>
        <w:bottom w:val="none" w:sz="0" w:space="0" w:color="auto"/>
        <w:right w:val="none" w:sz="0" w:space="0" w:color="auto"/>
      </w:divBdr>
    </w:div>
    <w:div w:id="333532274">
      <w:bodyDiv w:val="1"/>
      <w:marLeft w:val="0"/>
      <w:marRight w:val="0"/>
      <w:marTop w:val="0"/>
      <w:marBottom w:val="0"/>
      <w:divBdr>
        <w:top w:val="none" w:sz="0" w:space="0" w:color="auto"/>
        <w:left w:val="none" w:sz="0" w:space="0" w:color="auto"/>
        <w:bottom w:val="none" w:sz="0" w:space="0" w:color="auto"/>
        <w:right w:val="none" w:sz="0" w:space="0" w:color="auto"/>
      </w:divBdr>
    </w:div>
    <w:div w:id="425729528">
      <w:bodyDiv w:val="1"/>
      <w:marLeft w:val="0"/>
      <w:marRight w:val="0"/>
      <w:marTop w:val="0"/>
      <w:marBottom w:val="0"/>
      <w:divBdr>
        <w:top w:val="none" w:sz="0" w:space="0" w:color="auto"/>
        <w:left w:val="none" w:sz="0" w:space="0" w:color="auto"/>
        <w:bottom w:val="none" w:sz="0" w:space="0" w:color="auto"/>
        <w:right w:val="none" w:sz="0" w:space="0" w:color="auto"/>
      </w:divBdr>
    </w:div>
    <w:div w:id="463886575">
      <w:bodyDiv w:val="1"/>
      <w:marLeft w:val="0"/>
      <w:marRight w:val="0"/>
      <w:marTop w:val="0"/>
      <w:marBottom w:val="0"/>
      <w:divBdr>
        <w:top w:val="none" w:sz="0" w:space="0" w:color="auto"/>
        <w:left w:val="none" w:sz="0" w:space="0" w:color="auto"/>
        <w:bottom w:val="none" w:sz="0" w:space="0" w:color="auto"/>
        <w:right w:val="none" w:sz="0" w:space="0" w:color="auto"/>
      </w:divBdr>
    </w:div>
    <w:div w:id="521282948">
      <w:bodyDiv w:val="1"/>
      <w:marLeft w:val="0"/>
      <w:marRight w:val="0"/>
      <w:marTop w:val="0"/>
      <w:marBottom w:val="0"/>
      <w:divBdr>
        <w:top w:val="none" w:sz="0" w:space="0" w:color="auto"/>
        <w:left w:val="none" w:sz="0" w:space="0" w:color="auto"/>
        <w:bottom w:val="none" w:sz="0" w:space="0" w:color="auto"/>
        <w:right w:val="none" w:sz="0" w:space="0" w:color="auto"/>
      </w:divBdr>
    </w:div>
    <w:div w:id="526912708">
      <w:bodyDiv w:val="1"/>
      <w:marLeft w:val="0"/>
      <w:marRight w:val="0"/>
      <w:marTop w:val="0"/>
      <w:marBottom w:val="0"/>
      <w:divBdr>
        <w:top w:val="none" w:sz="0" w:space="0" w:color="auto"/>
        <w:left w:val="none" w:sz="0" w:space="0" w:color="auto"/>
        <w:bottom w:val="none" w:sz="0" w:space="0" w:color="auto"/>
        <w:right w:val="none" w:sz="0" w:space="0" w:color="auto"/>
      </w:divBdr>
    </w:div>
    <w:div w:id="533735147">
      <w:bodyDiv w:val="1"/>
      <w:marLeft w:val="0"/>
      <w:marRight w:val="0"/>
      <w:marTop w:val="0"/>
      <w:marBottom w:val="0"/>
      <w:divBdr>
        <w:top w:val="none" w:sz="0" w:space="0" w:color="auto"/>
        <w:left w:val="none" w:sz="0" w:space="0" w:color="auto"/>
        <w:bottom w:val="none" w:sz="0" w:space="0" w:color="auto"/>
        <w:right w:val="none" w:sz="0" w:space="0" w:color="auto"/>
      </w:divBdr>
    </w:div>
    <w:div w:id="545487045">
      <w:bodyDiv w:val="1"/>
      <w:marLeft w:val="0"/>
      <w:marRight w:val="0"/>
      <w:marTop w:val="0"/>
      <w:marBottom w:val="0"/>
      <w:divBdr>
        <w:top w:val="none" w:sz="0" w:space="0" w:color="auto"/>
        <w:left w:val="none" w:sz="0" w:space="0" w:color="auto"/>
        <w:bottom w:val="none" w:sz="0" w:space="0" w:color="auto"/>
        <w:right w:val="none" w:sz="0" w:space="0" w:color="auto"/>
      </w:divBdr>
    </w:div>
    <w:div w:id="602614806">
      <w:bodyDiv w:val="1"/>
      <w:marLeft w:val="0"/>
      <w:marRight w:val="0"/>
      <w:marTop w:val="0"/>
      <w:marBottom w:val="0"/>
      <w:divBdr>
        <w:top w:val="none" w:sz="0" w:space="0" w:color="auto"/>
        <w:left w:val="none" w:sz="0" w:space="0" w:color="auto"/>
        <w:bottom w:val="none" w:sz="0" w:space="0" w:color="auto"/>
        <w:right w:val="none" w:sz="0" w:space="0" w:color="auto"/>
      </w:divBdr>
    </w:div>
    <w:div w:id="641079860">
      <w:bodyDiv w:val="1"/>
      <w:marLeft w:val="0"/>
      <w:marRight w:val="0"/>
      <w:marTop w:val="0"/>
      <w:marBottom w:val="0"/>
      <w:divBdr>
        <w:top w:val="none" w:sz="0" w:space="0" w:color="auto"/>
        <w:left w:val="none" w:sz="0" w:space="0" w:color="auto"/>
        <w:bottom w:val="none" w:sz="0" w:space="0" w:color="auto"/>
        <w:right w:val="none" w:sz="0" w:space="0" w:color="auto"/>
      </w:divBdr>
    </w:div>
    <w:div w:id="777481531">
      <w:bodyDiv w:val="1"/>
      <w:marLeft w:val="0"/>
      <w:marRight w:val="0"/>
      <w:marTop w:val="0"/>
      <w:marBottom w:val="0"/>
      <w:divBdr>
        <w:top w:val="none" w:sz="0" w:space="0" w:color="auto"/>
        <w:left w:val="none" w:sz="0" w:space="0" w:color="auto"/>
        <w:bottom w:val="none" w:sz="0" w:space="0" w:color="auto"/>
        <w:right w:val="none" w:sz="0" w:space="0" w:color="auto"/>
      </w:divBdr>
    </w:div>
    <w:div w:id="781848358">
      <w:bodyDiv w:val="1"/>
      <w:marLeft w:val="0"/>
      <w:marRight w:val="0"/>
      <w:marTop w:val="0"/>
      <w:marBottom w:val="0"/>
      <w:divBdr>
        <w:top w:val="none" w:sz="0" w:space="0" w:color="auto"/>
        <w:left w:val="none" w:sz="0" w:space="0" w:color="auto"/>
        <w:bottom w:val="none" w:sz="0" w:space="0" w:color="auto"/>
        <w:right w:val="none" w:sz="0" w:space="0" w:color="auto"/>
      </w:divBdr>
    </w:div>
    <w:div w:id="787239148">
      <w:bodyDiv w:val="1"/>
      <w:marLeft w:val="0"/>
      <w:marRight w:val="0"/>
      <w:marTop w:val="0"/>
      <w:marBottom w:val="0"/>
      <w:divBdr>
        <w:top w:val="none" w:sz="0" w:space="0" w:color="auto"/>
        <w:left w:val="none" w:sz="0" w:space="0" w:color="auto"/>
        <w:bottom w:val="none" w:sz="0" w:space="0" w:color="auto"/>
        <w:right w:val="none" w:sz="0" w:space="0" w:color="auto"/>
      </w:divBdr>
    </w:div>
    <w:div w:id="798452086">
      <w:bodyDiv w:val="1"/>
      <w:marLeft w:val="0"/>
      <w:marRight w:val="0"/>
      <w:marTop w:val="0"/>
      <w:marBottom w:val="0"/>
      <w:divBdr>
        <w:top w:val="none" w:sz="0" w:space="0" w:color="auto"/>
        <w:left w:val="none" w:sz="0" w:space="0" w:color="auto"/>
        <w:bottom w:val="none" w:sz="0" w:space="0" w:color="auto"/>
        <w:right w:val="none" w:sz="0" w:space="0" w:color="auto"/>
      </w:divBdr>
    </w:div>
    <w:div w:id="990409745">
      <w:bodyDiv w:val="1"/>
      <w:marLeft w:val="0"/>
      <w:marRight w:val="0"/>
      <w:marTop w:val="0"/>
      <w:marBottom w:val="0"/>
      <w:divBdr>
        <w:top w:val="none" w:sz="0" w:space="0" w:color="auto"/>
        <w:left w:val="none" w:sz="0" w:space="0" w:color="auto"/>
        <w:bottom w:val="none" w:sz="0" w:space="0" w:color="auto"/>
        <w:right w:val="none" w:sz="0" w:space="0" w:color="auto"/>
      </w:divBdr>
    </w:div>
    <w:div w:id="1000810751">
      <w:bodyDiv w:val="1"/>
      <w:marLeft w:val="0"/>
      <w:marRight w:val="0"/>
      <w:marTop w:val="0"/>
      <w:marBottom w:val="0"/>
      <w:divBdr>
        <w:top w:val="none" w:sz="0" w:space="0" w:color="auto"/>
        <w:left w:val="none" w:sz="0" w:space="0" w:color="auto"/>
        <w:bottom w:val="none" w:sz="0" w:space="0" w:color="auto"/>
        <w:right w:val="none" w:sz="0" w:space="0" w:color="auto"/>
      </w:divBdr>
    </w:div>
    <w:div w:id="1001160414">
      <w:bodyDiv w:val="1"/>
      <w:marLeft w:val="0"/>
      <w:marRight w:val="0"/>
      <w:marTop w:val="0"/>
      <w:marBottom w:val="0"/>
      <w:divBdr>
        <w:top w:val="none" w:sz="0" w:space="0" w:color="auto"/>
        <w:left w:val="none" w:sz="0" w:space="0" w:color="auto"/>
        <w:bottom w:val="none" w:sz="0" w:space="0" w:color="auto"/>
        <w:right w:val="none" w:sz="0" w:space="0" w:color="auto"/>
      </w:divBdr>
    </w:div>
    <w:div w:id="1006637414">
      <w:bodyDiv w:val="1"/>
      <w:marLeft w:val="0"/>
      <w:marRight w:val="0"/>
      <w:marTop w:val="0"/>
      <w:marBottom w:val="0"/>
      <w:divBdr>
        <w:top w:val="none" w:sz="0" w:space="0" w:color="auto"/>
        <w:left w:val="none" w:sz="0" w:space="0" w:color="auto"/>
        <w:bottom w:val="none" w:sz="0" w:space="0" w:color="auto"/>
        <w:right w:val="none" w:sz="0" w:space="0" w:color="auto"/>
      </w:divBdr>
    </w:div>
    <w:div w:id="1288321046">
      <w:bodyDiv w:val="1"/>
      <w:marLeft w:val="0"/>
      <w:marRight w:val="0"/>
      <w:marTop w:val="0"/>
      <w:marBottom w:val="0"/>
      <w:divBdr>
        <w:top w:val="none" w:sz="0" w:space="0" w:color="auto"/>
        <w:left w:val="none" w:sz="0" w:space="0" w:color="auto"/>
        <w:bottom w:val="none" w:sz="0" w:space="0" w:color="auto"/>
        <w:right w:val="none" w:sz="0" w:space="0" w:color="auto"/>
      </w:divBdr>
    </w:div>
    <w:div w:id="1329359764">
      <w:bodyDiv w:val="1"/>
      <w:marLeft w:val="0"/>
      <w:marRight w:val="0"/>
      <w:marTop w:val="0"/>
      <w:marBottom w:val="0"/>
      <w:divBdr>
        <w:top w:val="none" w:sz="0" w:space="0" w:color="auto"/>
        <w:left w:val="none" w:sz="0" w:space="0" w:color="auto"/>
        <w:bottom w:val="none" w:sz="0" w:space="0" w:color="auto"/>
        <w:right w:val="none" w:sz="0" w:space="0" w:color="auto"/>
      </w:divBdr>
    </w:div>
    <w:div w:id="1367606039">
      <w:bodyDiv w:val="1"/>
      <w:marLeft w:val="0"/>
      <w:marRight w:val="0"/>
      <w:marTop w:val="0"/>
      <w:marBottom w:val="0"/>
      <w:divBdr>
        <w:top w:val="none" w:sz="0" w:space="0" w:color="auto"/>
        <w:left w:val="none" w:sz="0" w:space="0" w:color="auto"/>
        <w:bottom w:val="none" w:sz="0" w:space="0" w:color="auto"/>
        <w:right w:val="none" w:sz="0" w:space="0" w:color="auto"/>
      </w:divBdr>
    </w:div>
    <w:div w:id="1386562825">
      <w:bodyDiv w:val="1"/>
      <w:marLeft w:val="0"/>
      <w:marRight w:val="0"/>
      <w:marTop w:val="0"/>
      <w:marBottom w:val="0"/>
      <w:divBdr>
        <w:top w:val="none" w:sz="0" w:space="0" w:color="auto"/>
        <w:left w:val="none" w:sz="0" w:space="0" w:color="auto"/>
        <w:bottom w:val="none" w:sz="0" w:space="0" w:color="auto"/>
        <w:right w:val="none" w:sz="0" w:space="0" w:color="auto"/>
      </w:divBdr>
    </w:div>
    <w:div w:id="1391416791">
      <w:bodyDiv w:val="1"/>
      <w:marLeft w:val="0"/>
      <w:marRight w:val="0"/>
      <w:marTop w:val="0"/>
      <w:marBottom w:val="0"/>
      <w:divBdr>
        <w:top w:val="none" w:sz="0" w:space="0" w:color="auto"/>
        <w:left w:val="none" w:sz="0" w:space="0" w:color="auto"/>
        <w:bottom w:val="none" w:sz="0" w:space="0" w:color="auto"/>
        <w:right w:val="none" w:sz="0" w:space="0" w:color="auto"/>
      </w:divBdr>
    </w:div>
    <w:div w:id="1422556766">
      <w:bodyDiv w:val="1"/>
      <w:marLeft w:val="0"/>
      <w:marRight w:val="0"/>
      <w:marTop w:val="0"/>
      <w:marBottom w:val="0"/>
      <w:divBdr>
        <w:top w:val="none" w:sz="0" w:space="0" w:color="auto"/>
        <w:left w:val="none" w:sz="0" w:space="0" w:color="auto"/>
        <w:bottom w:val="none" w:sz="0" w:space="0" w:color="auto"/>
        <w:right w:val="none" w:sz="0" w:space="0" w:color="auto"/>
      </w:divBdr>
    </w:div>
    <w:div w:id="1460881801">
      <w:bodyDiv w:val="1"/>
      <w:marLeft w:val="0"/>
      <w:marRight w:val="0"/>
      <w:marTop w:val="0"/>
      <w:marBottom w:val="0"/>
      <w:divBdr>
        <w:top w:val="none" w:sz="0" w:space="0" w:color="auto"/>
        <w:left w:val="none" w:sz="0" w:space="0" w:color="auto"/>
        <w:bottom w:val="none" w:sz="0" w:space="0" w:color="auto"/>
        <w:right w:val="none" w:sz="0" w:space="0" w:color="auto"/>
      </w:divBdr>
    </w:div>
    <w:div w:id="1537036956">
      <w:bodyDiv w:val="1"/>
      <w:marLeft w:val="0"/>
      <w:marRight w:val="0"/>
      <w:marTop w:val="0"/>
      <w:marBottom w:val="0"/>
      <w:divBdr>
        <w:top w:val="none" w:sz="0" w:space="0" w:color="auto"/>
        <w:left w:val="none" w:sz="0" w:space="0" w:color="auto"/>
        <w:bottom w:val="none" w:sz="0" w:space="0" w:color="auto"/>
        <w:right w:val="none" w:sz="0" w:space="0" w:color="auto"/>
      </w:divBdr>
    </w:div>
    <w:div w:id="1549881038">
      <w:bodyDiv w:val="1"/>
      <w:marLeft w:val="0"/>
      <w:marRight w:val="0"/>
      <w:marTop w:val="0"/>
      <w:marBottom w:val="0"/>
      <w:divBdr>
        <w:top w:val="none" w:sz="0" w:space="0" w:color="auto"/>
        <w:left w:val="none" w:sz="0" w:space="0" w:color="auto"/>
        <w:bottom w:val="none" w:sz="0" w:space="0" w:color="auto"/>
        <w:right w:val="none" w:sz="0" w:space="0" w:color="auto"/>
      </w:divBdr>
    </w:div>
    <w:div w:id="1563322771">
      <w:bodyDiv w:val="1"/>
      <w:marLeft w:val="0"/>
      <w:marRight w:val="0"/>
      <w:marTop w:val="0"/>
      <w:marBottom w:val="0"/>
      <w:divBdr>
        <w:top w:val="none" w:sz="0" w:space="0" w:color="auto"/>
        <w:left w:val="none" w:sz="0" w:space="0" w:color="auto"/>
        <w:bottom w:val="none" w:sz="0" w:space="0" w:color="auto"/>
        <w:right w:val="none" w:sz="0" w:space="0" w:color="auto"/>
      </w:divBdr>
    </w:div>
    <w:div w:id="1597011711">
      <w:bodyDiv w:val="1"/>
      <w:marLeft w:val="0"/>
      <w:marRight w:val="0"/>
      <w:marTop w:val="0"/>
      <w:marBottom w:val="0"/>
      <w:divBdr>
        <w:top w:val="none" w:sz="0" w:space="0" w:color="auto"/>
        <w:left w:val="none" w:sz="0" w:space="0" w:color="auto"/>
        <w:bottom w:val="none" w:sz="0" w:space="0" w:color="auto"/>
        <w:right w:val="none" w:sz="0" w:space="0" w:color="auto"/>
      </w:divBdr>
    </w:div>
    <w:div w:id="1604726264">
      <w:bodyDiv w:val="1"/>
      <w:marLeft w:val="0"/>
      <w:marRight w:val="0"/>
      <w:marTop w:val="0"/>
      <w:marBottom w:val="0"/>
      <w:divBdr>
        <w:top w:val="none" w:sz="0" w:space="0" w:color="auto"/>
        <w:left w:val="none" w:sz="0" w:space="0" w:color="auto"/>
        <w:bottom w:val="none" w:sz="0" w:space="0" w:color="auto"/>
        <w:right w:val="none" w:sz="0" w:space="0" w:color="auto"/>
      </w:divBdr>
    </w:div>
    <w:div w:id="1611401722">
      <w:bodyDiv w:val="1"/>
      <w:marLeft w:val="0"/>
      <w:marRight w:val="0"/>
      <w:marTop w:val="0"/>
      <w:marBottom w:val="0"/>
      <w:divBdr>
        <w:top w:val="none" w:sz="0" w:space="0" w:color="auto"/>
        <w:left w:val="none" w:sz="0" w:space="0" w:color="auto"/>
        <w:bottom w:val="none" w:sz="0" w:space="0" w:color="auto"/>
        <w:right w:val="none" w:sz="0" w:space="0" w:color="auto"/>
      </w:divBdr>
    </w:div>
    <w:div w:id="1624539080">
      <w:bodyDiv w:val="1"/>
      <w:marLeft w:val="0"/>
      <w:marRight w:val="0"/>
      <w:marTop w:val="0"/>
      <w:marBottom w:val="0"/>
      <w:divBdr>
        <w:top w:val="none" w:sz="0" w:space="0" w:color="auto"/>
        <w:left w:val="none" w:sz="0" w:space="0" w:color="auto"/>
        <w:bottom w:val="none" w:sz="0" w:space="0" w:color="auto"/>
        <w:right w:val="none" w:sz="0" w:space="0" w:color="auto"/>
      </w:divBdr>
    </w:div>
    <w:div w:id="1808931240">
      <w:bodyDiv w:val="1"/>
      <w:marLeft w:val="0"/>
      <w:marRight w:val="0"/>
      <w:marTop w:val="0"/>
      <w:marBottom w:val="0"/>
      <w:divBdr>
        <w:top w:val="none" w:sz="0" w:space="0" w:color="auto"/>
        <w:left w:val="none" w:sz="0" w:space="0" w:color="auto"/>
        <w:bottom w:val="none" w:sz="0" w:space="0" w:color="auto"/>
        <w:right w:val="none" w:sz="0" w:space="0" w:color="auto"/>
      </w:divBdr>
    </w:div>
    <w:div w:id="1824657394">
      <w:bodyDiv w:val="1"/>
      <w:marLeft w:val="0"/>
      <w:marRight w:val="0"/>
      <w:marTop w:val="0"/>
      <w:marBottom w:val="0"/>
      <w:divBdr>
        <w:top w:val="none" w:sz="0" w:space="0" w:color="auto"/>
        <w:left w:val="none" w:sz="0" w:space="0" w:color="auto"/>
        <w:bottom w:val="none" w:sz="0" w:space="0" w:color="auto"/>
        <w:right w:val="none" w:sz="0" w:space="0" w:color="auto"/>
      </w:divBdr>
    </w:div>
    <w:div w:id="1928221604">
      <w:bodyDiv w:val="1"/>
      <w:marLeft w:val="0"/>
      <w:marRight w:val="0"/>
      <w:marTop w:val="0"/>
      <w:marBottom w:val="0"/>
      <w:divBdr>
        <w:top w:val="none" w:sz="0" w:space="0" w:color="auto"/>
        <w:left w:val="none" w:sz="0" w:space="0" w:color="auto"/>
        <w:bottom w:val="none" w:sz="0" w:space="0" w:color="auto"/>
        <w:right w:val="none" w:sz="0" w:space="0" w:color="auto"/>
      </w:divBdr>
    </w:div>
    <w:div w:id="1934624712">
      <w:bodyDiv w:val="1"/>
      <w:marLeft w:val="0"/>
      <w:marRight w:val="0"/>
      <w:marTop w:val="0"/>
      <w:marBottom w:val="0"/>
      <w:divBdr>
        <w:top w:val="none" w:sz="0" w:space="0" w:color="auto"/>
        <w:left w:val="none" w:sz="0" w:space="0" w:color="auto"/>
        <w:bottom w:val="none" w:sz="0" w:space="0" w:color="auto"/>
        <w:right w:val="none" w:sz="0" w:space="0" w:color="auto"/>
      </w:divBdr>
    </w:div>
    <w:div w:id="1944872188">
      <w:bodyDiv w:val="1"/>
      <w:marLeft w:val="0"/>
      <w:marRight w:val="0"/>
      <w:marTop w:val="0"/>
      <w:marBottom w:val="0"/>
      <w:divBdr>
        <w:top w:val="none" w:sz="0" w:space="0" w:color="auto"/>
        <w:left w:val="none" w:sz="0" w:space="0" w:color="auto"/>
        <w:bottom w:val="none" w:sz="0" w:space="0" w:color="auto"/>
        <w:right w:val="none" w:sz="0" w:space="0" w:color="auto"/>
      </w:divBdr>
    </w:div>
    <w:div w:id="1965648756">
      <w:bodyDiv w:val="1"/>
      <w:marLeft w:val="0"/>
      <w:marRight w:val="0"/>
      <w:marTop w:val="0"/>
      <w:marBottom w:val="0"/>
      <w:divBdr>
        <w:top w:val="none" w:sz="0" w:space="0" w:color="auto"/>
        <w:left w:val="none" w:sz="0" w:space="0" w:color="auto"/>
        <w:bottom w:val="none" w:sz="0" w:space="0" w:color="auto"/>
        <w:right w:val="none" w:sz="0" w:space="0" w:color="auto"/>
      </w:divBdr>
    </w:div>
    <w:div w:id="20969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lege5.ro/MonitorOficial/mongq3danzygiyq/monitorul-oficial-partea-i-nr-375-11-05-2020?numar=375&amp;d=11-05-20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279A-0A5A-41C2-A9BC-4F25DB4A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5929</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Rusu</dc:creator>
  <cp:keywords/>
  <dc:description/>
  <cp:lastModifiedBy>liliana strungariu</cp:lastModifiedBy>
  <cp:revision>8</cp:revision>
  <cp:lastPrinted>2024-09-05T07:41:00Z</cp:lastPrinted>
  <dcterms:created xsi:type="dcterms:W3CDTF">2025-02-13T08:46:00Z</dcterms:created>
  <dcterms:modified xsi:type="dcterms:W3CDTF">2025-02-18T09:19:00Z</dcterms:modified>
</cp:coreProperties>
</file>