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AB5CC" w14:textId="77777777" w:rsidR="00AB581D" w:rsidRDefault="00AB581D">
      <w:pPr>
        <w:spacing w:after="0" w:line="240" w:lineRule="auto"/>
        <w:jc w:val="right"/>
        <w:rPr>
          <w:rFonts w:ascii="Montserrat" w:eastAsia="Montserrat" w:hAnsi="Montserrat" w:cs="Montserrat"/>
          <w:b/>
          <w:bCs/>
        </w:rPr>
      </w:pPr>
    </w:p>
    <w:p w14:paraId="02DD26CF" w14:textId="77777777" w:rsidR="00AB581D" w:rsidRDefault="00AB581D">
      <w:pPr>
        <w:spacing w:after="0" w:line="240" w:lineRule="auto"/>
        <w:jc w:val="right"/>
        <w:rPr>
          <w:rFonts w:ascii="Montserrat" w:eastAsia="Montserrat" w:hAnsi="Montserrat" w:cs="Montserrat"/>
          <w:b/>
          <w:bCs/>
        </w:rPr>
      </w:pPr>
    </w:p>
    <w:p w14:paraId="7926828D" w14:textId="77777777" w:rsidR="00AB581D" w:rsidRDefault="00AB581D">
      <w:pPr>
        <w:spacing w:after="0" w:line="240" w:lineRule="auto"/>
        <w:rPr>
          <w:rFonts w:ascii="Montserrat" w:eastAsia="Montserrat" w:hAnsi="Montserrat" w:cs="Montserrat"/>
          <w:b/>
          <w:bCs/>
        </w:rPr>
      </w:pPr>
    </w:p>
    <w:p w14:paraId="556B53A2" w14:textId="77777777" w:rsidR="00AB581D" w:rsidRDefault="00895FF5">
      <w:pPr>
        <w:spacing w:after="0" w:line="240" w:lineRule="auto"/>
        <w:rPr>
          <w:rFonts w:ascii="Montserrat" w:eastAsia="Montserrat" w:hAnsi="Montserrat" w:cs="Montserrat"/>
          <w:b/>
          <w:bCs/>
        </w:rPr>
      </w:pPr>
      <w:r>
        <w:rPr>
          <w:rFonts w:ascii="Montserrat" w:eastAsia="Montserrat" w:hAnsi="Montserrat" w:cs="Montserrat"/>
          <w:b/>
          <w:bCs/>
        </w:rPr>
        <w:t xml:space="preserve">ANEXA 2 </w:t>
      </w:r>
    </w:p>
    <w:p w14:paraId="11745ABA" w14:textId="77777777" w:rsidR="00AB581D" w:rsidRDefault="00AB581D">
      <w:pPr>
        <w:spacing w:after="0" w:line="240" w:lineRule="auto"/>
        <w:rPr>
          <w:rFonts w:ascii="Montserrat" w:eastAsia="Montserrat" w:hAnsi="Montserrat" w:cs="Montserrat"/>
        </w:rPr>
      </w:pPr>
      <w:bookmarkStart w:id="0" w:name="_heading=h.dyfvq1ntndxp" w:colFirst="0" w:colLast="0"/>
      <w:bookmarkEnd w:id="0"/>
    </w:p>
    <w:p w14:paraId="37C94220" w14:textId="77777777" w:rsidR="00AB581D" w:rsidRDefault="00AB581D">
      <w:pPr>
        <w:spacing w:after="0" w:line="240" w:lineRule="auto"/>
        <w:rPr>
          <w:rFonts w:ascii="Montserrat" w:eastAsia="Montserrat" w:hAnsi="Montserrat" w:cs="Montserrat"/>
        </w:rPr>
      </w:pPr>
    </w:p>
    <w:p w14:paraId="3EFA9413" w14:textId="77777777" w:rsidR="00AB581D" w:rsidRDefault="00AB581D">
      <w:pPr>
        <w:spacing w:after="0" w:line="240" w:lineRule="auto"/>
        <w:rPr>
          <w:rFonts w:ascii="Montserrat" w:eastAsia="Montserrat" w:hAnsi="Montserrat" w:cs="Montserrat"/>
        </w:rPr>
      </w:pPr>
    </w:p>
    <w:p w14:paraId="2E0F7D90" w14:textId="77777777" w:rsidR="00AB581D" w:rsidRDefault="00895FF5">
      <w:pPr>
        <w:spacing w:after="0" w:line="240" w:lineRule="auto"/>
        <w:rPr>
          <w:rFonts w:ascii="Montserrat" w:eastAsia="Montserrat" w:hAnsi="Montserrat" w:cs="Montserrat"/>
        </w:rPr>
      </w:pPr>
      <w:r>
        <w:rPr>
          <w:rFonts w:ascii="Montserrat" w:eastAsia="Montserrat" w:hAnsi="Montserrat" w:cs="Montserrat"/>
          <w:b/>
          <w:bCs/>
        </w:rPr>
        <w:t xml:space="preserve">Program: </w:t>
      </w:r>
      <w:r>
        <w:rPr>
          <w:rFonts w:ascii="Montserrat" w:eastAsia="Montserrat" w:hAnsi="Montserrat" w:cs="Montserrat"/>
        </w:rPr>
        <w:t>Program Regional Nord-Est 2021-2027</w:t>
      </w:r>
    </w:p>
    <w:p w14:paraId="2350BCEE" w14:textId="77777777" w:rsidR="00AB581D" w:rsidRDefault="00895FF5">
      <w:pPr>
        <w:spacing w:after="0" w:line="240" w:lineRule="auto"/>
        <w:rPr>
          <w:rFonts w:ascii="Montserrat" w:eastAsia="Montserrat" w:hAnsi="Montserrat" w:cs="Montserrat"/>
        </w:rPr>
      </w:pPr>
      <w:r>
        <w:rPr>
          <w:rFonts w:ascii="Montserrat" w:eastAsia="Montserrat" w:hAnsi="Montserrat" w:cs="Montserrat"/>
          <w:b/>
          <w:bCs/>
        </w:rPr>
        <w:t>Prioritate:</w:t>
      </w:r>
      <w:r>
        <w:rPr>
          <w:rFonts w:ascii="Montserrat" w:eastAsia="Montserrat" w:hAnsi="Montserrat" w:cs="Montserrat"/>
        </w:rPr>
        <w:t xml:space="preserve"> Prioritatea 1 Nord-Est – O Regiune Mai Competitivă, Mai Inovativă</w:t>
      </w:r>
    </w:p>
    <w:p w14:paraId="6B6CB21A" w14:textId="77777777" w:rsidR="00AB581D" w:rsidRDefault="00895FF5">
      <w:pPr>
        <w:spacing w:after="0" w:line="240" w:lineRule="auto"/>
        <w:rPr>
          <w:rFonts w:ascii="Montserrat" w:eastAsia="Montserrat" w:hAnsi="Montserrat" w:cs="Montserrat"/>
        </w:rPr>
      </w:pPr>
      <w:r>
        <w:rPr>
          <w:rFonts w:ascii="Montserrat" w:eastAsia="Montserrat" w:hAnsi="Montserrat" w:cs="Montserrat"/>
          <w:b/>
          <w:bCs/>
        </w:rPr>
        <w:t>Obiectiv specific: 1.3</w:t>
      </w:r>
      <w:r>
        <w:rPr>
          <w:rFonts w:ascii="Montserrat" w:eastAsia="Montserrat" w:hAnsi="Montserrat" w:cs="Montserrat"/>
        </w:rPr>
        <w:t xml:space="preserve"> Intensificarea creșterii sustenabile și creșterea competitivității IMM-urilor și crearea de locuri de muncă în cadrul IMM-urilor, inclusiv prin investiții productive</w:t>
      </w:r>
    </w:p>
    <w:p w14:paraId="43F97FC3" w14:textId="77777777" w:rsidR="00AB581D" w:rsidRDefault="00895FF5">
      <w:pPr>
        <w:spacing w:after="0" w:line="240" w:lineRule="auto"/>
        <w:rPr>
          <w:rFonts w:ascii="Montserrat" w:eastAsia="Montserrat" w:hAnsi="Montserrat" w:cs="Montserrat"/>
        </w:rPr>
      </w:pPr>
      <w:r>
        <w:rPr>
          <w:rFonts w:ascii="Montserrat" w:eastAsia="Montserrat" w:hAnsi="Montserrat" w:cs="Montserrat"/>
          <w:b/>
          <w:bCs/>
        </w:rPr>
        <w:t>Apel de proiecte:</w:t>
      </w:r>
      <w:r>
        <w:rPr>
          <w:rFonts w:ascii="Montserrat" w:eastAsia="Montserrat" w:hAnsi="Montserrat" w:cs="Montserrat"/>
        </w:rPr>
        <w:t xml:space="preserve"> PR/NE/2026/P1/RSO1.3.1/2 - Microîntreprinderi</w:t>
      </w:r>
    </w:p>
    <w:p w14:paraId="55A74078" w14:textId="77777777" w:rsidR="00AB581D" w:rsidRDefault="00895FF5">
      <w:pPr>
        <w:spacing w:after="0" w:line="240" w:lineRule="auto"/>
        <w:rPr>
          <w:rFonts w:ascii="Montserrat" w:eastAsia="Montserrat" w:hAnsi="Montserrat" w:cs="Montserrat"/>
        </w:rPr>
      </w:pPr>
      <w:r>
        <w:rPr>
          <w:rFonts w:ascii="Montserrat" w:eastAsia="Montserrat" w:hAnsi="Montserrat" w:cs="Montserrat"/>
        </w:rPr>
        <w:t>Cod SMIS: &lt;cod SMIS&gt;</w:t>
      </w:r>
    </w:p>
    <w:p w14:paraId="0C611343" w14:textId="77777777" w:rsidR="00AB581D" w:rsidRDefault="00AB581D">
      <w:pPr>
        <w:spacing w:after="0" w:line="240" w:lineRule="auto"/>
        <w:rPr>
          <w:rFonts w:ascii="Montserrat" w:eastAsia="Montserrat" w:hAnsi="Montserrat" w:cs="Montserrat"/>
        </w:rPr>
      </w:pPr>
    </w:p>
    <w:p w14:paraId="032CB8C0" w14:textId="77777777" w:rsidR="00AB581D" w:rsidRDefault="00895FF5">
      <w:pPr>
        <w:spacing w:after="0" w:line="240" w:lineRule="auto"/>
        <w:jc w:val="center"/>
        <w:rPr>
          <w:rFonts w:ascii="Montserrat" w:eastAsia="Montserrat" w:hAnsi="Montserrat" w:cs="Montserrat"/>
          <w:b/>
          <w:bCs/>
        </w:rPr>
      </w:pPr>
      <w:r>
        <w:rPr>
          <w:rFonts w:ascii="Montserrat" w:eastAsia="Montserrat" w:hAnsi="Montserrat" w:cs="Montserrat"/>
          <w:b/>
          <w:bCs/>
        </w:rPr>
        <w:t>DECLARAȚIE UNICĂ</w:t>
      </w:r>
    </w:p>
    <w:p w14:paraId="65B85532" w14:textId="77777777" w:rsidR="00AB581D" w:rsidRDefault="00AB581D">
      <w:pPr>
        <w:spacing w:after="0" w:line="240" w:lineRule="auto"/>
        <w:jc w:val="center"/>
        <w:rPr>
          <w:rFonts w:ascii="Montserrat" w:eastAsia="Montserrat" w:hAnsi="Montserrat" w:cs="Montserrat"/>
          <w:b/>
          <w:bCs/>
        </w:rPr>
      </w:pPr>
    </w:p>
    <w:p w14:paraId="6BA948E3" w14:textId="77777777" w:rsidR="00AB581D" w:rsidRDefault="00895FF5">
      <w:pPr>
        <w:spacing w:after="0" w:line="240" w:lineRule="auto"/>
        <w:ind w:firstLine="708"/>
        <w:jc w:val="both"/>
        <w:rPr>
          <w:rFonts w:ascii="Montserrat" w:eastAsia="Montserrat" w:hAnsi="Montserrat" w:cs="Montserrat"/>
        </w:rPr>
      </w:pPr>
      <w:r>
        <w:rPr>
          <w:rFonts w:ascii="Montserrat" w:eastAsia="Montserrat" w:hAnsi="Montserrat" w:cs="Montserrat"/>
        </w:rPr>
        <w:t>Subsemnatul/subsemnata &lt;</w:t>
      </w:r>
      <w:r>
        <w:rPr>
          <w:rFonts w:ascii="Montserrat" w:eastAsia="Montserrat" w:hAnsi="Montserrat" w:cs="Montserrat"/>
          <w:i/>
          <w:iCs/>
          <w:shd w:val="clear" w:color="auto" w:fill="B2B2B2"/>
        </w:rPr>
        <w:t>nume</w:t>
      </w:r>
      <w:r>
        <w:rPr>
          <w:rFonts w:ascii="Montserrat" w:eastAsia="Montserrat" w:hAnsi="Montserrat" w:cs="Montserrat"/>
          <w:i/>
          <w:iCs/>
        </w:rPr>
        <w:t>&gt;, &lt;</w:t>
      </w:r>
      <w:r>
        <w:rPr>
          <w:rFonts w:ascii="Montserrat" w:eastAsia="Montserrat" w:hAnsi="Montserrat" w:cs="Montserrat"/>
          <w:i/>
          <w:iCs/>
          <w:shd w:val="clear" w:color="auto" w:fill="B2B2B2"/>
        </w:rPr>
        <w:t>prenume</w:t>
      </w:r>
      <w:r>
        <w:rPr>
          <w:rFonts w:ascii="Montserrat" w:eastAsia="Montserrat" w:hAnsi="Montserrat" w:cs="Montserrat"/>
          <w:i/>
          <w:iCs/>
        </w:rPr>
        <w:t>&gt;</w:t>
      </w:r>
      <w:r>
        <w:rPr>
          <w:rFonts w:ascii="Montserrat" w:eastAsia="Montserrat" w:hAnsi="Montserrat" w:cs="Montserrat"/>
        </w:rPr>
        <w:t>, posesor al  BI/CI, seria &lt;</w:t>
      </w:r>
      <w:r>
        <w:rPr>
          <w:rFonts w:ascii="Montserrat" w:eastAsia="Montserrat" w:hAnsi="Montserrat" w:cs="Montserrat"/>
          <w:i/>
          <w:iCs/>
          <w:shd w:val="clear" w:color="auto" w:fill="B2B2B2"/>
        </w:rPr>
        <w:t>seria CI</w:t>
      </w:r>
      <w:r>
        <w:rPr>
          <w:rFonts w:ascii="Montserrat" w:eastAsia="Montserrat" w:hAnsi="Montserrat" w:cs="Montserrat"/>
        </w:rPr>
        <w:t>&gt; nr. &lt;</w:t>
      </w:r>
      <w:r>
        <w:rPr>
          <w:rFonts w:ascii="Montserrat" w:eastAsia="Montserrat" w:hAnsi="Montserrat" w:cs="Montserrat"/>
          <w:i/>
          <w:iCs/>
          <w:shd w:val="clear" w:color="auto" w:fill="B2B2B2"/>
        </w:rPr>
        <w:t>nr. CI</w:t>
      </w:r>
      <w:r>
        <w:rPr>
          <w:rFonts w:ascii="Montserrat" w:eastAsia="Montserrat" w:hAnsi="Montserrat" w:cs="Montserrat"/>
        </w:rPr>
        <w:t>&gt;, CNP &lt;</w:t>
      </w:r>
      <w:r>
        <w:rPr>
          <w:rFonts w:ascii="Montserrat" w:eastAsia="Montserrat" w:hAnsi="Montserrat" w:cs="Montserrat"/>
          <w:i/>
          <w:iCs/>
          <w:shd w:val="clear" w:color="auto" w:fill="B2B2B2"/>
        </w:rPr>
        <w:t>CNP</w:t>
      </w:r>
      <w:r>
        <w:rPr>
          <w:rFonts w:ascii="Montserrat" w:eastAsia="Montserrat" w:hAnsi="Montserrat" w:cs="Montserrat"/>
        </w:rPr>
        <w:t>&gt;, în calitate de &lt;</w:t>
      </w:r>
      <w:r>
        <w:rPr>
          <w:rFonts w:ascii="Montserrat" w:eastAsia="Montserrat" w:hAnsi="Montserrat" w:cs="Montserrat"/>
          <w:i/>
          <w:iCs/>
          <w:shd w:val="clear" w:color="auto" w:fill="B2B2B2"/>
        </w:rPr>
        <w:t>reprezentant/împuternicit</w:t>
      </w:r>
      <w:r>
        <w:rPr>
          <w:rFonts w:ascii="Montserrat" w:eastAsia="Montserrat" w:hAnsi="Montserrat" w:cs="Montserrat"/>
        </w:rPr>
        <w:t>&gt; al &lt;</w:t>
      </w:r>
      <w:r>
        <w:rPr>
          <w:rFonts w:ascii="Montserrat" w:eastAsia="Montserrat" w:hAnsi="Montserrat" w:cs="Montserrat"/>
          <w:i/>
          <w:iCs/>
          <w:shd w:val="clear" w:color="auto" w:fill="B2B2B2"/>
        </w:rPr>
        <w:t>entitate</w:t>
      </w:r>
      <w:r>
        <w:rPr>
          <w:rFonts w:ascii="Montserrat" w:eastAsia="Montserrat" w:hAnsi="Montserrat" w:cs="Montserrat"/>
        </w:rPr>
        <w:t>&gt;, cunoscând prevederile Codului penal privind falsul în declarații și falsul intelectual, declar următoarele:</w:t>
      </w:r>
    </w:p>
    <w:p w14:paraId="585E289F" w14:textId="77777777" w:rsidR="00AB581D" w:rsidRDefault="00895FF5">
      <w:pPr>
        <w:spacing w:after="0" w:line="240" w:lineRule="auto"/>
        <w:jc w:val="both"/>
        <w:rPr>
          <w:rFonts w:ascii="Montserrat" w:eastAsia="Montserrat" w:hAnsi="Montserrat" w:cs="Montserrat"/>
        </w:rPr>
      </w:pPr>
      <w:r>
        <w:rPr>
          <w:rFonts w:ascii="Montserrat" w:eastAsia="Montserrat" w:hAnsi="Montserrat" w:cs="Montserrat"/>
          <w:i/>
          <w:iCs/>
        </w:rPr>
        <w:t xml:space="preserve"> &lt;</w:t>
      </w:r>
      <w:r>
        <w:rPr>
          <w:rFonts w:ascii="Montserrat" w:eastAsia="Montserrat" w:hAnsi="Montserrat" w:cs="Montserrat"/>
          <w:i/>
          <w:iCs/>
          <w:shd w:val="clear" w:color="auto" w:fill="B2B2B2"/>
        </w:rPr>
        <w:t>solicitant</w:t>
      </w:r>
      <w:r>
        <w:rPr>
          <w:rFonts w:ascii="Montserrat" w:eastAsia="Montserrat" w:hAnsi="Montserrat" w:cs="Montserrat"/>
          <w:i/>
          <w:iCs/>
        </w:rPr>
        <w:t>&gt;</w:t>
      </w:r>
      <w:r>
        <w:rPr>
          <w:rFonts w:ascii="Montserrat" w:eastAsia="Montserrat" w:hAnsi="Montserrat" w:cs="Montserrat"/>
        </w:rPr>
        <w:t xml:space="preserve"> depune Cererea de finanțare cu titlul &lt;</w:t>
      </w:r>
      <w:r>
        <w:rPr>
          <w:rFonts w:ascii="Montserrat" w:eastAsia="Montserrat" w:hAnsi="Montserrat" w:cs="Montserrat"/>
          <w:i/>
          <w:iCs/>
          <w:shd w:val="clear" w:color="auto" w:fill="B2B2B2"/>
        </w:rPr>
        <w:t>titlu proiect</w:t>
      </w:r>
      <w:r>
        <w:rPr>
          <w:rFonts w:ascii="Montserrat" w:eastAsia="Montserrat" w:hAnsi="Montserrat" w:cs="Montserrat"/>
        </w:rPr>
        <w:t xml:space="preserve">&gt;, depus în cadrul Apelului de proiecte </w:t>
      </w:r>
      <w:r>
        <w:rPr>
          <w:rFonts w:ascii="Montserrat" w:eastAsia="Montserrat" w:hAnsi="Montserrat" w:cs="Montserrat"/>
          <w:b/>
          <w:bCs/>
          <w:i/>
          <w:iCs/>
        </w:rPr>
        <w:t>PR/NE/2026/P1/RSO1.3.1/2 - Microîntreprinderi</w:t>
      </w:r>
      <w:r>
        <w:rPr>
          <w:rFonts w:ascii="Montserrat" w:eastAsia="Montserrat" w:hAnsi="Montserrat" w:cs="Montserrat"/>
        </w:rPr>
        <w:t xml:space="preserve">, lansat în cadrul programului </w:t>
      </w:r>
      <w:r>
        <w:rPr>
          <w:rFonts w:ascii="Montserrat" w:eastAsia="Montserrat" w:hAnsi="Montserrat" w:cs="Montserrat"/>
          <w:i/>
          <w:iCs/>
        </w:rPr>
        <w:t>„Program Regional Nord-Est 2021-2027”</w:t>
      </w:r>
      <w:r>
        <w:rPr>
          <w:rFonts w:ascii="Montserrat" w:eastAsia="Montserrat" w:hAnsi="Montserrat" w:cs="Montserrat"/>
        </w:rPr>
        <w:t xml:space="preserve">, prioritatea </w:t>
      </w:r>
      <w:r>
        <w:rPr>
          <w:rFonts w:ascii="Montserrat" w:eastAsia="Montserrat" w:hAnsi="Montserrat" w:cs="Montserrat"/>
          <w:i/>
          <w:iCs/>
        </w:rPr>
        <w:t>„P1 Nord-Est – O Regiune Mai Competitivă, Mai Inovativă”</w:t>
      </w:r>
      <w:r>
        <w:rPr>
          <w:rFonts w:ascii="Montserrat" w:eastAsia="Montserrat" w:hAnsi="Montserrat" w:cs="Montserrat"/>
        </w:rPr>
        <w:t xml:space="preserve"> obiectiv specific </w:t>
      </w:r>
      <w:r>
        <w:rPr>
          <w:rFonts w:ascii="Montserrat" w:eastAsia="Montserrat" w:hAnsi="Montserrat" w:cs="Montserrat"/>
          <w:i/>
          <w:iCs/>
        </w:rPr>
        <w:t>„Intensificarea creșterii sustenabile și creșterea competitivității IMM-urilor și crearea de locuri de muncă în cadrul IMM-urilor, inclusiv prin investiții productive”</w:t>
      </w:r>
      <w:r>
        <w:rPr>
          <w:rFonts w:ascii="Montserrat" w:eastAsia="Montserrat" w:hAnsi="Montserrat" w:cs="Montserrat"/>
        </w:rPr>
        <w:t xml:space="preserve"> în calitate de solicitant, proiect pen</w:t>
      </w:r>
      <w:r>
        <w:rPr>
          <w:rFonts w:ascii="Montserrat" w:eastAsia="Montserrat" w:hAnsi="Montserrat" w:cs="Montserrat"/>
        </w:rPr>
        <w:t xml:space="preserve">tru care va fi asigurata o contribuție proprie de </w:t>
      </w:r>
      <w:r>
        <w:rPr>
          <w:rFonts w:ascii="Montserrat" w:eastAsia="Montserrat" w:hAnsi="Montserrat" w:cs="Montserrat"/>
          <w:i/>
          <w:iCs/>
        </w:rPr>
        <w:t>&lt;</w:t>
      </w:r>
      <w:r>
        <w:rPr>
          <w:rFonts w:ascii="Montserrat" w:eastAsia="Montserrat" w:hAnsi="Montserrat" w:cs="Montserrat"/>
          <w:i/>
          <w:iCs/>
          <w:shd w:val="clear" w:color="auto" w:fill="B2B2B2"/>
        </w:rPr>
        <w:t>contribuția Proprie</w:t>
      </w:r>
      <w:r>
        <w:rPr>
          <w:rFonts w:ascii="Montserrat" w:eastAsia="Montserrat" w:hAnsi="Montserrat" w:cs="Montserrat"/>
          <w:i/>
          <w:iCs/>
        </w:rPr>
        <w:t>&gt; lei, reprezentând &lt;</w:t>
      </w:r>
      <w:r>
        <w:rPr>
          <w:rFonts w:ascii="Montserrat" w:eastAsia="Montserrat" w:hAnsi="Montserrat" w:cs="Montserrat"/>
          <w:i/>
          <w:iCs/>
          <w:shd w:val="clear" w:color="auto" w:fill="999999"/>
        </w:rPr>
        <w:t>x</w:t>
      </w:r>
      <w:r>
        <w:rPr>
          <w:rFonts w:ascii="Montserrat" w:eastAsia="Montserrat" w:hAnsi="Montserrat" w:cs="Montserrat"/>
          <w:i/>
          <w:iCs/>
        </w:rPr>
        <w:t>&gt;% din valoarea eligibilă a proiectului. (unde x% = se va calcula din datele introduse în Cererea de finanțare la secțiunea contribuție proprie din valoarea eligibilă a proiectului).</w:t>
      </w:r>
    </w:p>
    <w:p w14:paraId="2F4934DA" w14:textId="77777777" w:rsidR="00AB581D" w:rsidRDefault="00AB581D">
      <w:pPr>
        <w:pBdr>
          <w:top w:val="nil"/>
          <w:left w:val="nil"/>
          <w:bottom w:val="nil"/>
          <w:right w:val="nil"/>
          <w:between w:val="nil"/>
        </w:pBdr>
        <w:spacing w:after="0" w:line="240" w:lineRule="auto"/>
        <w:ind w:left="720" w:hanging="360"/>
        <w:jc w:val="both"/>
        <w:rPr>
          <w:rFonts w:ascii="Montserrat" w:eastAsia="Montserrat" w:hAnsi="Montserrat" w:cs="Montserrat"/>
          <w:color w:val="000000"/>
        </w:rPr>
      </w:pPr>
    </w:p>
    <w:p w14:paraId="267D67EA" w14:textId="77777777" w:rsidR="00AB581D" w:rsidRDefault="00895FF5">
      <w:pPr>
        <w:pStyle w:val="Heading2"/>
        <w:jc w:val="both"/>
        <w:rPr>
          <w:rFonts w:ascii="Montserrat" w:eastAsia="Montserrat" w:hAnsi="Montserrat" w:cs="Montserrat"/>
          <w:b/>
          <w:bCs/>
          <w:sz w:val="22"/>
          <w:szCs w:val="22"/>
        </w:rPr>
      </w:pPr>
      <w:r>
        <w:rPr>
          <w:rFonts w:ascii="Montserrat" w:eastAsia="Montserrat" w:hAnsi="Montserrat" w:cs="Montserrat"/>
          <w:b/>
          <w:bCs/>
          <w:sz w:val="22"/>
          <w:szCs w:val="22"/>
        </w:rPr>
        <w:t>A. Sunt respectate cerințele specifice de eligibilitate aplicabile proiectului și solicitantului, în condițiile și la termenele prevăzute în Ghidul Solicitantului, după cum urmează:</w:t>
      </w:r>
    </w:p>
    <w:p w14:paraId="340831E2" w14:textId="77777777" w:rsidR="00AB581D" w:rsidRDefault="00895FF5">
      <w:pPr>
        <w:spacing w:before="240" w:after="240" w:line="276" w:lineRule="auto"/>
        <w:jc w:val="both"/>
        <w:rPr>
          <w:rFonts w:ascii="Montserrat" w:eastAsia="Montserrat" w:hAnsi="Montserrat" w:cs="Montserrat"/>
          <w:b/>
          <w:bCs/>
        </w:rPr>
      </w:pPr>
      <w:r>
        <w:rPr>
          <w:rFonts w:ascii="Montserrat" w:eastAsia="Montserrat" w:hAnsi="Montserrat" w:cs="Montserrat"/>
          <w:b/>
          <w:bCs/>
        </w:rPr>
        <w:t>A.1 Solicitantul de finanțare</w:t>
      </w:r>
    </w:p>
    <w:p w14:paraId="396E7595" w14:textId="77777777" w:rsidR="00AB581D" w:rsidRDefault="00895FF5">
      <w:pPr>
        <w:pStyle w:val="Heading1"/>
        <w:ind w:left="0"/>
        <w:rPr>
          <w:rFonts w:ascii="Montserrat" w:eastAsia="Montserrat" w:hAnsi="Montserrat" w:cs="Montserrat"/>
          <w:b w:val="0"/>
          <w:bCs w:val="0"/>
          <w:i/>
          <w:iCs/>
          <w:sz w:val="22"/>
          <w:szCs w:val="22"/>
        </w:rPr>
      </w:pPr>
      <w:bookmarkStart w:id="1" w:name="_heading=h.99xf76gkixnl" w:colFirst="0" w:colLast="0"/>
      <w:bookmarkEnd w:id="1"/>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Este societate comercială care se încadrează în categoria microîntreprinderilor, înregistrată în baza Legii nr. 31/1990 privind societățile, republicată, cu completările şi modificările ulterioare.</w:t>
      </w:r>
    </w:p>
    <w:p w14:paraId="5DA19DBC" w14:textId="77777777" w:rsidR="00AB581D" w:rsidRDefault="00AB581D">
      <w:pPr>
        <w:pBdr>
          <w:top w:val="nil"/>
          <w:left w:val="nil"/>
          <w:bottom w:val="nil"/>
          <w:right w:val="nil"/>
          <w:between w:val="nil"/>
        </w:pBdr>
        <w:spacing w:after="0" w:line="240" w:lineRule="auto"/>
        <w:ind w:left="630" w:hanging="360"/>
        <w:jc w:val="both"/>
        <w:rPr>
          <w:rFonts w:ascii="Montserrat" w:eastAsia="Montserrat" w:hAnsi="Montserrat" w:cs="Montserrat"/>
          <w:color w:val="000000"/>
        </w:rPr>
      </w:pPr>
    </w:p>
    <w:p w14:paraId="1C2D0F83" w14:textId="77777777" w:rsidR="00AB581D" w:rsidRDefault="00895FF5">
      <w:pPr>
        <w:pStyle w:val="Heading1"/>
        <w:ind w:left="0"/>
        <w:rPr>
          <w:rFonts w:ascii="Montserrat" w:eastAsia="Montserrat" w:hAnsi="Montserrat" w:cs="Montserrat"/>
          <w:b w:val="0"/>
          <w:bCs w:val="0"/>
          <w:sz w:val="22"/>
          <w:szCs w:val="22"/>
        </w:rPr>
      </w:pPr>
      <w:bookmarkStart w:id="2" w:name="_heading=h.vj6pm1ltqam" w:colFirst="0" w:colLast="0"/>
      <w:bookmarkEnd w:id="2"/>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Are sediul social:</w:t>
      </w:r>
    </w:p>
    <w:p w14:paraId="07B8E2BE" w14:textId="77777777" w:rsidR="00AB581D" w:rsidRDefault="00895FF5">
      <w:pPr>
        <w:spacing w:after="0"/>
        <w:ind w:left="1440"/>
        <w:jc w:val="both"/>
        <w:rPr>
          <w:rFonts w:ascii="Montserrat" w:eastAsia="Montserrat" w:hAnsi="Montserrat" w:cs="Montserrat"/>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Montserrat" w:eastAsia="Montserrat" w:hAnsi="Montserrat" w:cs="Montserrat"/>
        </w:rPr>
        <w:t>Înregistrat în regiunea Nord-Est (urban sau rural</w:t>
      </w:r>
      <w:r>
        <w:rPr>
          <w:rFonts w:ascii="Montserrat" w:eastAsia="Montserrat" w:hAnsi="Montserrat" w:cs="Montserrat"/>
          <w:b/>
          <w:bCs/>
        </w:rPr>
        <w:t>*</w:t>
      </w:r>
      <w:r>
        <w:rPr>
          <w:rFonts w:ascii="Montserrat" w:eastAsia="Montserrat" w:hAnsi="Montserrat" w:cs="Montserrat"/>
        </w:rPr>
        <w:t>)</w:t>
      </w:r>
    </w:p>
    <w:p w14:paraId="5ADF57CE" w14:textId="77777777" w:rsidR="00AB581D" w:rsidRDefault="00895FF5">
      <w:pPr>
        <w:spacing w:after="0"/>
        <w:ind w:left="1000"/>
        <w:jc w:val="both"/>
        <w:rPr>
          <w:rFonts w:ascii="Montserrat" w:eastAsia="Montserrat" w:hAnsi="Montserrat" w:cs="Montserrat"/>
        </w:rPr>
      </w:pPr>
      <w:r>
        <w:rPr>
          <w:rFonts w:ascii="Montserrat" w:eastAsia="Montserrat" w:hAnsi="Montserrat" w:cs="Montserrat"/>
        </w:rPr>
        <w:t>sau</w:t>
      </w:r>
    </w:p>
    <w:p w14:paraId="4538704C" w14:textId="77777777" w:rsidR="00AB581D" w:rsidRDefault="00895FF5">
      <w:pPr>
        <w:spacing w:after="0"/>
        <w:ind w:left="1440"/>
        <w:jc w:val="both"/>
        <w:rPr>
          <w:rFonts w:ascii="Montserrat" w:eastAsia="Montserrat" w:hAnsi="Montserrat" w:cs="Montserrat"/>
        </w:rPr>
      </w:pPr>
      <w:r>
        <w:rPr>
          <w:rFonts w:ascii="Courier New" w:eastAsia="Courier New" w:hAnsi="Courier New" w:cs="Courier New"/>
        </w:rPr>
        <w:lastRenderedPageBreak/>
        <w:t>o</w:t>
      </w:r>
      <w:r>
        <w:rPr>
          <w:rFonts w:ascii="Times New Roman" w:eastAsia="Times New Roman" w:hAnsi="Times New Roman" w:cs="Times New Roman"/>
          <w:sz w:val="14"/>
          <w:szCs w:val="14"/>
        </w:rPr>
        <w:t xml:space="preserve">   </w:t>
      </w:r>
      <w:r>
        <w:rPr>
          <w:rFonts w:ascii="Montserrat" w:eastAsia="Montserrat" w:hAnsi="Montserrat" w:cs="Montserrat"/>
        </w:rPr>
        <w:t>Neînregistrat în regiunea Nord-Est, dar solicitantul se angajează să înregistreze sediul social în Regiunea Nord-Est (urban sau rural), până la momentul primei plăți a ajutorului.</w:t>
      </w:r>
    </w:p>
    <w:p w14:paraId="2138F41F" w14:textId="77777777" w:rsidR="00AB581D" w:rsidRDefault="00AB581D">
      <w:pPr>
        <w:spacing w:after="0"/>
        <w:jc w:val="both"/>
        <w:rPr>
          <w:rFonts w:ascii="Montserrat" w:eastAsia="Montserrat" w:hAnsi="Montserrat" w:cs="Montserrat"/>
          <w:i/>
          <w:iCs/>
          <w:u w:val="single"/>
          <w:shd w:val="clear" w:color="auto" w:fill="CCCCCC"/>
        </w:rPr>
      </w:pPr>
    </w:p>
    <w:p w14:paraId="20F9FAF1" w14:textId="77777777" w:rsidR="00AB581D" w:rsidRDefault="00895FF5">
      <w:pPr>
        <w:spacing w:after="0"/>
        <w:jc w:val="both"/>
        <w:rPr>
          <w:rFonts w:ascii="Montserrat" w:eastAsia="Montserrat" w:hAnsi="Montserrat" w:cs="Montserrat"/>
          <w:i/>
          <w:iCs/>
          <w:u w:val="single"/>
          <w:shd w:val="clear" w:color="auto" w:fill="CCCCCC"/>
        </w:rPr>
      </w:pPr>
      <w:r>
        <w:rPr>
          <w:rFonts w:ascii="Montserrat" w:eastAsia="Montserrat" w:hAnsi="Montserrat" w:cs="Montserrat"/>
          <w:i/>
          <w:iCs/>
          <w:u w:val="single"/>
          <w:shd w:val="clear" w:color="auto" w:fill="CCCCCC"/>
        </w:rPr>
        <w:t>* Rural - condiționat de aprobarea modificării programului</w:t>
      </w:r>
    </w:p>
    <w:p w14:paraId="311CB370" w14:textId="77777777" w:rsidR="00AB581D" w:rsidRDefault="00AB581D">
      <w:pPr>
        <w:pStyle w:val="Heading1"/>
        <w:ind w:left="0"/>
        <w:rPr>
          <w:rFonts w:ascii="Montserrat" w:eastAsia="Montserrat" w:hAnsi="Montserrat" w:cs="Montserrat"/>
          <w:b w:val="0"/>
          <w:bCs w:val="0"/>
          <w:sz w:val="22"/>
          <w:szCs w:val="22"/>
        </w:rPr>
      </w:pPr>
    </w:p>
    <w:p w14:paraId="351C98E5"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A desfășurat activitate pe o perioadă corespunzătoare cel puțin unui an fiscal integral, nu a avut activitatea suspendată temporar oricând în anul curent depunerii cererii de finanțare și în anul fiscal anterior și a înregistrat profit din exploatare (&gt;0 lei) în anul fiscal anterior depunerii cererii de finanțare.</w:t>
      </w:r>
    </w:p>
    <w:p w14:paraId="25224E6D" w14:textId="77777777" w:rsidR="00AB581D" w:rsidRDefault="00AB581D">
      <w:pPr>
        <w:pBdr>
          <w:top w:val="nil"/>
          <w:left w:val="nil"/>
          <w:bottom w:val="nil"/>
          <w:right w:val="nil"/>
          <w:between w:val="nil"/>
        </w:pBdr>
        <w:spacing w:after="0" w:line="240" w:lineRule="auto"/>
        <w:ind w:left="630" w:hanging="360"/>
        <w:jc w:val="both"/>
        <w:rPr>
          <w:rFonts w:ascii="Montserrat" w:eastAsia="Montserrat" w:hAnsi="Montserrat" w:cs="Montserrat"/>
          <w:i/>
          <w:iCs/>
          <w:color w:val="000000"/>
        </w:rPr>
      </w:pPr>
    </w:p>
    <w:p w14:paraId="30277F25"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Solicitantul deține, la momentul contractării, drepturi de proprietate sau de utilizare  asupra imobilului / imobilelor și asupra altor bunuri mobile și/sau imobile necesare, după caz, ce fac obiectul proiectului, astfel:</w:t>
      </w:r>
    </w:p>
    <w:p w14:paraId="76457638" w14:textId="77777777" w:rsidR="00AB581D" w:rsidRDefault="00895FF5">
      <w:pPr>
        <w:pStyle w:val="Heading1"/>
        <w:ind w:left="720" w:hanging="11"/>
        <w:rPr>
          <w:rFonts w:ascii="Montserrat" w:eastAsia="Montserrat" w:hAnsi="Montserrat" w:cs="Montserrat"/>
          <w:b w:val="0"/>
          <w:bCs w:val="0"/>
          <w:i/>
          <w:iCs/>
          <w:sz w:val="22"/>
          <w:szCs w:val="22"/>
        </w:rPr>
      </w:pPr>
      <w:r>
        <w:rPr>
          <w:rFonts w:ascii="Courier New" w:eastAsia="Courier New" w:hAnsi="Courier New" w:cs="Courier New"/>
          <w:b w:val="0"/>
          <w:bCs w:val="0"/>
          <w:sz w:val="22"/>
          <w:szCs w:val="22"/>
        </w:rPr>
        <w:t>o</w:t>
      </w:r>
      <w:r>
        <w:rPr>
          <w:rFonts w:ascii="Times New Roman" w:eastAsia="Times New Roman" w:hAnsi="Times New Roman" w:cs="Times New Roman"/>
          <w:b w:val="0"/>
          <w:bCs w:val="0"/>
          <w:sz w:val="14"/>
          <w:szCs w:val="14"/>
        </w:rPr>
        <w:t xml:space="preserve">   </w:t>
      </w:r>
      <w:r>
        <w:rPr>
          <w:rFonts w:ascii="Montserrat" w:eastAsia="Montserrat" w:hAnsi="Montserrat" w:cs="Montserrat"/>
          <w:b w:val="0"/>
          <w:bCs w:val="0"/>
          <w:i/>
          <w:iCs/>
          <w:sz w:val="22"/>
          <w:szCs w:val="22"/>
          <w:u w:val="single"/>
        </w:rPr>
        <w:t>Pentru investiții care includ lucrări de construcție ce se supun autorizării,</w:t>
      </w:r>
      <w:r>
        <w:rPr>
          <w:rFonts w:ascii="Montserrat" w:eastAsia="Montserrat" w:hAnsi="Montserrat" w:cs="Montserrat"/>
          <w:b w:val="0"/>
          <w:bCs w:val="0"/>
          <w:sz w:val="22"/>
          <w:szCs w:val="22"/>
        </w:rPr>
        <w:t xml:space="preserve"> unul din următoarele drepturi asupra imobilului (teren și/sau clădiri) ce face obiectul proiectului, la momentul contractării, pe perioada de implementare și perioada de durabilitate a investiției (perioada de 3 ani de la data previzionată pentru efectuarea plății finale în cadrul proiectului)</w:t>
      </w:r>
      <w:r>
        <w:rPr>
          <w:rFonts w:ascii="Montserrat" w:eastAsia="Montserrat" w:hAnsi="Montserrat" w:cs="Montserrat"/>
          <w:b w:val="0"/>
          <w:bCs w:val="0"/>
          <w:i/>
          <w:iCs/>
          <w:sz w:val="22"/>
          <w:szCs w:val="22"/>
        </w:rPr>
        <w:t>:</w:t>
      </w:r>
    </w:p>
    <w:p w14:paraId="61D542FE"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 xml:space="preserve">o </w:t>
      </w:r>
      <w:r>
        <w:rPr>
          <w:rFonts w:ascii="Times New Roman" w:eastAsia="Times New Roman" w:hAnsi="Times New Roman" w:cs="Times New Roman"/>
          <w:sz w:val="14"/>
          <w:szCs w:val="14"/>
        </w:rPr>
        <w:t xml:space="preserve"> </w:t>
      </w:r>
      <w:r>
        <w:rPr>
          <w:rFonts w:ascii="Montserrat" w:eastAsia="Montserrat" w:hAnsi="Montserrat" w:cs="Montserrat"/>
        </w:rPr>
        <w:t>dreptul de proprietate privată;</w:t>
      </w:r>
    </w:p>
    <w:p w14:paraId="4D7805D4"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 xml:space="preserve">o </w:t>
      </w:r>
      <w:r>
        <w:rPr>
          <w:rFonts w:ascii="Montserrat" w:eastAsia="Montserrat" w:hAnsi="Montserrat" w:cs="Montserrat"/>
        </w:rPr>
        <w:t>dreptul de concesiune;</w:t>
      </w:r>
    </w:p>
    <w:p w14:paraId="10848403"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Montserrat" w:eastAsia="Montserrat" w:hAnsi="Montserrat" w:cs="Montserrat"/>
        </w:rPr>
        <w:t>dreptul de superficie.</w:t>
      </w:r>
    </w:p>
    <w:p w14:paraId="46C93371" w14:textId="77777777" w:rsidR="00AB581D" w:rsidRDefault="00AB581D">
      <w:pPr>
        <w:spacing w:after="0" w:line="240" w:lineRule="auto"/>
        <w:jc w:val="both"/>
        <w:rPr>
          <w:rFonts w:ascii="Montserrat" w:eastAsia="Montserrat" w:hAnsi="Montserrat" w:cs="Montserrat"/>
        </w:rPr>
      </w:pPr>
    </w:p>
    <w:p w14:paraId="2FC7536A" w14:textId="77777777" w:rsidR="00AB581D" w:rsidRDefault="00895FF5">
      <w:pPr>
        <w:pStyle w:val="Heading1"/>
        <w:ind w:left="720" w:hanging="11"/>
        <w:rPr>
          <w:rFonts w:ascii="Montserrat" w:eastAsia="Montserrat" w:hAnsi="Montserrat" w:cs="Montserrat"/>
        </w:rPr>
      </w:pPr>
      <w:bookmarkStart w:id="3" w:name="_heading=h.xdhazb84bg3r" w:colFirst="0" w:colLast="0"/>
      <w:bookmarkEnd w:id="3"/>
      <w:r>
        <w:rPr>
          <w:rFonts w:ascii="Courier New" w:eastAsia="Courier New" w:hAnsi="Courier New" w:cs="Courier New"/>
          <w:b w:val="0"/>
          <w:bCs w:val="0"/>
          <w:sz w:val="22"/>
          <w:szCs w:val="22"/>
        </w:rPr>
        <w:t>o</w:t>
      </w:r>
      <w:r>
        <w:rPr>
          <w:rFonts w:ascii="Times New Roman" w:eastAsia="Times New Roman" w:hAnsi="Times New Roman" w:cs="Times New Roman"/>
          <w:b w:val="0"/>
          <w:bCs w:val="0"/>
          <w:sz w:val="14"/>
          <w:szCs w:val="14"/>
        </w:rPr>
        <w:t xml:space="preserve">   </w:t>
      </w:r>
      <w:r>
        <w:rPr>
          <w:rFonts w:ascii="Montserrat" w:eastAsia="Montserrat" w:hAnsi="Montserrat" w:cs="Montserrat"/>
          <w:b w:val="0"/>
          <w:bCs w:val="0"/>
          <w:i/>
          <w:iCs/>
          <w:sz w:val="22"/>
          <w:szCs w:val="22"/>
          <w:u w:val="single"/>
        </w:rPr>
        <w:t>Pentru investiții care includ doar servicii și/sau dotări și lucrări de construcție ce NU se supun autorizării,</w:t>
      </w:r>
      <w:r>
        <w:rPr>
          <w:rFonts w:ascii="Montserrat" w:eastAsia="Montserrat" w:hAnsi="Montserrat" w:cs="Montserrat"/>
          <w:b w:val="0"/>
          <w:bCs w:val="0"/>
          <w:sz w:val="22"/>
          <w:szCs w:val="22"/>
        </w:rPr>
        <w:t xml:space="preserve"> unul din următoarele drepturi asupra imobilului (teren și/sau clădiri) ce face obiectul proiectului, la momentul contractării, pe perioada de implementare și perioada de durabilitate a investiției (perioada de 3 ani de la data previzionată pentru efectuarea plății finale în cadrul proiectului)</w:t>
      </w:r>
      <w:r>
        <w:rPr>
          <w:rFonts w:ascii="Montserrat" w:eastAsia="Montserrat" w:hAnsi="Montserrat" w:cs="Montserrat"/>
          <w:b w:val="0"/>
          <w:bCs w:val="0"/>
          <w:i/>
          <w:iCs/>
          <w:sz w:val="22"/>
          <w:szCs w:val="22"/>
        </w:rPr>
        <w:t>:</w:t>
      </w:r>
    </w:p>
    <w:p w14:paraId="0CD7C96D"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Montserrat" w:eastAsia="Montserrat" w:hAnsi="Montserrat" w:cs="Montserrat"/>
        </w:rPr>
        <w:t>dreptul de proprietate privată,</w:t>
      </w:r>
    </w:p>
    <w:p w14:paraId="4D570BC0"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Montserrat" w:eastAsia="Montserrat" w:hAnsi="Montserrat" w:cs="Montserrat"/>
        </w:rPr>
        <w:t>dreptul de concesiune,</w:t>
      </w:r>
    </w:p>
    <w:p w14:paraId="1F6AA496"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Montserrat" w:eastAsia="Montserrat" w:hAnsi="Montserrat" w:cs="Montserrat"/>
        </w:rPr>
        <w:t>dreptul de superficie,</w:t>
      </w:r>
    </w:p>
    <w:p w14:paraId="5938CE2E"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Montserrat" w:eastAsia="Montserrat" w:hAnsi="Montserrat" w:cs="Montserrat"/>
        </w:rPr>
        <w:t>dreptul de uzufruct,</w:t>
      </w:r>
    </w:p>
    <w:p w14:paraId="734AA3AF"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Montserrat" w:eastAsia="Montserrat" w:hAnsi="Montserrat" w:cs="Montserrat"/>
        </w:rPr>
        <w:t>împrumutul de folosință (comodat) sau</w:t>
      </w:r>
    </w:p>
    <w:p w14:paraId="11765CC6" w14:textId="77777777" w:rsidR="00AB581D" w:rsidRDefault="00895FF5">
      <w:pPr>
        <w:spacing w:after="0" w:line="240" w:lineRule="auto"/>
        <w:ind w:left="1440"/>
        <w:jc w:val="both"/>
        <w:rPr>
          <w:rFonts w:ascii="Montserrat" w:eastAsia="Montserrat" w:hAnsi="Montserrat" w:cs="Montserrat"/>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Montserrat" w:eastAsia="Montserrat" w:hAnsi="Montserrat" w:cs="Montserrat"/>
        </w:rPr>
        <w:t>dreptul de închiriere/locațiune.</w:t>
      </w:r>
    </w:p>
    <w:p w14:paraId="04D1D680" w14:textId="77777777" w:rsidR="00AB581D" w:rsidRDefault="00AB581D">
      <w:pPr>
        <w:spacing w:after="0" w:line="240" w:lineRule="auto"/>
        <w:jc w:val="both"/>
        <w:rPr>
          <w:rFonts w:ascii="Montserrat" w:eastAsia="Montserrat" w:hAnsi="Montserrat" w:cs="Montserrat"/>
        </w:rPr>
      </w:pPr>
    </w:p>
    <w:p w14:paraId="011E9351" w14:textId="77777777" w:rsidR="00AB581D" w:rsidRDefault="00895FF5">
      <w:pPr>
        <w:spacing w:after="0" w:line="240" w:lineRule="auto"/>
        <w:jc w:val="both"/>
        <w:rPr>
          <w:rFonts w:ascii="Times New Roman" w:eastAsia="Times New Roman" w:hAnsi="Times New Roman" w:cs="Times New Roman"/>
          <w:sz w:val="14"/>
          <w:szCs w:val="14"/>
        </w:rPr>
      </w:pPr>
      <w:r>
        <w:rPr>
          <w:rFonts w:ascii="Montserrat" w:eastAsia="Montserrat" w:hAnsi="Montserrat" w:cs="Montserrat"/>
        </w:rPr>
        <w:t>☐</w:t>
      </w:r>
      <w:r>
        <w:rPr>
          <w:rFonts w:ascii="Montserrat" w:eastAsia="Montserrat" w:hAnsi="Montserrat" w:cs="Montserrat"/>
        </w:rPr>
        <w:t xml:space="preserve"> Bunurile imobile care fac obiectul proiectului propus prin prezenta cerere de finanțare, îndeplinesc cumulativ următoarele condiții:</w:t>
      </w:r>
    </w:p>
    <w:p w14:paraId="0D06415A" w14:textId="77777777" w:rsidR="00AB581D" w:rsidRDefault="00895FF5">
      <w:pPr>
        <w:numPr>
          <w:ilvl w:val="0"/>
          <w:numId w:val="6"/>
        </w:numPr>
        <w:spacing w:after="0" w:line="240" w:lineRule="auto"/>
        <w:jc w:val="both"/>
        <w:rPr>
          <w:rFonts w:ascii="Montserrat" w:eastAsia="Montserrat" w:hAnsi="Montserrat" w:cs="Montserrat"/>
        </w:rPr>
      </w:pPr>
      <w:r>
        <w:rPr>
          <w:rFonts w:ascii="Montserrat" w:eastAsia="Montserrat" w:hAnsi="Montserrat" w:cs="Montserrat"/>
        </w:rPr>
        <w:t>sunt libere de orice sarcini sau interdicții incompatibile cu realizarea activităților proiectului;</w:t>
      </w:r>
    </w:p>
    <w:p w14:paraId="4405D2A4" w14:textId="77777777" w:rsidR="00AB581D" w:rsidRDefault="00895FF5">
      <w:pPr>
        <w:numPr>
          <w:ilvl w:val="0"/>
          <w:numId w:val="6"/>
        </w:numPr>
        <w:spacing w:after="0" w:line="240" w:lineRule="auto"/>
        <w:jc w:val="both"/>
        <w:rPr>
          <w:rFonts w:ascii="Montserrat" w:eastAsia="Montserrat" w:hAnsi="Montserrat" w:cs="Montserrat"/>
        </w:rPr>
      </w:pPr>
      <w:r>
        <w:rPr>
          <w:rFonts w:ascii="Montserrat" w:eastAsia="Montserrat" w:hAnsi="Montserrat" w:cs="Montserrat"/>
        </w:rPr>
        <w:t>nu fac obiectul unor litigii având ca obiect dreptul invocat de către solicitant pentru realizarea proiectului, aflate în curs de soluționare la instanțele judecătorești;</w:t>
      </w:r>
    </w:p>
    <w:p w14:paraId="2E6EC4B8" w14:textId="77777777" w:rsidR="00AB581D" w:rsidRDefault="00895FF5">
      <w:pPr>
        <w:numPr>
          <w:ilvl w:val="0"/>
          <w:numId w:val="6"/>
        </w:numPr>
        <w:spacing w:after="0" w:line="240" w:lineRule="auto"/>
        <w:jc w:val="both"/>
        <w:rPr>
          <w:rFonts w:ascii="Montserrat" w:eastAsia="Montserrat" w:hAnsi="Montserrat" w:cs="Montserrat"/>
        </w:rPr>
      </w:pPr>
      <w:r>
        <w:rPr>
          <w:rFonts w:ascii="Montserrat" w:eastAsia="Montserrat" w:hAnsi="Montserrat" w:cs="Montserrat"/>
        </w:rPr>
        <w:t>nu fac obiectul unor garanții, cesionări și nici a unei alte forme de sarcini care ar putea afecta dreptul invocat;</w:t>
      </w:r>
    </w:p>
    <w:p w14:paraId="6A7D8E9F" w14:textId="77777777" w:rsidR="00AB581D" w:rsidRDefault="00895FF5">
      <w:pPr>
        <w:numPr>
          <w:ilvl w:val="0"/>
          <w:numId w:val="6"/>
        </w:numPr>
        <w:spacing w:after="0" w:line="240" w:lineRule="auto"/>
        <w:jc w:val="both"/>
        <w:rPr>
          <w:rFonts w:ascii="Montserrat" w:eastAsia="Montserrat" w:hAnsi="Montserrat" w:cs="Montserrat"/>
        </w:rPr>
      </w:pPr>
      <w:r>
        <w:rPr>
          <w:rFonts w:ascii="Montserrat" w:eastAsia="Montserrat" w:hAnsi="Montserrat" w:cs="Montserrat"/>
        </w:rPr>
        <w:t>nu fac obiectul revendicărilor potrivit unor legi speciale în materie sau dreptului comun.</w:t>
      </w:r>
    </w:p>
    <w:p w14:paraId="6DD56A69" w14:textId="77777777" w:rsidR="00AB581D" w:rsidRDefault="00AB581D">
      <w:pPr>
        <w:spacing w:after="0" w:line="240" w:lineRule="auto"/>
        <w:jc w:val="both"/>
        <w:rPr>
          <w:rFonts w:ascii="Montserrat" w:eastAsia="Montserrat" w:hAnsi="Montserrat" w:cs="Montserrat"/>
        </w:rPr>
      </w:pPr>
    </w:p>
    <w:p w14:paraId="2F6039A1" w14:textId="77777777" w:rsidR="00AB581D" w:rsidRDefault="00AB581D">
      <w:pPr>
        <w:pStyle w:val="Heading1"/>
        <w:ind w:firstLine="110"/>
        <w:rPr>
          <w:rFonts w:ascii="Montserrat" w:eastAsia="Montserrat" w:hAnsi="Montserrat" w:cs="Montserrat"/>
          <w:i/>
          <w:iCs/>
          <w:sz w:val="22"/>
          <w:szCs w:val="22"/>
        </w:rPr>
      </w:pPr>
    </w:p>
    <w:p w14:paraId="198F9627" w14:textId="77777777" w:rsidR="00AB581D" w:rsidRDefault="00895FF5">
      <w:pPr>
        <w:pStyle w:val="Heading1"/>
        <w:ind w:left="0"/>
        <w:rPr>
          <w:rFonts w:ascii="Montserrat" w:eastAsia="Montserrat" w:hAnsi="Montserrat" w:cs="Montserrat"/>
          <w:b w:val="0"/>
          <w:bCs w:val="0"/>
          <w:sz w:val="22"/>
          <w:szCs w:val="22"/>
        </w:rPr>
      </w:pPr>
      <w:bookmarkStart w:id="4" w:name="_heading=h.8iklauio9td0" w:colFirst="0" w:colLast="0"/>
      <w:bookmarkEnd w:id="4"/>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Spațiul destinat implementării proiectului este adecvat desfășurării activității pentru care sunt achiziționate activele, respectiv îndeplinește următoarele cerințe cumulative:</w:t>
      </w:r>
    </w:p>
    <w:p w14:paraId="348026A4" w14:textId="77777777" w:rsidR="00AB581D" w:rsidRDefault="00895FF5">
      <w:pPr>
        <w:numPr>
          <w:ilvl w:val="0"/>
          <w:numId w:val="2"/>
        </w:numPr>
        <w:pBdr>
          <w:top w:val="nil"/>
          <w:left w:val="nil"/>
          <w:bottom w:val="nil"/>
          <w:right w:val="nil"/>
          <w:between w:val="nil"/>
        </w:pBdr>
        <w:spacing w:after="0"/>
        <w:jc w:val="both"/>
        <w:rPr>
          <w:rFonts w:ascii="Montserrat" w:eastAsia="Montserrat" w:hAnsi="Montserrat" w:cs="Montserrat"/>
        </w:rPr>
      </w:pPr>
      <w:r>
        <w:rPr>
          <w:rFonts w:ascii="Montserrat" w:eastAsia="Montserrat" w:hAnsi="Montserrat" w:cs="Montserrat"/>
        </w:rPr>
        <w:lastRenderedPageBreak/>
        <w:t>are o suprafață care să permită instalarea/depozitarea/gararea activele achiziționate prin proiect;</w:t>
      </w:r>
    </w:p>
    <w:p w14:paraId="33573E91" w14:textId="77777777" w:rsidR="00AB581D" w:rsidRDefault="00895FF5">
      <w:pPr>
        <w:numPr>
          <w:ilvl w:val="0"/>
          <w:numId w:val="2"/>
        </w:numPr>
        <w:pBdr>
          <w:top w:val="nil"/>
          <w:left w:val="nil"/>
          <w:bottom w:val="nil"/>
          <w:right w:val="nil"/>
          <w:between w:val="nil"/>
        </w:pBdr>
        <w:spacing w:after="0"/>
        <w:jc w:val="both"/>
        <w:rPr>
          <w:rFonts w:ascii="Montserrat" w:eastAsia="Montserrat" w:hAnsi="Montserrat" w:cs="Montserrat"/>
        </w:rPr>
      </w:pPr>
      <w:r>
        <w:rPr>
          <w:rFonts w:ascii="Montserrat" w:eastAsia="Montserrat" w:hAnsi="Montserrat" w:cs="Montserrat"/>
        </w:rPr>
        <w:t>este racordat la toate utilitățile necesare funcționării (de ex.  energie electrică, alimentare cu apă, canalizare, gaze naturale, etc) - în cazul în care realizarea branșamentelor/racordurilor nu face obiectul proiectului;</w:t>
      </w:r>
    </w:p>
    <w:p w14:paraId="3508041D" w14:textId="77777777" w:rsidR="00AB581D" w:rsidRDefault="00895FF5">
      <w:pPr>
        <w:numPr>
          <w:ilvl w:val="0"/>
          <w:numId w:val="2"/>
        </w:numPr>
        <w:pBdr>
          <w:top w:val="nil"/>
          <w:left w:val="nil"/>
          <w:bottom w:val="nil"/>
          <w:right w:val="nil"/>
          <w:between w:val="nil"/>
        </w:pBdr>
        <w:spacing w:after="0"/>
        <w:jc w:val="both"/>
        <w:rPr>
          <w:rFonts w:ascii="Montserrat" w:eastAsia="Montserrat" w:hAnsi="Montserrat" w:cs="Montserrat"/>
        </w:rPr>
      </w:pPr>
      <w:r>
        <w:rPr>
          <w:rFonts w:ascii="Montserrat" w:eastAsia="Montserrat" w:hAnsi="Montserrat" w:cs="Montserrat"/>
        </w:rPr>
        <w:t>nu este ocupat de alți utilizatori;</w:t>
      </w:r>
    </w:p>
    <w:p w14:paraId="0F92924C" w14:textId="77777777" w:rsidR="00AB581D" w:rsidRDefault="00895FF5">
      <w:pPr>
        <w:numPr>
          <w:ilvl w:val="0"/>
          <w:numId w:val="2"/>
        </w:numPr>
        <w:pBdr>
          <w:top w:val="nil"/>
          <w:left w:val="nil"/>
          <w:bottom w:val="nil"/>
          <w:right w:val="nil"/>
          <w:between w:val="nil"/>
        </w:pBdr>
        <w:jc w:val="both"/>
        <w:rPr>
          <w:rFonts w:ascii="Montserrat" w:eastAsia="Montserrat" w:hAnsi="Montserrat" w:cs="Montserrat"/>
        </w:rPr>
      </w:pPr>
      <w:r>
        <w:rPr>
          <w:rFonts w:ascii="Montserrat" w:eastAsia="Montserrat" w:hAnsi="Montserrat" w:cs="Montserrat"/>
        </w:rPr>
        <w:t>exista o cale de acces la acesta.</w:t>
      </w:r>
    </w:p>
    <w:p w14:paraId="05032536" w14:textId="77777777" w:rsidR="00AB581D" w:rsidRDefault="00895FF5">
      <w:pPr>
        <w:pStyle w:val="Heading1"/>
        <w:ind w:left="0"/>
        <w:rPr>
          <w:rFonts w:ascii="Montserrat" w:eastAsia="Montserrat" w:hAnsi="Montserrat" w:cs="Montserrat"/>
          <w:b w:val="0"/>
          <w:bCs w:val="0"/>
        </w:rPr>
      </w:pPr>
      <w:bookmarkStart w:id="5" w:name="_heading=h.4ruojga08vxs" w:colFirst="0" w:colLast="0"/>
      <w:bookmarkEnd w:id="5"/>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Are un număr mediu de cel puțin 1 salariat înregistrat SAU o cifră de afaceri de minimum 500.000 lei, în ultimul an fiscal încheiat pentru care există situații financiare aprobate.</w:t>
      </w:r>
    </w:p>
    <w:p w14:paraId="64B7338D" w14:textId="77777777" w:rsidR="00AB581D" w:rsidRDefault="00AB581D">
      <w:pPr>
        <w:pBdr>
          <w:top w:val="nil"/>
          <w:left w:val="nil"/>
          <w:bottom w:val="nil"/>
          <w:right w:val="nil"/>
          <w:between w:val="nil"/>
        </w:pBdr>
        <w:rPr>
          <w:rFonts w:ascii="Montserrat" w:eastAsia="Montserrat" w:hAnsi="Montserrat" w:cs="Montserrat"/>
        </w:rPr>
      </w:pPr>
    </w:p>
    <w:p w14:paraId="63418522" w14:textId="77777777" w:rsidR="00AB581D" w:rsidRDefault="00895FF5">
      <w:pPr>
        <w:pBdr>
          <w:top w:val="nil"/>
          <w:left w:val="nil"/>
          <w:bottom w:val="nil"/>
          <w:right w:val="nil"/>
          <w:between w:val="nil"/>
        </w:pBdr>
        <w:rPr>
          <w:rFonts w:ascii="Montserrat" w:eastAsia="Montserrat" w:hAnsi="Montserrat" w:cs="Montserrat"/>
          <w:b/>
          <w:bCs/>
        </w:rPr>
      </w:pPr>
      <w:r>
        <w:rPr>
          <w:rFonts w:ascii="Montserrat" w:eastAsia="Montserrat" w:hAnsi="Montserrat" w:cs="Montserrat"/>
          <w:b/>
          <w:bCs/>
        </w:rPr>
        <w:t>A.2 Proiectul și activitățile</w:t>
      </w:r>
    </w:p>
    <w:p w14:paraId="639D4C2E"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Proiectul și activitățile sale se încadrează în acțiunile specifice sprijinite în cadrul Priorității 1, OS a(iii), Operațiunea 1.3.</w:t>
      </w:r>
    </w:p>
    <w:p w14:paraId="248070F5"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i/>
          <w:iCs/>
          <w:color w:val="000000"/>
        </w:rPr>
      </w:pPr>
    </w:p>
    <w:p w14:paraId="6E7A1E39" w14:textId="77777777" w:rsidR="00AB581D" w:rsidRDefault="00895FF5">
      <w:pPr>
        <w:pStyle w:val="Heading1"/>
        <w:ind w:left="0"/>
        <w:rPr>
          <w:rFonts w:ascii="Montserrat" w:eastAsia="Montserrat" w:hAnsi="Montserrat" w:cs="Montserrat"/>
          <w:b w:val="0"/>
          <w:bCs w:val="0"/>
          <w:sz w:val="22"/>
          <w:szCs w:val="22"/>
        </w:rPr>
      </w:pPr>
      <w:bookmarkStart w:id="6" w:name="_heading=h.nckvrsm88k2" w:colFirst="0" w:colLast="0"/>
      <w:bookmarkEnd w:id="6"/>
      <w:r>
        <w:rPr>
          <w:rFonts w:ascii="Montserrat" w:eastAsia="Montserrat" w:hAnsi="Montserrat" w:cs="Montserrat"/>
          <w:b w:val="0"/>
          <w:bCs w:val="0"/>
          <w:sz w:val="22"/>
          <w:szCs w:val="22"/>
        </w:rPr>
        <w:t>☐</w:t>
      </w:r>
      <w:r>
        <w:rPr>
          <w:rFonts w:ascii="Montserrat" w:eastAsia="Montserrat" w:hAnsi="Montserrat" w:cs="Montserrat"/>
          <w:b w:val="0"/>
          <w:bCs w:val="0"/>
          <w:i/>
          <w:iCs/>
          <w:sz w:val="22"/>
          <w:szCs w:val="22"/>
        </w:rPr>
        <w:t xml:space="preserve"> </w:t>
      </w:r>
      <w:r>
        <w:rPr>
          <w:rFonts w:ascii="Montserrat" w:eastAsia="Montserrat" w:hAnsi="Montserrat" w:cs="Montserrat"/>
          <w:b w:val="0"/>
          <w:bCs w:val="0"/>
          <w:sz w:val="22"/>
          <w:szCs w:val="22"/>
        </w:rPr>
        <w:t>Activitățile propuse în proiect (investiția) vizează domeniul/domeniile de activitate eligibil/e al/e solicitantului, ce fac obiectul proiectului.</w:t>
      </w:r>
    </w:p>
    <w:p w14:paraId="5DE66BE3"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rPr>
      </w:pPr>
    </w:p>
    <w:p w14:paraId="6BC5D4FB"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Locul de implementare a proiectului este situat în Regiunea Nord-Est, în mediul urban sau rural și</w:t>
      </w:r>
    </w:p>
    <w:p w14:paraId="1F888225" w14:textId="77777777" w:rsidR="00AB581D" w:rsidRDefault="00895FF5">
      <w:pPr>
        <w:numPr>
          <w:ilvl w:val="0"/>
          <w:numId w:val="1"/>
        </w:numPr>
        <w:pBdr>
          <w:top w:val="nil"/>
          <w:left w:val="nil"/>
          <w:bottom w:val="nil"/>
          <w:right w:val="nil"/>
          <w:between w:val="nil"/>
        </w:pBdr>
        <w:spacing w:after="0"/>
        <w:rPr>
          <w:rFonts w:ascii="Montserrat" w:eastAsia="Montserrat" w:hAnsi="Montserrat" w:cs="Montserrat"/>
        </w:rPr>
      </w:pPr>
      <w:bookmarkStart w:id="7" w:name="_heading=h.aw5783l6j0sn" w:colFirst="0" w:colLast="0"/>
      <w:bookmarkEnd w:id="7"/>
      <w:r>
        <w:rPr>
          <w:rFonts w:ascii="Montserrat" w:eastAsia="Montserrat" w:hAnsi="Montserrat" w:cs="Montserrat"/>
        </w:rPr>
        <w:t>La depunerea cererii de finanțare, solicitantul  are locul de implementare a proiectului înregistrat ca sediu social sau punct de lucru,</w:t>
      </w:r>
    </w:p>
    <w:p w14:paraId="52F57AB7" w14:textId="77777777" w:rsidR="00AB581D" w:rsidRDefault="00895FF5">
      <w:pPr>
        <w:spacing w:after="0"/>
        <w:ind w:left="708"/>
        <w:rPr>
          <w:rFonts w:ascii="Montserrat" w:eastAsia="Montserrat" w:hAnsi="Montserrat" w:cs="Montserrat"/>
        </w:rPr>
      </w:pPr>
      <w:r>
        <w:rPr>
          <w:rFonts w:ascii="Montserrat" w:eastAsia="Montserrat" w:hAnsi="Montserrat" w:cs="Montserrat"/>
        </w:rPr>
        <w:t>sau</w:t>
      </w:r>
    </w:p>
    <w:p w14:paraId="2E719DF1" w14:textId="77777777" w:rsidR="00AB581D" w:rsidRDefault="00895FF5">
      <w:pPr>
        <w:numPr>
          <w:ilvl w:val="0"/>
          <w:numId w:val="1"/>
        </w:numPr>
        <w:pBdr>
          <w:top w:val="nil"/>
          <w:left w:val="nil"/>
          <w:bottom w:val="nil"/>
          <w:right w:val="nil"/>
          <w:between w:val="nil"/>
        </w:pBdr>
        <w:spacing w:after="0"/>
        <w:jc w:val="both"/>
        <w:rPr>
          <w:rFonts w:ascii="Montserrat" w:eastAsia="Montserrat" w:hAnsi="Montserrat" w:cs="Montserrat"/>
        </w:rPr>
      </w:pPr>
      <w:r>
        <w:rPr>
          <w:rFonts w:ascii="Montserrat" w:eastAsia="Montserrat" w:hAnsi="Montserrat" w:cs="Montserrat"/>
        </w:rPr>
        <w:t>În cazul în care</w:t>
      </w:r>
      <w:r>
        <w:rPr>
          <w:rFonts w:ascii="Montserrat" w:eastAsia="Montserrat" w:hAnsi="Montserrat" w:cs="Montserrat"/>
        </w:rPr>
        <w:t xml:space="preserve">, prin </w:t>
      </w:r>
      <w:r>
        <w:rPr>
          <w:rFonts w:ascii="Montserrat" w:eastAsia="Montserrat" w:hAnsi="Montserrat" w:cs="Montserrat"/>
        </w:rPr>
        <w:t xml:space="preserve">cererea de finanțare se </w:t>
      </w:r>
      <w:r>
        <w:rPr>
          <w:rFonts w:ascii="Montserrat" w:eastAsia="Montserrat" w:hAnsi="Montserrat" w:cs="Montserrat"/>
        </w:rPr>
        <w:t>vizează</w:t>
      </w:r>
      <w:r>
        <w:rPr>
          <w:rFonts w:ascii="Montserrat" w:eastAsia="Montserrat" w:hAnsi="Montserrat" w:cs="Montserrat"/>
        </w:rPr>
        <w:t xml:space="preserve"> înființarea unui punct de lucru, solicitantul se </w:t>
      </w:r>
      <w:r>
        <w:rPr>
          <w:rFonts w:ascii="Montserrat" w:eastAsia="Montserrat" w:hAnsi="Montserrat" w:cs="Montserrat"/>
        </w:rPr>
        <w:t xml:space="preserve">angajează să efectueze </w:t>
      </w:r>
      <w:r>
        <w:rPr>
          <w:rFonts w:ascii="Montserrat" w:eastAsia="Montserrat" w:hAnsi="Montserrat" w:cs="Montserrat"/>
        </w:rPr>
        <w:t>înregistr</w:t>
      </w:r>
      <w:r>
        <w:rPr>
          <w:rFonts w:ascii="Montserrat" w:eastAsia="Montserrat" w:hAnsi="Montserrat" w:cs="Montserrat"/>
        </w:rPr>
        <w:t>area</w:t>
      </w:r>
      <w:r>
        <w:rPr>
          <w:rFonts w:ascii="Montserrat" w:eastAsia="Montserrat" w:hAnsi="Montserrat" w:cs="Montserrat"/>
        </w:rPr>
        <w:t xml:space="preserve"> locului de implementare ca punct de lucru cel mai târziu </w:t>
      </w:r>
      <w:r>
        <w:rPr>
          <w:rFonts w:ascii="Montserrat" w:eastAsia="Montserrat" w:hAnsi="Montserrat" w:cs="Montserrat"/>
        </w:rPr>
        <w:t>până la finalizarea implementării proiectului.</w:t>
      </w:r>
    </w:p>
    <w:p w14:paraId="57C4E9C3"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color w:val="000000"/>
        </w:rPr>
      </w:pPr>
    </w:p>
    <w:p w14:paraId="3848B50F"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w:t>
      </w:r>
      <w:r>
        <w:rPr>
          <w:rFonts w:ascii="Montserrat" w:eastAsia="Montserrat" w:hAnsi="Montserrat" w:cs="Montserrat"/>
          <w:b w:val="0"/>
          <w:bCs w:val="0"/>
          <w:i/>
          <w:iCs/>
          <w:sz w:val="22"/>
          <w:szCs w:val="22"/>
        </w:rPr>
        <w:t>(pentru proiecte care implică execuția de lucrări de construcții, indiferent dacă se supun sau nu autorizării)</w:t>
      </w:r>
      <w:r>
        <w:rPr>
          <w:rFonts w:ascii="Montserrat" w:eastAsia="Montserrat" w:hAnsi="Montserrat" w:cs="Montserrat"/>
          <w:b w:val="0"/>
          <w:bCs w:val="0"/>
          <w:sz w:val="22"/>
          <w:szCs w:val="22"/>
        </w:rPr>
        <w:t xml:space="preserve"> Proiectul propus prin cererea de finanțare nu a mai beneficiat de finanțare publică în ultimii 5 ani înainte de data depunerii cererii de finanțare, pentru același cost aferent aceluiași tip de activități (construcție/ extindere/ modernizare) realizate asupra aceleiași infrastructuri/ aceluiași segment de infrastructură și nu beneficiază de fonduri publice din alte surse de finanțare.</w:t>
      </w:r>
    </w:p>
    <w:p w14:paraId="5856C468"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i/>
          <w:iCs/>
          <w:color w:val="000000"/>
        </w:rPr>
      </w:pPr>
    </w:p>
    <w:p w14:paraId="13B9C052" w14:textId="77777777" w:rsidR="00AB581D" w:rsidRDefault="00895FF5">
      <w:pPr>
        <w:pStyle w:val="Heading1"/>
        <w:ind w:left="0"/>
        <w:rPr>
          <w:b w:val="0"/>
          <w:bCs w:val="0"/>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În situația în care numărul mediu de salariați, înregistrat în ultimul an fiscal încheiat înainte de depunerea cererii de finanțare, este 0, proiectul prevede creșterea acestuia cu cel puțin 1 salariat.</w:t>
      </w:r>
    </w:p>
    <w:p w14:paraId="5813CAE7"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color w:val="000000"/>
        </w:rPr>
      </w:pPr>
    </w:p>
    <w:p w14:paraId="0A5BD3D7" w14:textId="77777777" w:rsidR="00AB581D" w:rsidRDefault="00895FF5">
      <w:pPr>
        <w:pStyle w:val="Heading1"/>
        <w:ind w:left="0"/>
        <w:rPr>
          <w:rFonts w:ascii="Montserrat" w:eastAsia="Montserrat" w:hAnsi="Montserrat" w:cs="Montserrat"/>
          <w:b w:val="0"/>
          <w:bCs w:val="0"/>
          <w:sz w:val="22"/>
          <w:szCs w:val="22"/>
        </w:rPr>
      </w:pPr>
      <w:bookmarkStart w:id="8" w:name="_heading=h.phw85ux1qyeh" w:colFirst="0" w:colLast="0"/>
      <w:bookmarkEnd w:id="8"/>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Valoarea finanțării nerambursabile acordate pentru un proiect este de minimum 100.000 EUR și maximum 300.000 EUR, echivalent în lei la cursul InforEuro din luna publicării Ghidului solicitantului, cu respectarea plafonului de minimis (300.000 EUR), ținând cont de regula de cumul a ajutoarelor aplicabilă întreprinderii unice.</w:t>
      </w:r>
    </w:p>
    <w:p w14:paraId="7FDAA35D" w14:textId="77777777" w:rsidR="00AB581D" w:rsidRDefault="00AB581D">
      <w:pPr>
        <w:pStyle w:val="Heading1"/>
        <w:ind w:firstLine="110"/>
        <w:rPr>
          <w:rFonts w:ascii="Montserrat" w:eastAsia="Montserrat" w:hAnsi="Montserrat" w:cs="Montserrat"/>
          <w:b w:val="0"/>
          <w:bCs w:val="0"/>
          <w:i/>
          <w:iCs/>
          <w:color w:val="1E1F21"/>
          <w:sz w:val="22"/>
          <w:szCs w:val="22"/>
          <w:shd w:val="clear" w:color="auto" w:fill="F9F8F8"/>
        </w:rPr>
      </w:pPr>
    </w:p>
    <w:p w14:paraId="01BA12D6" w14:textId="77777777" w:rsidR="00AB581D" w:rsidRDefault="00895FF5">
      <w:pPr>
        <w:pStyle w:val="Heading1"/>
        <w:ind w:left="0"/>
        <w:rPr>
          <w:rFonts w:ascii="Montserrat" w:eastAsia="Montserrat" w:hAnsi="Montserrat" w:cs="Montserrat"/>
          <w:b w:val="0"/>
          <w:bCs w:val="0"/>
          <w:color w:val="FF000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Solicitantul asigură contribuția proprie la valoarea cheltuielilor eligibile de minimum 10% și acoperirea cheltuielilor neeligibile ale proiectului, resursele și mecanismele financiare necesare implementării optime a proiectului, precum și cele pentru buna funcționare a acestuia în perioada de durabilitate.</w:t>
      </w:r>
    </w:p>
    <w:p w14:paraId="5A714C85"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i/>
          <w:iCs/>
          <w:color w:val="FF0000"/>
        </w:rPr>
      </w:pPr>
    </w:p>
    <w:p w14:paraId="47916DAC"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Proiectul nu include doar investiții de tipul celor menționate la punctele 1.c, 2 și/sau 3 din secțiunea 5.2.2 din ghidul solicitantului și/sau realizarea de lucrări de construcție care nu se supun autorizării, conform legii (lucrări de modernizare).</w:t>
      </w:r>
    </w:p>
    <w:p w14:paraId="31294AC8"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i/>
          <w:iCs/>
          <w:color w:val="FF0000"/>
        </w:rPr>
      </w:pPr>
    </w:p>
    <w:p w14:paraId="1826B8B2"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Proiectul nu include investiții demarate (i.e. a fost începută execuția lucrărilor de construcții sau a fost dată o comandă fermă de bunuri) înainte de depunerea cererii de finanțare.</w:t>
      </w:r>
    </w:p>
    <w:p w14:paraId="20883692"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i/>
          <w:iCs/>
          <w:color w:val="000000"/>
        </w:rPr>
      </w:pPr>
    </w:p>
    <w:p w14:paraId="24A23178"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Perioada de implementare a activităților proiectului nu depășește 31 decembrie 2029.</w:t>
      </w:r>
    </w:p>
    <w:p w14:paraId="7D50856F"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i/>
          <w:iCs/>
          <w:color w:val="000000"/>
        </w:rPr>
      </w:pPr>
    </w:p>
    <w:p w14:paraId="151BE00C" w14:textId="77777777" w:rsidR="00AB581D" w:rsidRDefault="00895FF5">
      <w:pPr>
        <w:pStyle w:val="Heading1"/>
        <w:ind w:left="0"/>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Proiectul respectă prevederile legislației comunitare și naționale în domeniul dezvoltării durabile, egalității de șanse, de gen, nediscriminării și accesibilității pentru persoanele cu dizabilităţi.</w:t>
      </w:r>
    </w:p>
    <w:p w14:paraId="696EF56A" w14:textId="77777777" w:rsidR="00AB581D" w:rsidRDefault="00AB581D"/>
    <w:p w14:paraId="60C9C12B" w14:textId="77777777" w:rsidR="00AB581D" w:rsidRDefault="00895FF5">
      <w:pPr>
        <w:pStyle w:val="Heading1"/>
        <w:ind w:left="0"/>
        <w:rPr>
          <w:b w:val="0"/>
          <w:bCs w:val="0"/>
        </w:rPr>
      </w:pPr>
      <w:bookmarkStart w:id="9" w:name="_heading=h.9z8rrpv9edh2" w:colFirst="0" w:colLast="0"/>
      <w:bookmarkEnd w:id="9"/>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w:t>
      </w:r>
      <w:r>
        <w:rPr>
          <w:rFonts w:ascii="Montserrat" w:eastAsia="Montserrat" w:hAnsi="Montserrat" w:cs="Montserrat"/>
          <w:b w:val="0"/>
          <w:bCs w:val="0"/>
          <w:i/>
          <w:iCs/>
          <w:sz w:val="22"/>
          <w:szCs w:val="22"/>
        </w:rPr>
        <w:t xml:space="preserve">(pentru investițiile în infrastructură care au o durată de viață preconizată de cel puțin cinci ani) </w:t>
      </w:r>
      <w:r>
        <w:rPr>
          <w:rFonts w:ascii="Montserrat" w:eastAsia="Montserrat" w:hAnsi="Montserrat" w:cs="Montserrat"/>
          <w:b w:val="0"/>
          <w:bCs w:val="0"/>
          <w:sz w:val="22"/>
          <w:szCs w:val="22"/>
        </w:rPr>
        <w:t>Proiectul respectă cerințele privind imunizarea infrastructurii la schimbările climatice.</w:t>
      </w:r>
    </w:p>
    <w:p w14:paraId="37046A69"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i/>
          <w:iCs/>
          <w:color w:val="000000"/>
        </w:rPr>
      </w:pPr>
    </w:p>
    <w:p w14:paraId="3F73052D" w14:textId="77777777" w:rsidR="00AB581D" w:rsidRDefault="00895FF5">
      <w:pPr>
        <w:rPr>
          <w:rFonts w:ascii="Montserrat" w:eastAsia="Montserrat" w:hAnsi="Montserrat" w:cs="Montserrat"/>
          <w:i/>
          <w:iCs/>
        </w:rPr>
      </w:pPr>
      <w:r>
        <w:rPr>
          <w:rFonts w:ascii="Montserrat" w:eastAsia="Montserrat" w:hAnsi="Montserrat" w:cs="Montserrat"/>
        </w:rPr>
        <w:t>☐</w:t>
      </w:r>
      <w:r>
        <w:rPr>
          <w:rFonts w:ascii="Montserrat" w:eastAsia="Montserrat" w:hAnsi="Montserrat" w:cs="Montserrat"/>
        </w:rPr>
        <w:t xml:space="preserve"> Proiectul respectă principiului DNSH.</w:t>
      </w:r>
    </w:p>
    <w:p w14:paraId="3A9A70AE" w14:textId="77777777" w:rsidR="00AB581D" w:rsidRDefault="00AB581D">
      <w:pPr>
        <w:pStyle w:val="Heading1"/>
        <w:ind w:firstLine="110"/>
        <w:rPr>
          <w:rFonts w:ascii="Montserrat" w:eastAsia="Montserrat" w:hAnsi="Montserrat" w:cs="Montserrat"/>
          <w:sz w:val="22"/>
          <w:szCs w:val="22"/>
        </w:rPr>
      </w:pPr>
    </w:p>
    <w:p w14:paraId="51E19B2D" w14:textId="77777777" w:rsidR="00AB581D" w:rsidRDefault="00AB581D">
      <w:pPr>
        <w:pBdr>
          <w:top w:val="nil"/>
          <w:left w:val="nil"/>
          <w:bottom w:val="nil"/>
          <w:right w:val="nil"/>
          <w:between w:val="nil"/>
        </w:pBdr>
        <w:spacing w:after="0" w:line="240" w:lineRule="auto"/>
        <w:ind w:left="644" w:hanging="360"/>
        <w:jc w:val="both"/>
        <w:rPr>
          <w:rFonts w:ascii="Montserrat" w:eastAsia="Montserrat" w:hAnsi="Montserrat" w:cs="Montserrat"/>
          <w:i/>
          <w:iCs/>
          <w:color w:val="000000"/>
        </w:rPr>
      </w:pPr>
    </w:p>
    <w:p w14:paraId="570AF0A0" w14:textId="77777777" w:rsidR="00AB581D" w:rsidRDefault="00895FF5">
      <w:pPr>
        <w:pStyle w:val="Heading2"/>
        <w:rPr>
          <w:rFonts w:ascii="Montserrat" w:eastAsia="Montserrat" w:hAnsi="Montserrat" w:cs="Montserrat"/>
          <w:b/>
          <w:bCs/>
          <w:sz w:val="22"/>
          <w:szCs w:val="22"/>
        </w:rPr>
      </w:pPr>
      <w:r>
        <w:rPr>
          <w:rFonts w:ascii="Montserrat" w:eastAsia="Montserrat" w:hAnsi="Montserrat" w:cs="Montserrat"/>
          <w:b/>
          <w:bCs/>
          <w:sz w:val="22"/>
          <w:szCs w:val="22"/>
        </w:rPr>
        <w:t>B. Organizația/reprezentantul legal nu se află în niciuna din situațiile de excludere prevăzute de legislația aplicabilă, respectiv Ghidul Solicitantului:</w:t>
      </w:r>
    </w:p>
    <w:p w14:paraId="59BE1DD0" w14:textId="77777777" w:rsidR="00AB581D" w:rsidRDefault="00AB581D"/>
    <w:p w14:paraId="6D8A9FC8" w14:textId="77777777" w:rsidR="00AB581D" w:rsidRDefault="00895FF5">
      <w:pPr>
        <w:pStyle w:val="Heading1"/>
        <w:ind w:left="0"/>
        <w:rPr>
          <w:rFonts w:ascii="Montserrat" w:eastAsia="Montserrat" w:hAnsi="Montserrat" w:cs="Montserrat"/>
          <w:sz w:val="22"/>
          <w:szCs w:val="22"/>
        </w:rPr>
      </w:pPr>
      <w:r>
        <w:rPr>
          <w:rFonts w:ascii="Montserrat" w:eastAsia="Montserrat" w:hAnsi="Montserrat" w:cs="Montserrat"/>
          <w:sz w:val="22"/>
          <w:szCs w:val="22"/>
        </w:rPr>
        <w:t>B1. Organizația/Solicitantul de finanțare nu se află într-una din următoarele situații:</w:t>
      </w:r>
    </w:p>
    <w:p w14:paraId="7A20B915" w14:textId="77777777" w:rsidR="00AB581D" w:rsidRDefault="00895FF5">
      <w:pPr>
        <w:widowControl w:val="0"/>
        <w:tabs>
          <w:tab w:val="left" w:pos="709"/>
        </w:tabs>
        <w:spacing w:before="154" w:after="0" w:line="240" w:lineRule="auto"/>
        <w:ind w:right="109"/>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în stare de faliment/insolvență sau face obiectul unei proceduri de lichidare sau de administrare judiciară, a încheiat acorduri cu creditorii (în procedurile anterior menționate), și-a suspendat activitatea economică sau face obiectul unei proceduri în urma acestor situații sau se află în situații similare în urma unei proceduri de aceeași natură prevăzute de legislația sau de reglementările naționale;</w:t>
      </w:r>
    </w:p>
    <w:p w14:paraId="54695D87" w14:textId="77777777" w:rsidR="00AB581D" w:rsidRDefault="00895FF5">
      <w:pPr>
        <w:widowControl w:val="0"/>
        <w:tabs>
          <w:tab w:val="left" w:pos="709"/>
        </w:tabs>
        <w:spacing w:before="154" w:after="0" w:line="240" w:lineRule="auto"/>
        <w:ind w:right="109"/>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face obiectul unei proceduri legale pentru declararea sa într-una din situațiile de la punctul anterior;</w:t>
      </w:r>
    </w:p>
    <w:p w14:paraId="6935EA78" w14:textId="77777777" w:rsidR="00AB581D" w:rsidRDefault="00895FF5">
      <w:pPr>
        <w:widowControl w:val="0"/>
        <w:tabs>
          <w:tab w:val="left" w:pos="709"/>
        </w:tabs>
        <w:spacing w:before="154" w:after="0" w:line="240" w:lineRule="auto"/>
        <w:ind w:right="109"/>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face obiectul unui ordin de recuperare în urma unei decizii anterioare a organelor competente, privind declararea unui ajutor de stat ca fiind ilegal și incompatibil cu piața comună, sau, în cazul în care solicitantul a făcut obiectul unei astfel de decizii, aceasta a fost deja executată și ajutorul integral recuperat, inclusiv dobânda de recuperare aferentă;</w:t>
      </w:r>
    </w:p>
    <w:p w14:paraId="5470E30C" w14:textId="77777777" w:rsidR="00AB581D" w:rsidRDefault="00895FF5">
      <w:pPr>
        <w:widowControl w:val="0"/>
        <w:tabs>
          <w:tab w:val="left" w:pos="709"/>
        </w:tabs>
        <w:spacing w:before="154" w:after="0" w:line="240" w:lineRule="auto"/>
        <w:ind w:right="109"/>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a fost găsit vinovat, printr-o hotărâre judecătorească definitivă, pentru comiterea unei fraude/infracțiuni referitoare la obținerea și utilizarea fondurilor europene și/sau a fondurilor publice naționale aferente acestora, în conformitate cu prevederile Codului Penal aprobat prin Legea nr. 286/2009, cu modificările și completările ulterioare;</w:t>
      </w:r>
    </w:p>
    <w:p w14:paraId="09C31AF4" w14:textId="77777777" w:rsidR="00AB581D" w:rsidRDefault="00895FF5">
      <w:pPr>
        <w:widowControl w:val="0"/>
        <w:tabs>
          <w:tab w:val="left" w:pos="709"/>
        </w:tabs>
        <w:spacing w:before="154" w:after="0" w:line="240" w:lineRule="auto"/>
        <w:ind w:right="109"/>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în dificultate, în conformitate cu prevederile Regulamentului (UE) nr. 651/2014 al Comisiei din 17 iunie 2014 de declarare a anumitor categorii de ajutoare compatibile cu piața internă în aplicarea articolelor 107 și 108 din tratat, și anume:</w:t>
      </w:r>
    </w:p>
    <w:p w14:paraId="1CEDC315" w14:textId="77777777" w:rsidR="00AB581D" w:rsidRDefault="00895FF5">
      <w:pPr>
        <w:numPr>
          <w:ilvl w:val="0"/>
          <w:numId w:val="3"/>
        </w:numPr>
        <w:pBdr>
          <w:top w:val="nil"/>
          <w:left w:val="nil"/>
          <w:bottom w:val="nil"/>
          <w:right w:val="nil"/>
          <w:between w:val="nil"/>
        </w:pBdr>
        <w:spacing w:after="0"/>
        <w:ind w:right="141"/>
        <w:jc w:val="both"/>
        <w:rPr>
          <w:rFonts w:ascii="Montserrat" w:eastAsia="Montserrat" w:hAnsi="Montserrat" w:cs="Montserrat"/>
          <w:color w:val="000000"/>
        </w:rPr>
      </w:pPr>
      <w:r>
        <w:rPr>
          <w:rFonts w:ascii="Montserrat" w:eastAsia="Montserrat" w:hAnsi="Montserrat" w:cs="Montserrat"/>
        </w:rPr>
        <w:lastRenderedPageBreak/>
        <w:t>În cazul unei societăți comerciale cu răspundere limitată [alta decât un IMM care există de mai puțin de 3 ani],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w:t>
      </w:r>
      <w:r>
        <w:rPr>
          <w:rFonts w:ascii="Montserrat" w:eastAsia="Montserrat" w:hAnsi="Montserrat" w:cs="Montserrat"/>
        </w:rPr>
        <w:t>cestei dispoziții, „societate cu răspundere limitată” se referă în special la tipurile de societăți comerciale menționate în anexa I la Directiva 2013/34/UE a Parlamentului European și a Consiliului, iar „capital social” include, dacă este cazul, orice capital suplimentar;</w:t>
      </w:r>
    </w:p>
    <w:p w14:paraId="6861B832" w14:textId="77777777" w:rsidR="00AB581D" w:rsidRDefault="00895FF5">
      <w:pPr>
        <w:numPr>
          <w:ilvl w:val="0"/>
          <w:numId w:val="3"/>
        </w:numPr>
        <w:spacing w:after="0"/>
        <w:ind w:right="160"/>
        <w:jc w:val="both"/>
        <w:rPr>
          <w:rFonts w:ascii="Montserrat" w:eastAsia="Montserrat" w:hAnsi="Montserrat" w:cs="Montserrat"/>
        </w:rPr>
      </w:pPr>
      <w:r>
        <w:rPr>
          <w:rFonts w:ascii="Montserrat" w:eastAsia="Montserrat" w:hAnsi="Montserrat" w:cs="Montserrat"/>
        </w:rPr>
        <w:t xml:space="preserve">În cazul unei societăți comerciale în care cel puțin unii dintre asociați au răspundere nelimitată pentru creanțele societății [alta decât un IMM care există de mai puțin de 3 ani],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w:t>
      </w:r>
      <w:r>
        <w:rPr>
          <w:rFonts w:ascii="Montserrat" w:eastAsia="Montserrat" w:hAnsi="Montserrat" w:cs="Montserrat"/>
        </w:rPr>
        <w:t>de societăți menționate în anexa II la Directiva 2013/34/UE.</w:t>
      </w:r>
    </w:p>
    <w:p w14:paraId="07E43F84" w14:textId="77777777" w:rsidR="00AB581D" w:rsidRDefault="00895FF5">
      <w:pPr>
        <w:numPr>
          <w:ilvl w:val="0"/>
          <w:numId w:val="3"/>
        </w:numPr>
        <w:spacing w:after="0"/>
        <w:ind w:right="160"/>
        <w:jc w:val="both"/>
        <w:rPr>
          <w:rFonts w:ascii="Montserrat" w:eastAsia="Montserrat" w:hAnsi="Montserrat" w:cs="Montserrat"/>
        </w:rPr>
      </w:pPr>
      <w:r>
        <w:rPr>
          <w:rFonts w:ascii="Montserrat" w:eastAsia="Montserrat" w:hAnsi="Montserrat" w:cs="Montserrat"/>
        </w:rPr>
        <w:t>Atunci când întreprinderea face obiectul unei proceduri colective de insolvență sau îndeplinește criteriile prevăzute în dreptul intern pentru ca o procedură colectivă de insolvență să fie deschisă la cererea creditorilor săi.</w:t>
      </w:r>
    </w:p>
    <w:p w14:paraId="5A656D43" w14:textId="77777777" w:rsidR="00AB581D" w:rsidRDefault="00895FF5">
      <w:pPr>
        <w:numPr>
          <w:ilvl w:val="0"/>
          <w:numId w:val="3"/>
        </w:numPr>
        <w:pBdr>
          <w:top w:val="nil"/>
          <w:left w:val="nil"/>
          <w:bottom w:val="nil"/>
          <w:right w:val="nil"/>
          <w:between w:val="nil"/>
        </w:pBdr>
        <w:ind w:right="141"/>
        <w:jc w:val="both"/>
        <w:rPr>
          <w:rFonts w:ascii="Montserrat" w:eastAsia="Montserrat" w:hAnsi="Montserrat" w:cs="Montserrat"/>
          <w:color w:val="000000"/>
        </w:rPr>
      </w:pPr>
      <w:r>
        <w:rPr>
          <w:rFonts w:ascii="Montserrat" w:eastAsia="Montserrat" w:hAnsi="Montserrat" w:cs="Montserrat"/>
        </w:rPr>
        <w:t>Atunci când întreprinderea a primit ajutor pentru salvare și nu a rambursat încă împrumutul sau nu a încetat garanția sau a primit ajutoare pentru restructurare și face încă obiectul unui plan de restructurare.</w:t>
      </w:r>
    </w:p>
    <w:p w14:paraId="001D9A08" w14:textId="77777777" w:rsidR="00AB581D" w:rsidRDefault="00895FF5">
      <w:pPr>
        <w:widowControl w:val="0"/>
        <w:tabs>
          <w:tab w:val="left" w:pos="709"/>
        </w:tabs>
        <w:spacing w:before="154" w:after="0" w:line="240" w:lineRule="auto"/>
        <w:ind w:right="109"/>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în situațiile prevăzute de Recomandarea Comisiei Europene nr. 1039/16.07.2020, publicată în JOUE nr 227/16.07.2020 privind condiționarea acordării sprijinului financiar public de lipsa unei legături cu jurisdicțiile necooperante în scopuri fiscale, respectiv:</w:t>
      </w:r>
    </w:p>
    <w:p w14:paraId="0AAACD99" w14:textId="77777777" w:rsidR="00AB581D" w:rsidRDefault="00895FF5">
      <w:pPr>
        <w:numPr>
          <w:ilvl w:val="0"/>
          <w:numId w:val="4"/>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este rezident în scopuri fiscale sau înmatriculat în temeiul legilor din jurisdicțiile care figurează pe lista Uniunii Europene a jurisdicțiilor necooperante în scopuri fiscale;</w:t>
      </w:r>
    </w:p>
    <w:p w14:paraId="559E0BE6" w14:textId="77777777" w:rsidR="00AB581D" w:rsidRDefault="00895FF5">
      <w:pPr>
        <w:numPr>
          <w:ilvl w:val="0"/>
          <w:numId w:val="4"/>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este controlat, direct sau indirect, de către acționarii din jurisdicțiile care figurează pe lista Uniunii Europene a jurisdicțiilor necooperante, analiza mergând până la beneficiarul real, așa cum este acesta definit în art. 3 punctul 6 din Directiva 2015/849;</w:t>
      </w:r>
    </w:p>
    <w:p w14:paraId="2B3B49F1" w14:textId="77777777" w:rsidR="00AB581D" w:rsidRDefault="00895FF5">
      <w:pPr>
        <w:numPr>
          <w:ilvl w:val="0"/>
          <w:numId w:val="4"/>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controlează, direct sau indirect, filialele sau nu dețin unități permanente proprii în jurisdicțiile care figurează pe lista Uniunii Europene a jurisdicțiilor necooperante în scopuri fiscale; și</w:t>
      </w:r>
    </w:p>
    <w:p w14:paraId="1C90737A" w14:textId="77777777" w:rsidR="00AB581D" w:rsidRDefault="00895FF5">
      <w:pPr>
        <w:numPr>
          <w:ilvl w:val="0"/>
          <w:numId w:val="4"/>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exercită dreptul de proprietate în comun cu întreprinderile din jurisdicțiile care figurează pe lista Uniunii Europene a jurisdicțiilor necooperante în scopuri fiscale.</w:t>
      </w:r>
    </w:p>
    <w:p w14:paraId="6CAAC963" w14:textId="77777777" w:rsidR="00AB581D" w:rsidRDefault="00AB581D">
      <w:pPr>
        <w:widowControl w:val="0"/>
        <w:tabs>
          <w:tab w:val="left" w:pos="709"/>
        </w:tabs>
        <w:spacing w:before="154" w:after="0" w:line="240" w:lineRule="auto"/>
        <w:ind w:right="109"/>
        <w:jc w:val="both"/>
        <w:rPr>
          <w:rFonts w:ascii="Montserrat" w:eastAsia="Montserrat" w:hAnsi="Montserrat" w:cs="Montserrat"/>
        </w:rPr>
      </w:pPr>
    </w:p>
    <w:p w14:paraId="6EFCD266" w14:textId="77777777" w:rsidR="00AB581D" w:rsidRDefault="00895FF5">
      <w:pPr>
        <w:pStyle w:val="Heading1"/>
        <w:ind w:left="0"/>
        <w:rPr>
          <w:rFonts w:ascii="Montserrat" w:eastAsia="Montserrat" w:hAnsi="Montserrat" w:cs="Montserrat"/>
          <w:sz w:val="22"/>
          <w:szCs w:val="22"/>
        </w:rPr>
      </w:pPr>
      <w:r>
        <w:rPr>
          <w:rFonts w:ascii="Montserrat" w:eastAsia="Montserrat" w:hAnsi="Montserrat" w:cs="Montserrat"/>
          <w:sz w:val="22"/>
          <w:szCs w:val="22"/>
        </w:rPr>
        <w:t>B2. Reprezentantul legal care își exercită atribuțiile de drept pe perioada procesului de evaluare, selecție și contractare, nu se află într-una din situațiile de mai jos:</w:t>
      </w:r>
    </w:p>
    <w:p w14:paraId="74208192" w14:textId="77777777" w:rsidR="00AB581D" w:rsidRDefault="00895FF5">
      <w:pPr>
        <w:pStyle w:val="Heading1"/>
        <w:tabs>
          <w:tab w:val="left" w:pos="426"/>
        </w:tabs>
        <w:spacing w:before="154" w:line="259" w:lineRule="auto"/>
        <w:ind w:left="0" w:right="109"/>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în situația de a induce grav în eroare Autoritatea de Management sau comisiile de evaluare și selecție, prin furnizarea de informații incorecte în cadrul prezentului apel de proiecte sau a altor apeluri de proiecte derulate în cadrul PR Nord-Est;</w:t>
      </w:r>
    </w:p>
    <w:p w14:paraId="1E17BB3F" w14:textId="77777777" w:rsidR="00AB581D" w:rsidRDefault="00895FF5">
      <w:pPr>
        <w:pStyle w:val="Heading1"/>
        <w:tabs>
          <w:tab w:val="left" w:pos="426"/>
        </w:tabs>
        <w:spacing w:before="154" w:line="259" w:lineRule="auto"/>
        <w:ind w:left="0" w:right="109"/>
        <w:rPr>
          <w:rFonts w:ascii="Montserrat" w:eastAsia="Montserrat" w:hAnsi="Montserrat" w:cs="Montserrat"/>
          <w:b w:val="0"/>
          <w:bCs w:val="0"/>
          <w:sz w:val="22"/>
          <w:szCs w:val="22"/>
        </w:rPr>
      </w:pPr>
      <w:r>
        <w:rPr>
          <w:rFonts w:ascii="Montserrat" w:eastAsia="Montserrat" w:hAnsi="Montserrat" w:cs="Montserrat"/>
          <w:b w:val="0"/>
          <w:bCs w:val="0"/>
          <w:sz w:val="22"/>
          <w:szCs w:val="22"/>
        </w:rPr>
        <w:lastRenderedPageBreak/>
        <w:t>☐</w:t>
      </w:r>
      <w:r>
        <w:rPr>
          <w:rFonts w:ascii="Montserrat" w:eastAsia="Montserrat" w:hAnsi="Montserrat" w:cs="Montserrat"/>
          <w:b w:val="0"/>
          <w:bCs w:val="0"/>
          <w:sz w:val="22"/>
          <w:szCs w:val="22"/>
        </w:rPr>
        <w:t xml:space="preserve"> în situația de a încerca/de a fi încercat să obțină informații confidențiale sau să influențeze comisiile de evaluare și selecție sau Autoritatea de Management pe parcursul procesului de admisibilitate și selecție a prezentului apel de proiecte sau a altor apeluri de proiecte derulate în cadrul PR Nord-Est;</w:t>
      </w:r>
    </w:p>
    <w:p w14:paraId="0F772772" w14:textId="77777777" w:rsidR="00AB581D" w:rsidRDefault="00895FF5">
      <w:pPr>
        <w:pStyle w:val="Heading1"/>
        <w:tabs>
          <w:tab w:val="left" w:pos="426"/>
        </w:tabs>
        <w:spacing w:before="154" w:line="259" w:lineRule="auto"/>
        <w:ind w:left="0" w:right="109"/>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a suferit condamnări definitive în cauze referitoare obținerea și utilizarea fondurilor europene și/sau a fondurilor publice naționale aferente acestora.</w:t>
      </w:r>
    </w:p>
    <w:p w14:paraId="693105CC" w14:textId="77777777" w:rsidR="00AB581D" w:rsidRDefault="00AB581D">
      <w:pPr>
        <w:tabs>
          <w:tab w:val="left" w:pos="426"/>
        </w:tabs>
      </w:pPr>
    </w:p>
    <w:p w14:paraId="18B84498" w14:textId="77777777" w:rsidR="00AB581D" w:rsidRDefault="00895FF5">
      <w:pPr>
        <w:pStyle w:val="Heading1"/>
        <w:ind w:left="0"/>
        <w:rPr>
          <w:rFonts w:ascii="Montserrat" w:eastAsia="Montserrat" w:hAnsi="Montserrat" w:cs="Montserrat"/>
          <w:sz w:val="22"/>
          <w:szCs w:val="22"/>
        </w:rPr>
      </w:pPr>
      <w:r>
        <w:rPr>
          <w:rFonts w:ascii="Montserrat" w:eastAsia="Montserrat" w:hAnsi="Montserrat" w:cs="Montserrat"/>
          <w:sz w:val="22"/>
          <w:szCs w:val="22"/>
        </w:rPr>
        <w:t>B3. Solicitantul trebuie să se regăsească în următoarele situații:</w:t>
      </w:r>
    </w:p>
    <w:p w14:paraId="702C3AC1" w14:textId="77777777" w:rsidR="00AB581D" w:rsidRDefault="00895FF5">
      <w:pPr>
        <w:pStyle w:val="Heading1"/>
        <w:tabs>
          <w:tab w:val="left" w:pos="567"/>
        </w:tabs>
        <w:spacing w:before="154" w:line="259" w:lineRule="auto"/>
        <w:ind w:left="0" w:right="109"/>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În cazul solicitantului pentru care au fost stabilite debite în sarcina sa ca urmare a măsurilor legale întreprinse de autoritatea de management, acesta va putea încheia contractul de finanțare în următoarele situații:</w:t>
      </w:r>
    </w:p>
    <w:p w14:paraId="6BD6FF83" w14:textId="77777777" w:rsidR="00AB581D" w:rsidRDefault="00895FF5">
      <w:pPr>
        <w:numPr>
          <w:ilvl w:val="0"/>
          <w:numId w:val="5"/>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recunoaște debitul stabilit în sarcina sa de Autoritatea de Management pentru PR Nord-Est și îl achită integral, atașând dovezi în acest sens, cu excepția proiectelor aflate în implementare, pentru care recunoaște debitul stabilit și îl achită integral sau își exprimă acordul cu privire la stingerea acestuia din valoarea cererilor de rambursare ulterioare, aferente proiectului în cadrul căruia a fost constatat.</w:t>
      </w:r>
    </w:p>
    <w:p w14:paraId="3215391B" w14:textId="77777777" w:rsidR="00AB581D" w:rsidRDefault="00895FF5">
      <w:pPr>
        <w:numPr>
          <w:ilvl w:val="0"/>
          <w:numId w:val="5"/>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a contestat în instanță notificările/procesele verbale/notele de constatare a unor debite și prin decizie a instanțelor de judecată acestea au fost suspendate de la executare, anexând dovezi în acest sens.</w:t>
      </w:r>
    </w:p>
    <w:p w14:paraId="733C85AA" w14:textId="77777777" w:rsidR="00AB581D" w:rsidRDefault="00895FF5">
      <w:pPr>
        <w:pStyle w:val="Heading1"/>
        <w:tabs>
          <w:tab w:val="left" w:pos="567"/>
        </w:tabs>
        <w:spacing w:before="154" w:line="259" w:lineRule="auto"/>
        <w:ind w:left="0" w:right="109"/>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w:t>
      </w:r>
      <w:r>
        <w:rPr>
          <w:rFonts w:ascii="Montserrat" w:eastAsia="Montserrat" w:hAnsi="Montserrat" w:cs="Montserrat"/>
          <w:b w:val="0"/>
          <w:bCs w:val="0"/>
          <w:i/>
          <w:iCs/>
          <w:sz w:val="22"/>
          <w:szCs w:val="22"/>
        </w:rPr>
        <w:t>(la momentul etapei de contractare)</w:t>
      </w:r>
      <w:r>
        <w:rPr>
          <w:rFonts w:ascii="Montserrat" w:eastAsia="Montserrat" w:hAnsi="Montserrat" w:cs="Montserrat"/>
          <w:b w:val="0"/>
          <w:bCs w:val="0"/>
          <w:sz w:val="22"/>
          <w:szCs w:val="22"/>
        </w:rPr>
        <w:t xml:space="preserve"> Să fi achitat obligațiile de plată nete (diferența dintre obligațiile de plată restante la buget și sumele de recuperat de la buget) către bugetul de stat și respectiv bugetul local, în cuantumul stabilit de legislația în vigoare.</w:t>
      </w:r>
    </w:p>
    <w:p w14:paraId="73E0C82F" w14:textId="77777777" w:rsidR="00AB581D" w:rsidRDefault="00895FF5">
      <w:pPr>
        <w:pStyle w:val="Heading1"/>
        <w:tabs>
          <w:tab w:val="left" w:pos="567"/>
        </w:tabs>
        <w:spacing w:before="154" w:line="259" w:lineRule="auto"/>
        <w:ind w:left="0" w:right="109"/>
        <w:rPr>
          <w:rFonts w:ascii="Montserrat" w:eastAsia="Montserrat" w:hAnsi="Montserrat" w:cs="Montserrat"/>
          <w:b w:val="0"/>
          <w:bCs w:val="0"/>
          <w:sz w:val="22"/>
          <w:szCs w:val="22"/>
        </w:rPr>
      </w:pPr>
      <w:r>
        <w:rPr>
          <w:rFonts w:ascii="Montserrat" w:eastAsia="Montserrat" w:hAnsi="Montserrat" w:cs="Montserrat"/>
          <w:b w:val="0"/>
          <w:bCs w:val="0"/>
          <w:sz w:val="22"/>
          <w:szCs w:val="22"/>
        </w:rPr>
        <w:t>☐</w:t>
      </w:r>
      <w:r>
        <w:rPr>
          <w:rFonts w:ascii="Montserrat" w:eastAsia="Montserrat" w:hAnsi="Montserrat" w:cs="Montserrat"/>
          <w:b w:val="0"/>
          <w:bCs w:val="0"/>
          <w:sz w:val="22"/>
          <w:szCs w:val="22"/>
        </w:rPr>
        <w:t xml:space="preserve"> Deține dreptul legal de a desfășura activitățile prevăzute în cadrul proiectului.</w:t>
      </w:r>
    </w:p>
    <w:p w14:paraId="116CB5FA" w14:textId="77777777" w:rsidR="00AB581D" w:rsidRDefault="00AB581D">
      <w:pPr>
        <w:spacing w:after="0" w:line="240" w:lineRule="auto"/>
        <w:jc w:val="both"/>
        <w:rPr>
          <w:rFonts w:ascii="Montserrat" w:eastAsia="Montserrat" w:hAnsi="Montserrat" w:cs="Montserrat"/>
          <w:b/>
          <w:bCs/>
        </w:rPr>
      </w:pPr>
    </w:p>
    <w:p w14:paraId="128DF7E3" w14:textId="77777777" w:rsidR="00AB581D" w:rsidRDefault="00895FF5">
      <w:pPr>
        <w:pStyle w:val="Heading2"/>
        <w:rPr>
          <w:rFonts w:ascii="Montserrat" w:eastAsia="Montserrat" w:hAnsi="Montserrat" w:cs="Montserrat"/>
          <w:b/>
          <w:bCs/>
          <w:sz w:val="22"/>
          <w:szCs w:val="22"/>
        </w:rPr>
      </w:pPr>
      <w:r>
        <w:rPr>
          <w:rFonts w:ascii="Montserrat" w:eastAsia="Montserrat" w:hAnsi="Montserrat" w:cs="Montserrat"/>
          <w:b/>
          <w:bCs/>
          <w:sz w:val="22"/>
          <w:szCs w:val="22"/>
        </w:rPr>
        <w:t xml:space="preserve">C. Mă angajez ca organizația pe care o reprezint: </w:t>
      </w:r>
    </w:p>
    <w:p w14:paraId="6B6B7E8D"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color w:val="000000"/>
        </w:rPr>
      </w:pPr>
      <w:r>
        <w:rPr>
          <w:rFonts w:ascii="Montserrat" w:eastAsia="Montserrat" w:hAnsi="Montserrat" w:cs="Montserrat"/>
          <w:color w:val="000000"/>
        </w:rPr>
        <w:t>☐</w:t>
      </w:r>
      <w:r>
        <w:rPr>
          <w:rFonts w:ascii="Montserrat" w:eastAsia="Montserrat" w:hAnsi="Montserrat" w:cs="Montserrat"/>
          <w:color w:val="000000"/>
        </w:rPr>
        <w:t xml:space="preserve"> În cazul în care sediul social nu este înregistrat </w:t>
      </w:r>
      <w:r>
        <w:rPr>
          <w:rFonts w:ascii="Montserrat" w:eastAsia="Montserrat" w:hAnsi="Montserrat" w:cs="Montserrat"/>
        </w:rPr>
        <w:t>în</w:t>
      </w:r>
      <w:r>
        <w:rPr>
          <w:rFonts w:ascii="Montserrat" w:eastAsia="Montserrat" w:hAnsi="Montserrat" w:cs="Montserrat"/>
          <w:color w:val="000000"/>
        </w:rPr>
        <w:t xml:space="preserve"> Regiunea Nord-Est, să </w:t>
      </w:r>
      <w:r>
        <w:rPr>
          <w:rFonts w:ascii="Montserrat" w:eastAsia="Montserrat" w:hAnsi="Montserrat" w:cs="Montserrat"/>
        </w:rPr>
        <w:t>înregistreze</w:t>
      </w:r>
      <w:r>
        <w:rPr>
          <w:rFonts w:ascii="Montserrat" w:eastAsia="Montserrat" w:hAnsi="Montserrat" w:cs="Montserrat"/>
          <w:color w:val="000000"/>
        </w:rPr>
        <w:t xml:space="preserve"> sediul social în Regiunea Nord-Est (urban sau rural), până </w:t>
      </w:r>
      <w:r>
        <w:rPr>
          <w:rFonts w:ascii="Montserrat" w:eastAsia="Montserrat" w:hAnsi="Montserrat" w:cs="Montserrat"/>
        </w:rPr>
        <w:t>la momentul primei plăți a ajutorului.</w:t>
      </w:r>
    </w:p>
    <w:p w14:paraId="15E2E52E"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p>
    <w:p w14:paraId="3C7ED63A"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În cazul în care, la momentul depunerii cererii de finanțare, locul de implementare nu este înregistrat, să efectueze înregistrarea acestuia ca punct de lucru cel mai târziu până la finalizarea implementării proiectului.</w:t>
      </w:r>
    </w:p>
    <w:p w14:paraId="68ED319B"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color w:val="FF0000"/>
        </w:rPr>
      </w:pPr>
    </w:p>
    <w:p w14:paraId="6E94EC89" w14:textId="77777777" w:rsidR="00AB581D" w:rsidRDefault="00895FF5">
      <w:pPr>
        <w:spacing w:after="0" w:line="276" w:lineRule="auto"/>
        <w:jc w:val="both"/>
        <w:rPr>
          <w:rFonts w:ascii="Montserrat" w:eastAsia="Montserrat" w:hAnsi="Montserrat" w:cs="Montserrat"/>
        </w:rPr>
      </w:pPr>
      <w:r>
        <w:rPr>
          <w:rFonts w:ascii="Montserrat" w:eastAsia="Montserrat" w:hAnsi="Montserrat" w:cs="Montserrat"/>
        </w:rPr>
        <w:t>☐</w:t>
      </w:r>
      <w:r>
        <w:rPr>
          <w:rFonts w:ascii="Times New Roman" w:eastAsia="Times New Roman" w:hAnsi="Times New Roman" w:cs="Times New Roman"/>
          <w:sz w:val="14"/>
          <w:szCs w:val="14"/>
        </w:rPr>
        <w:t xml:space="preserve"> </w:t>
      </w:r>
      <w:r>
        <w:rPr>
          <w:rFonts w:ascii="Montserrat" w:eastAsia="Montserrat" w:hAnsi="Montserrat" w:cs="Montserrat"/>
        </w:rPr>
        <w:t xml:space="preserve">În cazul în care Decizia etapei de încadrare este document intermediar (proiectul se supune evaluării), să obțină și să transmită Acordul de mediu în perioada de implementare a proiectului. </w:t>
      </w:r>
    </w:p>
    <w:p w14:paraId="62432CD1"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color w:val="FF0000"/>
        </w:rPr>
      </w:pPr>
    </w:p>
    <w:p w14:paraId="461B413E"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color w:val="000000"/>
        </w:rPr>
      </w:pPr>
      <w:r>
        <w:rPr>
          <w:rFonts w:ascii="Montserrat" w:eastAsia="Montserrat" w:hAnsi="Montserrat" w:cs="Montserrat"/>
          <w:color w:val="000000"/>
        </w:rPr>
        <w:t>☐</w:t>
      </w:r>
      <w:r>
        <w:rPr>
          <w:rFonts w:ascii="Montserrat" w:eastAsia="Montserrat" w:hAnsi="Montserrat" w:cs="Montserrat"/>
          <w:color w:val="000000"/>
        </w:rPr>
        <w:t xml:space="preserve"> Să nu utilizeze sprijinul primit pentru finanțarea de intervenții excluse din domeniul de aplicare al Fondului vizat de intervenție (FEDR/FC art 6 reg FEDR/ FC1058/2021);</w:t>
      </w:r>
    </w:p>
    <w:p w14:paraId="1EA2AFE8"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10" w:name="_heading=h.l9v4bp3mpyo4" w:colFirst="0" w:colLast="0"/>
      <w:bookmarkEnd w:id="10"/>
    </w:p>
    <w:p w14:paraId="62431C97"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color w:val="000000"/>
        </w:rPr>
      </w:pPr>
      <w:bookmarkStart w:id="11" w:name="_heading=h.x4u6e96vram5" w:colFirst="0" w:colLast="0"/>
      <w:bookmarkEnd w:id="11"/>
      <w:r>
        <w:rPr>
          <w:rFonts w:ascii="Montserrat" w:eastAsia="Montserrat" w:hAnsi="Montserrat" w:cs="Montserrat"/>
          <w:color w:val="000000"/>
        </w:rPr>
        <w:t>☐</w:t>
      </w:r>
      <w:r>
        <w:rPr>
          <w:rFonts w:ascii="Montserrat" w:eastAsia="Montserrat" w:hAnsi="Montserrat" w:cs="Montserrat"/>
          <w:color w:val="000000"/>
        </w:rPr>
        <w:t xml:space="preserve"> Să asigure contribuţia proprie declarat</w:t>
      </w:r>
      <w:r>
        <w:rPr>
          <w:rFonts w:ascii="Montserrat" w:eastAsia="Montserrat" w:hAnsi="Montserrat" w:cs="Montserrat"/>
        </w:rPr>
        <w:t>ă</w:t>
      </w:r>
      <w:r>
        <w:rPr>
          <w:rFonts w:ascii="Montserrat" w:eastAsia="Montserrat" w:hAnsi="Montserrat" w:cs="Montserrat"/>
          <w:color w:val="000000"/>
        </w:rPr>
        <w:t xml:space="preserve"> în </w:t>
      </w:r>
      <w:r>
        <w:rPr>
          <w:rFonts w:ascii="Montserrat" w:eastAsia="Montserrat" w:hAnsi="Montserrat" w:cs="Montserrat"/>
        </w:rPr>
        <w:t>secțiunea</w:t>
      </w:r>
      <w:r>
        <w:rPr>
          <w:rFonts w:ascii="Montserrat" w:eastAsia="Montserrat" w:hAnsi="Montserrat" w:cs="Montserrat"/>
          <w:color w:val="000000"/>
        </w:rPr>
        <w:t xml:space="preserve"> </w:t>
      </w:r>
      <w:r>
        <w:rPr>
          <w:rFonts w:ascii="Montserrat" w:eastAsia="Montserrat" w:hAnsi="Montserrat" w:cs="Montserrat"/>
        </w:rPr>
        <w:t>aferentă</w:t>
      </w:r>
      <w:r>
        <w:rPr>
          <w:rFonts w:ascii="Montserrat" w:eastAsia="Montserrat" w:hAnsi="Montserrat" w:cs="Montserrat"/>
          <w:color w:val="000000"/>
        </w:rPr>
        <w:t xml:space="preserve"> din Cererea de Finanțare;</w:t>
      </w:r>
    </w:p>
    <w:p w14:paraId="43ACA75E"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12" w:name="_heading=h.1kda3o604y1a" w:colFirst="0" w:colLast="0"/>
      <w:bookmarkEnd w:id="12"/>
    </w:p>
    <w:p w14:paraId="519DAB2C"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color w:val="000000"/>
        </w:rPr>
      </w:pPr>
      <w:bookmarkStart w:id="13" w:name="_heading=h.17wi19ivizif" w:colFirst="0" w:colLast="0"/>
      <w:bookmarkEnd w:id="13"/>
      <w:r>
        <w:rPr>
          <w:rFonts w:ascii="Montserrat" w:eastAsia="Montserrat" w:hAnsi="Montserrat" w:cs="Montserrat"/>
          <w:color w:val="000000"/>
        </w:rPr>
        <w:lastRenderedPageBreak/>
        <w:t>☐</w:t>
      </w:r>
      <w:r>
        <w:rPr>
          <w:rFonts w:ascii="Montserrat" w:eastAsia="Montserrat" w:hAnsi="Montserrat" w:cs="Montserrat"/>
          <w:color w:val="000000"/>
        </w:rPr>
        <w:t xml:space="preserve"> Să finanţeze toate costurile, inclusiv costurile neeligibile, dar necesare, aferente proiectului;</w:t>
      </w:r>
    </w:p>
    <w:p w14:paraId="28BC91A6"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14" w:name="_heading=h.fui6433l5am0" w:colFirst="0" w:colLast="0"/>
      <w:bookmarkEnd w:id="14"/>
    </w:p>
    <w:p w14:paraId="652C5EE6"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color w:val="000000"/>
        </w:rPr>
      </w:pPr>
      <w:bookmarkStart w:id="15" w:name="_heading=h.7uch1tjfbfbu" w:colFirst="0" w:colLast="0"/>
      <w:bookmarkEnd w:id="15"/>
      <w:r>
        <w:rPr>
          <w:rFonts w:ascii="Montserrat" w:eastAsia="Montserrat" w:hAnsi="Montserrat" w:cs="Montserrat"/>
          <w:color w:val="000000"/>
        </w:rPr>
        <w:t>☐</w:t>
      </w:r>
      <w:r>
        <w:rPr>
          <w:rFonts w:ascii="Montserrat" w:eastAsia="Montserrat" w:hAnsi="Montserrat" w:cs="Montserrat"/>
          <w:color w:val="000000"/>
        </w:rPr>
        <w:t xml:space="preserve"> Să asigure resursele financiare necesare implementării optime a proiectului în condiţiile rambursării ulterioare a cheltuielilor eligibile din fondurile Uniunii;</w:t>
      </w:r>
    </w:p>
    <w:p w14:paraId="72419656" w14:textId="77777777" w:rsidR="00AB581D" w:rsidRDefault="00AB581D">
      <w:pPr>
        <w:pBdr>
          <w:top w:val="nil"/>
          <w:left w:val="nil"/>
          <w:bottom w:val="nil"/>
          <w:right w:val="nil"/>
          <w:between w:val="nil"/>
        </w:pBdr>
        <w:spacing w:after="0" w:line="276" w:lineRule="auto"/>
        <w:jc w:val="both"/>
        <w:rPr>
          <w:rFonts w:ascii="Montserrat" w:eastAsia="Montserrat" w:hAnsi="Montserrat" w:cs="Montserrat"/>
        </w:rPr>
      </w:pPr>
    </w:p>
    <w:p w14:paraId="593159F3" w14:textId="77777777" w:rsidR="00AB581D" w:rsidRDefault="00895FF5">
      <w:pPr>
        <w:pBdr>
          <w:top w:val="nil"/>
          <w:left w:val="nil"/>
          <w:bottom w:val="nil"/>
          <w:right w:val="nil"/>
          <w:between w:val="nil"/>
        </w:pBdr>
        <w:spacing w:after="0" w:line="276" w:lineRule="auto"/>
        <w:jc w:val="both"/>
        <w:rPr>
          <w:rFonts w:ascii="Montserrat" w:eastAsia="Montserrat" w:hAnsi="Montserrat" w:cs="Montserrat"/>
          <w:color w:val="000000"/>
        </w:rPr>
      </w:pPr>
      <w:r>
        <w:rPr>
          <w:rFonts w:ascii="Montserrat" w:eastAsia="Montserrat" w:hAnsi="Montserrat" w:cs="Montserrat"/>
          <w:color w:val="000000"/>
        </w:rPr>
        <w:t>☐</w:t>
      </w:r>
      <w:r>
        <w:rPr>
          <w:rFonts w:ascii="Montserrat" w:eastAsia="Montserrat" w:hAnsi="Montserrat" w:cs="Montserrat"/>
          <w:color w:val="000000"/>
        </w:rPr>
        <w:t xml:space="preserve"> Să asigure folosința echipamentelor şi bunurilor achiziţionate prin proiect pentru scopul declarat în proiect;</w:t>
      </w:r>
    </w:p>
    <w:p w14:paraId="5554B118" w14:textId="77777777" w:rsidR="00AB581D" w:rsidRDefault="00AB581D">
      <w:pPr>
        <w:pBdr>
          <w:top w:val="nil"/>
          <w:left w:val="nil"/>
          <w:bottom w:val="nil"/>
          <w:right w:val="nil"/>
          <w:between w:val="nil"/>
        </w:pBdr>
        <w:spacing w:after="0" w:line="276" w:lineRule="auto"/>
        <w:jc w:val="both"/>
        <w:rPr>
          <w:rFonts w:ascii="Montserrat" w:eastAsia="Montserrat" w:hAnsi="Montserrat" w:cs="Montserrat"/>
        </w:rPr>
      </w:pPr>
    </w:p>
    <w:p w14:paraId="2D1ABC30"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color w:val="000000"/>
        </w:rPr>
      </w:pPr>
      <w:bookmarkStart w:id="16" w:name="_heading=h.u51j1dtywvg3" w:colFirst="0" w:colLast="0"/>
      <w:bookmarkEnd w:id="16"/>
      <w:r>
        <w:rPr>
          <w:rFonts w:ascii="Montserrat" w:eastAsia="Montserrat" w:hAnsi="Montserrat" w:cs="Montserrat"/>
          <w:color w:val="000000"/>
        </w:rPr>
        <w:t>☐</w:t>
      </w:r>
      <w:r>
        <w:rPr>
          <w:rFonts w:ascii="Montserrat" w:eastAsia="Montserrat" w:hAnsi="Montserrat" w:cs="Montserrat"/>
          <w:color w:val="000000"/>
        </w:rPr>
        <w:t xml:space="preserve"> Să asigure cheltuielile de funcționare și întreținere aferente proiectului care includ investiții în infrastructură sau investiții productive, în vederea asigurării sustenabilității financiare a acestora (pentru investiții din FEDR/FC);</w:t>
      </w:r>
    </w:p>
    <w:p w14:paraId="75B24870"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17" w:name="_heading=h.z30zr3gfc1a9" w:colFirst="0" w:colLast="0"/>
      <w:bookmarkEnd w:id="17"/>
    </w:p>
    <w:p w14:paraId="5391EA12"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rPr>
      </w:pPr>
      <w:bookmarkStart w:id="18" w:name="_heading=h.qy529gxohbzt" w:colFirst="0" w:colLast="0"/>
      <w:bookmarkEnd w:id="18"/>
      <w:r>
        <w:rPr>
          <w:rFonts w:ascii="Montserrat" w:eastAsia="Montserrat" w:hAnsi="Montserrat" w:cs="Montserrat"/>
          <w:color w:val="000000"/>
        </w:rPr>
        <w:t>☐</w:t>
      </w:r>
      <w:r>
        <w:rPr>
          <w:rFonts w:ascii="Montserrat" w:eastAsia="Montserrat" w:hAnsi="Montserrat" w:cs="Montserrat"/>
          <w:color w:val="000000"/>
        </w:rPr>
        <w:t xml:space="preserve"> Să prezinte, la momentul contractării, la cererea AM, toate documentele necesare pentru a dovedi îndeplinirea condițiilor de eligibilitate</w:t>
      </w:r>
      <w:r>
        <w:rPr>
          <w:rFonts w:ascii="Montserrat" w:eastAsia="Montserrat" w:hAnsi="Montserrat" w:cs="Montserrat"/>
        </w:rPr>
        <w:t>;</w:t>
      </w:r>
    </w:p>
    <w:p w14:paraId="1FCD9845"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19" w:name="_heading=h.bnssyy1sik2v" w:colFirst="0" w:colLast="0"/>
      <w:bookmarkEnd w:id="19"/>
    </w:p>
    <w:p w14:paraId="2D575FD7" w14:textId="77777777" w:rsidR="00AB581D" w:rsidRDefault="00895FF5">
      <w:pPr>
        <w:spacing w:after="0" w:line="240" w:lineRule="auto"/>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În cazul în care au fost demarate activităţi înainte de depunerea proiectului, eventualele proceduri de achiziţii publice aferente acestor activităţi au respectat legislaţia privind achiziţiile publice;</w:t>
      </w:r>
    </w:p>
    <w:p w14:paraId="0C048D9B" w14:textId="77777777" w:rsidR="00AB581D" w:rsidRDefault="00AB581D">
      <w:pPr>
        <w:spacing w:after="0" w:line="240" w:lineRule="auto"/>
        <w:jc w:val="both"/>
        <w:rPr>
          <w:rFonts w:ascii="Montserrat" w:eastAsia="Montserrat" w:hAnsi="Montserrat" w:cs="Montserrat"/>
        </w:rPr>
      </w:pPr>
    </w:p>
    <w:p w14:paraId="25B92643"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rPr>
      </w:pPr>
      <w:bookmarkStart w:id="20" w:name="_heading=h.aj0zqdlte8uk" w:colFirst="0" w:colLast="0"/>
      <w:bookmarkEnd w:id="20"/>
      <w:r>
        <w:rPr>
          <w:rFonts w:ascii="Montserrat" w:eastAsia="Montserrat" w:hAnsi="Montserrat" w:cs="Montserrat"/>
          <w:color w:val="000000"/>
        </w:rPr>
        <w:t>☐</w:t>
      </w:r>
      <w:r>
        <w:rPr>
          <w:rFonts w:ascii="Montserrat" w:eastAsia="Montserrat" w:hAnsi="Montserrat" w:cs="Montserrat"/>
          <w:color w:val="000000"/>
        </w:rPr>
        <w:t xml:space="preserve"> În cazul obținerii finanțării, să respecte toate cerințele privind caracterul durabil  al proiectului, așa cum sunt specificate în Ghidul Solicitantului cu în conformitate cu prevederile art. 65 din Regulamentul (UE) 1060/2021</w:t>
      </w:r>
      <w:r>
        <w:rPr>
          <w:rFonts w:ascii="Montserrat" w:eastAsia="Montserrat" w:hAnsi="Montserrat" w:cs="Montserrat"/>
        </w:rPr>
        <w:t>;</w:t>
      </w:r>
    </w:p>
    <w:p w14:paraId="4AFD9F99"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21" w:name="_heading=h.qlrelv8t5v68" w:colFirst="0" w:colLast="0"/>
      <w:bookmarkEnd w:id="21"/>
    </w:p>
    <w:p w14:paraId="7EE08074"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rPr>
      </w:pPr>
      <w:bookmarkStart w:id="22" w:name="_heading=h.fbaatcbm9s59" w:colFirst="0" w:colLast="0"/>
      <w:bookmarkEnd w:id="22"/>
      <w:r>
        <w:rPr>
          <w:rFonts w:ascii="Montserrat" w:eastAsia="Montserrat" w:hAnsi="Montserrat" w:cs="Montserrat"/>
          <w:color w:val="000000"/>
        </w:rPr>
        <w:t>☐</w:t>
      </w:r>
      <w:r>
        <w:rPr>
          <w:rFonts w:ascii="Montserrat" w:eastAsia="Montserrat" w:hAnsi="Montserrat" w:cs="Montserrat"/>
          <w:color w:val="000000"/>
        </w:rPr>
        <w:t xml:space="preserve"> Să respecte, pe durata pregătirii şi implementării proiectului, prevederile legislaţiei europene şi naţionale în domeniul dezvoltării durabile, </w:t>
      </w:r>
      <w:r>
        <w:rPr>
          <w:rFonts w:ascii="Montserrat" w:eastAsia="Montserrat" w:hAnsi="Montserrat" w:cs="Montserrat"/>
        </w:rPr>
        <w:t>inclusiv</w:t>
      </w:r>
      <w:r>
        <w:rPr>
          <w:rFonts w:ascii="Montserrat" w:eastAsia="Montserrat" w:hAnsi="Montserrat" w:cs="Montserrat"/>
          <w:color w:val="000000"/>
        </w:rPr>
        <w:t xml:space="preserve"> DNSH, imunizarea la schimbări climatice, egalităţii de şanse, şi nediscriminării, egalităţii de gen, GDPR, Carta drepturilor fundamentale a Uniunii Europene, Convenția ONU privind Drepturile Persoanelor cu Handicap, ajutorului de stat și/sau minimis (acolo unde este cazul), precum și dreptul aplicabil al Uniunii din domeniul spălării banilor, al finanțării</w:t>
      </w:r>
      <w:r>
        <w:rPr>
          <w:rFonts w:ascii="Montserrat" w:eastAsia="Montserrat" w:hAnsi="Montserrat" w:cs="Montserrat"/>
          <w:color w:val="000000"/>
        </w:rPr>
        <w:t xml:space="preserve"> terorismului, al evitării obligațiilor fiscale, al fraudei fiscale sau al evaziunii fiscale</w:t>
      </w:r>
      <w:r>
        <w:rPr>
          <w:rFonts w:ascii="Montserrat" w:eastAsia="Montserrat" w:hAnsi="Montserrat" w:cs="Montserrat"/>
        </w:rPr>
        <w:t>;</w:t>
      </w:r>
    </w:p>
    <w:p w14:paraId="05ACD41C"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23" w:name="_heading=h.ua5elu3j5h3j" w:colFirst="0" w:colLast="0"/>
      <w:bookmarkEnd w:id="23"/>
    </w:p>
    <w:p w14:paraId="5251F449"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rPr>
      </w:pPr>
      <w:bookmarkStart w:id="24" w:name="_heading=h.tq75wlrkma4d" w:colFirst="0" w:colLast="0"/>
      <w:bookmarkEnd w:id="24"/>
      <w:r>
        <w:rPr>
          <w:rFonts w:ascii="Montserrat" w:eastAsia="Montserrat" w:hAnsi="Montserrat" w:cs="Montserrat"/>
          <w:color w:val="000000"/>
        </w:rPr>
        <w:t>☐</w:t>
      </w:r>
      <w:r>
        <w:rPr>
          <w:rFonts w:ascii="Montserrat" w:eastAsia="Montserrat" w:hAnsi="Montserrat" w:cs="Montserrat"/>
          <w:color w:val="000000"/>
        </w:rPr>
        <w:t xml:space="preserve"> Înțeleg că, în cazul nerespectării condițiilor de eligibilitate conform ghidului solicitantului, oricând pe perioada procesului de evaluare, selecție și contractare, cererea de finanțare va fi respinsă. În acest sens, înțeleg că orice situație, eveniment ori modificare care afectează sau ar putea afecta respectarea condițiilor de eligibilitate menționate în Ghidul solicitantului vor fi aduse la cunoștința AM în termen de 5 zile  de la luarea la cunoștință a situației respective</w:t>
      </w:r>
      <w:r>
        <w:rPr>
          <w:rFonts w:ascii="Montserrat" w:eastAsia="Montserrat" w:hAnsi="Montserrat" w:cs="Montserrat"/>
        </w:rPr>
        <w:t>;</w:t>
      </w:r>
    </w:p>
    <w:p w14:paraId="2D15849D"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25" w:name="_heading=h.r7ay948deh8m" w:colFirst="0" w:colLast="0"/>
      <w:bookmarkEnd w:id="25"/>
    </w:p>
    <w:p w14:paraId="2D8D4AAF"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rPr>
      </w:pPr>
      <w:bookmarkStart w:id="26" w:name="_heading=h.xu5m7njnqo79" w:colFirst="0" w:colLast="0"/>
      <w:bookmarkEnd w:id="26"/>
      <w:r>
        <w:rPr>
          <w:rFonts w:ascii="Montserrat" w:eastAsia="Montserrat" w:hAnsi="Montserrat" w:cs="Montserrat"/>
        </w:rPr>
        <w:t>☐</w:t>
      </w:r>
      <w:r>
        <w:rPr>
          <w:rFonts w:ascii="Montserrat" w:eastAsia="Montserrat" w:hAnsi="Montserrat" w:cs="Montserrat"/>
        </w:rPr>
        <w:t xml:space="preserve"> Înțeleg că, ulterior contractării proiectului, modificarea condițiilor de eligibilitate este permisă numai în condițiile stricte ale prevederilor contractuale, cu respectarea legislației în vigoare;</w:t>
      </w:r>
    </w:p>
    <w:p w14:paraId="2076F8A3"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bookmarkStart w:id="27" w:name="_heading=h.3such5ckds2i" w:colFirst="0" w:colLast="0"/>
      <w:bookmarkEnd w:id="27"/>
    </w:p>
    <w:p w14:paraId="0F2D4F9F" w14:textId="77777777" w:rsidR="00AB581D" w:rsidRDefault="00895FF5">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00"/>
        </w:rPr>
        <w:t>☐</w:t>
      </w:r>
      <w:r>
        <w:rPr>
          <w:rFonts w:ascii="Montserrat" w:eastAsia="Montserrat" w:hAnsi="Montserrat" w:cs="Montserrat"/>
          <w:color w:val="000000"/>
        </w:rPr>
        <w:t xml:space="preserve"> Să iau toate măsurile pentru respectarea regulilor privind evitarea conflictului de interese, în conformitate cu reglementările europene și naționale în vigoare</w:t>
      </w:r>
      <w:r>
        <w:rPr>
          <w:rFonts w:ascii="Montserrat" w:eastAsia="Montserrat" w:hAnsi="Montserrat" w:cs="Montserrat"/>
        </w:rPr>
        <w:t>;</w:t>
      </w:r>
    </w:p>
    <w:p w14:paraId="58544866"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p>
    <w:p w14:paraId="346A4F64" w14:textId="77777777" w:rsidR="00AB581D" w:rsidRDefault="00895FF5">
      <w:pPr>
        <w:spacing w:before="120" w:after="0" w:line="276" w:lineRule="auto"/>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Să asigure funcționalitatea investiției și să mențină proprietatea facilităților construite/ finalizate/ modernizate/ reabilitate/ extinse (unde este cazul), a echipamentelor/dotărilor achiziționate/modernizate, după caz și natura activității pentru care s-a acordat finanțare </w:t>
      </w:r>
      <w:r>
        <w:rPr>
          <w:rFonts w:ascii="Montserrat" w:eastAsia="Montserrat" w:hAnsi="Montserrat" w:cs="Montserrat"/>
        </w:rPr>
        <w:lastRenderedPageBreak/>
        <w:t>și să nu ipotecheze, cu excepția situațiilor prevăzute în contractul de finanțare, pe o perioadă de cel puțin 5 (cinci ani) ani de la efectuarea plății finale în cadrul contractului de finanțare;</w:t>
      </w:r>
    </w:p>
    <w:p w14:paraId="6D747D1A" w14:textId="77777777" w:rsidR="00AB581D" w:rsidRDefault="00895FF5">
      <w:pPr>
        <w:spacing w:before="120" w:after="0" w:line="276" w:lineRule="auto"/>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Să aducă la cunoștința Autorității de Management existența unui posibil conflict de interese sau a unei situații care are sau poate avea ca efect compromiterea obiectivității și imparțialității procesului de verificare, contractare și implementare a proiectului, în termen de 5 zile lucrătoare de la luarea la cunoștință a situației respective;</w:t>
      </w:r>
    </w:p>
    <w:p w14:paraId="28F03D1E" w14:textId="77777777" w:rsidR="00AB581D" w:rsidRDefault="00AB581D">
      <w:pPr>
        <w:pBdr>
          <w:top w:val="nil"/>
          <w:left w:val="nil"/>
          <w:bottom w:val="nil"/>
          <w:right w:val="nil"/>
          <w:between w:val="nil"/>
        </w:pBdr>
        <w:spacing w:after="0" w:line="240" w:lineRule="auto"/>
        <w:jc w:val="both"/>
        <w:rPr>
          <w:rFonts w:ascii="Montserrat" w:eastAsia="Montserrat" w:hAnsi="Montserrat" w:cs="Montserrat"/>
        </w:rPr>
      </w:pPr>
    </w:p>
    <w:p w14:paraId="23656651" w14:textId="77777777" w:rsidR="00AB581D" w:rsidRDefault="00895FF5">
      <w:pPr>
        <w:spacing w:after="0" w:line="276" w:lineRule="auto"/>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t xml:space="preserve"> TVA declarată în cadrul operațiunii a fi eligibilă pentru finanțare din fonduri europene nu a fost și nu va fi solicitată la rambursare conform legislației naţionale în domeniul fiscal, pentru a respecta prevederile Regulamentului (UE, Euratom) 2018/1046 al Parlamentului European și al Consiliului din 18 iulie 2018 privind normele financiare aplicabile bugetului general al Uniunii, de modificare a Regulamentelor (UE) nr. 1296/2013, (UE) nr. 1301/2013, (UE) nr. 1303/2013, (UE) nr. 1304/2013, (UE) nr. 1309/2</w:t>
      </w:r>
      <w:r>
        <w:rPr>
          <w:rFonts w:ascii="Montserrat" w:eastAsia="Montserrat" w:hAnsi="Montserrat" w:cs="Montserrat"/>
        </w:rPr>
        <w:t>013, (UE) nr. 1316/2013, (UE) nr. 223/2014, (UE) nr. 283/2014 și a Deciziei nr. 541/2014/UE și de abrogare a Regulamentului (UE, Euratom) nr. 966/2012, cu modificările şi completările ulterioare, în ceea ce privește evitarea dublei-finanțări.</w:t>
      </w:r>
    </w:p>
    <w:p w14:paraId="0412F0AB" w14:textId="77777777" w:rsidR="00AB581D" w:rsidRDefault="00AB581D">
      <w:pPr>
        <w:spacing w:after="0" w:line="276" w:lineRule="auto"/>
        <w:jc w:val="both"/>
        <w:rPr>
          <w:rFonts w:ascii="Montserrat" w:eastAsia="Montserrat" w:hAnsi="Montserrat" w:cs="Montserrat"/>
        </w:rPr>
      </w:pPr>
    </w:p>
    <w:p w14:paraId="65A78F49" w14:textId="77777777" w:rsidR="00AB581D" w:rsidRDefault="00895FF5">
      <w:pPr>
        <w:pStyle w:val="Heading2"/>
        <w:jc w:val="both"/>
        <w:rPr>
          <w:rFonts w:ascii="Montserrat" w:eastAsia="Montserrat" w:hAnsi="Montserrat" w:cs="Montserrat"/>
          <w:b/>
          <w:bCs/>
          <w:sz w:val="22"/>
          <w:szCs w:val="22"/>
        </w:rPr>
      </w:pPr>
      <w:r>
        <w:rPr>
          <w:rFonts w:ascii="Montserrat" w:eastAsia="Montserrat" w:hAnsi="Montserrat" w:cs="Montserrat"/>
          <w:b/>
          <w:bCs/>
          <w:sz w:val="22"/>
          <w:szCs w:val="22"/>
        </w:rPr>
        <w:t>D. Îmi  exprim acordul cu privire la utilizarea şi prelucrarea datelor cu caracter personal de către AM/OI responsabil sau orice altă structură cu responsabilități în gestiunea și controlul fondurilor europene, în cadrul procesului de evaluare și contractare și în cadrul verificărilor de management/audit/control, în scopul îndeplinirii activităților specifice, cu respectarea prevederilor legale.</w:t>
      </w:r>
    </w:p>
    <w:p w14:paraId="6830C214" w14:textId="77777777" w:rsidR="00AB581D" w:rsidRDefault="00AB581D">
      <w:pPr>
        <w:pStyle w:val="Heading2"/>
        <w:jc w:val="both"/>
        <w:rPr>
          <w:rFonts w:ascii="Montserrat" w:eastAsia="Montserrat" w:hAnsi="Montserrat" w:cs="Montserrat"/>
          <w:b/>
          <w:bCs/>
          <w:sz w:val="22"/>
          <w:szCs w:val="22"/>
        </w:rPr>
      </w:pPr>
    </w:p>
    <w:p w14:paraId="31925BF3" w14:textId="77777777" w:rsidR="00AB581D" w:rsidRDefault="00895FF5">
      <w:pPr>
        <w:pStyle w:val="Heading2"/>
        <w:jc w:val="both"/>
        <w:rPr>
          <w:rFonts w:ascii="Montserrat" w:eastAsia="Montserrat" w:hAnsi="Montserrat" w:cs="Montserrat"/>
          <w:b/>
          <w:bCs/>
          <w:sz w:val="22"/>
          <w:szCs w:val="22"/>
        </w:rPr>
      </w:pPr>
      <w:r>
        <w:rPr>
          <w:rFonts w:ascii="Montserrat" w:eastAsia="Montserrat" w:hAnsi="Montserrat" w:cs="Montserrat"/>
          <w:b/>
          <w:bCs/>
          <w:sz w:val="22"/>
          <w:szCs w:val="22"/>
        </w:rPr>
        <w:t>E. Declar că am luat la cunoștință că în etapa de contractare am obligația să fac dovada tuturor celor declarate prin prezenta Declarație, sub sancțiunea respingerii cererii de finanțare</w:t>
      </w:r>
    </w:p>
    <w:p w14:paraId="56DE3538" w14:textId="77777777" w:rsidR="00AB581D" w:rsidRDefault="00AB581D">
      <w:pPr>
        <w:pStyle w:val="Heading2"/>
        <w:jc w:val="both"/>
        <w:rPr>
          <w:rFonts w:ascii="Montserrat" w:eastAsia="Montserrat" w:hAnsi="Montserrat" w:cs="Montserrat"/>
          <w:b/>
          <w:bCs/>
          <w:sz w:val="22"/>
          <w:szCs w:val="22"/>
        </w:rPr>
      </w:pPr>
    </w:p>
    <w:p w14:paraId="25AC8B2C" w14:textId="77777777" w:rsidR="00AB581D" w:rsidRDefault="00895FF5">
      <w:pPr>
        <w:pStyle w:val="Heading2"/>
        <w:jc w:val="both"/>
        <w:rPr>
          <w:rFonts w:ascii="Montserrat" w:eastAsia="Montserrat" w:hAnsi="Montserrat" w:cs="Montserrat"/>
          <w:b/>
          <w:bCs/>
          <w:sz w:val="22"/>
          <w:szCs w:val="22"/>
        </w:rPr>
      </w:pPr>
      <w:r>
        <w:rPr>
          <w:rFonts w:ascii="Montserrat" w:eastAsia="Montserrat" w:hAnsi="Montserrat" w:cs="Montserrat"/>
          <w:b/>
          <w:bCs/>
          <w:sz w:val="22"/>
          <w:szCs w:val="22"/>
        </w:rPr>
        <w:t>F. Declar că sunt pe deplin autorizat să semnez această declaraţie în numele &lt;denumire entitate juridica&gt;.</w:t>
      </w:r>
    </w:p>
    <w:p w14:paraId="6763EB0D" w14:textId="77777777" w:rsidR="00AB581D" w:rsidRDefault="00AB581D"/>
    <w:p w14:paraId="7F3D4A47" w14:textId="77777777" w:rsidR="00AB581D" w:rsidRDefault="00AB581D">
      <w:pPr>
        <w:pBdr>
          <w:top w:val="nil"/>
          <w:left w:val="nil"/>
          <w:bottom w:val="nil"/>
          <w:right w:val="nil"/>
          <w:between w:val="nil"/>
        </w:pBdr>
        <w:spacing w:after="0" w:line="240" w:lineRule="auto"/>
        <w:ind w:left="720" w:hanging="360"/>
        <w:jc w:val="both"/>
        <w:rPr>
          <w:rFonts w:ascii="Montserrat" w:eastAsia="Montserrat" w:hAnsi="Montserrat" w:cs="Montserrat"/>
          <w:b/>
          <w:bCs/>
          <w:color w:val="000000"/>
        </w:rPr>
      </w:pPr>
    </w:p>
    <w:p w14:paraId="6D578FF5" w14:textId="77777777" w:rsidR="00AB581D" w:rsidRDefault="00895FF5">
      <w:pPr>
        <w:pBdr>
          <w:top w:val="nil"/>
          <w:left w:val="nil"/>
          <w:bottom w:val="nil"/>
          <w:right w:val="nil"/>
          <w:between w:val="nil"/>
        </w:pBdr>
        <w:spacing w:after="0" w:line="240" w:lineRule="auto"/>
        <w:ind w:left="360"/>
        <w:jc w:val="both"/>
        <w:rPr>
          <w:rFonts w:ascii="Montserrat" w:eastAsia="Montserrat" w:hAnsi="Montserrat" w:cs="Montserrat"/>
          <w:b/>
          <w:bCs/>
          <w:color w:val="000000"/>
        </w:rPr>
      </w:pPr>
      <w:r>
        <w:rPr>
          <w:rFonts w:ascii="Montserrat" w:eastAsia="Montserrat" w:hAnsi="Montserrat" w:cs="Montserrat"/>
          <w:b/>
          <w:bCs/>
          <w:color w:val="000000"/>
        </w:rPr>
        <w:t>&lt;</w:t>
      </w:r>
      <w:r>
        <w:rPr>
          <w:rFonts w:ascii="Montserrat" w:eastAsia="Montserrat" w:hAnsi="Montserrat" w:cs="Montserrat"/>
          <w:b/>
          <w:bCs/>
          <w:color w:val="000000"/>
          <w:shd w:val="clear" w:color="auto" w:fill="B2B2B2"/>
        </w:rPr>
        <w:t>nume</w:t>
      </w:r>
      <w:r>
        <w:rPr>
          <w:rFonts w:ascii="Montserrat" w:eastAsia="Montserrat" w:hAnsi="Montserrat" w:cs="Montserrat"/>
          <w:b/>
          <w:bCs/>
          <w:color w:val="000000"/>
        </w:rPr>
        <w:t>&gt;, &lt;</w:t>
      </w:r>
      <w:r>
        <w:rPr>
          <w:rFonts w:ascii="Montserrat" w:eastAsia="Montserrat" w:hAnsi="Montserrat" w:cs="Montserrat"/>
          <w:b/>
          <w:bCs/>
          <w:color w:val="000000"/>
          <w:shd w:val="clear" w:color="auto" w:fill="B2B2B2"/>
        </w:rPr>
        <w:t>prenume</w:t>
      </w:r>
      <w:r>
        <w:rPr>
          <w:rFonts w:ascii="Montserrat" w:eastAsia="Montserrat" w:hAnsi="Montserrat" w:cs="Montserrat"/>
          <w:b/>
          <w:bCs/>
          <w:color w:val="000000"/>
        </w:rPr>
        <w:t xml:space="preserve">&gt;, </w:t>
      </w:r>
    </w:p>
    <w:p w14:paraId="533AA81B" w14:textId="77777777" w:rsidR="00AB581D" w:rsidRDefault="00895FF5">
      <w:pPr>
        <w:pBdr>
          <w:top w:val="nil"/>
          <w:left w:val="nil"/>
          <w:bottom w:val="nil"/>
          <w:right w:val="nil"/>
          <w:between w:val="nil"/>
        </w:pBdr>
        <w:spacing w:after="0" w:line="240" w:lineRule="auto"/>
        <w:ind w:left="720" w:hanging="360"/>
        <w:jc w:val="both"/>
        <w:rPr>
          <w:rFonts w:ascii="Montserrat" w:eastAsia="Montserrat" w:hAnsi="Montserrat" w:cs="Montserrat"/>
          <w:b/>
          <w:bCs/>
          <w:color w:val="000000"/>
        </w:rPr>
      </w:pPr>
      <w:r>
        <w:rPr>
          <w:rFonts w:ascii="Montserrat" w:eastAsia="Montserrat" w:hAnsi="Montserrat" w:cs="Montserrat"/>
          <w:b/>
          <w:bCs/>
          <w:color w:val="000000"/>
        </w:rPr>
        <w:t>&lt;</w:t>
      </w:r>
      <w:r>
        <w:rPr>
          <w:rFonts w:ascii="Montserrat" w:eastAsia="Montserrat" w:hAnsi="Montserrat" w:cs="Montserrat"/>
          <w:b/>
          <w:bCs/>
          <w:color w:val="000000"/>
          <w:shd w:val="clear" w:color="auto" w:fill="B2B2B2"/>
        </w:rPr>
        <w:t>funcție</w:t>
      </w:r>
      <w:r>
        <w:rPr>
          <w:rFonts w:ascii="Montserrat" w:eastAsia="Montserrat" w:hAnsi="Montserrat" w:cs="Montserrat"/>
          <w:b/>
          <w:bCs/>
          <w:color w:val="000000"/>
        </w:rPr>
        <w:t xml:space="preserve">&gt;, </w:t>
      </w:r>
    </w:p>
    <w:p w14:paraId="0C5008A0" w14:textId="77777777" w:rsidR="00AB581D" w:rsidRDefault="00895FF5">
      <w:pPr>
        <w:pBdr>
          <w:top w:val="nil"/>
          <w:left w:val="nil"/>
          <w:bottom w:val="nil"/>
          <w:right w:val="nil"/>
          <w:between w:val="nil"/>
        </w:pBdr>
        <w:spacing w:after="0" w:line="240" w:lineRule="auto"/>
        <w:ind w:left="720" w:hanging="360"/>
        <w:jc w:val="both"/>
        <w:rPr>
          <w:rFonts w:ascii="Montserrat" w:eastAsia="Montserrat" w:hAnsi="Montserrat" w:cs="Montserrat"/>
          <w:b/>
          <w:bCs/>
          <w:color w:val="000000"/>
        </w:rPr>
      </w:pPr>
      <w:r>
        <w:rPr>
          <w:rFonts w:ascii="Montserrat" w:eastAsia="Montserrat" w:hAnsi="Montserrat" w:cs="Montserrat"/>
          <w:b/>
          <w:bCs/>
          <w:color w:val="000000"/>
        </w:rPr>
        <w:t xml:space="preserve">Semnătură </w:t>
      </w:r>
    </w:p>
    <w:p w14:paraId="75679C6B" w14:textId="77777777" w:rsidR="00AB581D" w:rsidRDefault="00895FF5">
      <w:pPr>
        <w:pBdr>
          <w:top w:val="nil"/>
          <w:left w:val="nil"/>
          <w:bottom w:val="nil"/>
          <w:right w:val="nil"/>
          <w:between w:val="nil"/>
        </w:pBdr>
        <w:spacing w:after="0" w:line="240" w:lineRule="auto"/>
        <w:ind w:left="720" w:hanging="360"/>
        <w:jc w:val="both"/>
        <w:rPr>
          <w:rFonts w:ascii="Montserrat" w:eastAsia="Montserrat" w:hAnsi="Montserrat" w:cs="Montserrat"/>
          <w:b/>
          <w:bCs/>
          <w:color w:val="000000"/>
        </w:rPr>
      </w:pPr>
      <w:r>
        <w:rPr>
          <w:rFonts w:ascii="Montserrat" w:eastAsia="Montserrat" w:hAnsi="Montserrat" w:cs="Montserrat"/>
          <w:b/>
          <w:bCs/>
          <w:color w:val="000000"/>
        </w:rPr>
        <w:t xml:space="preserve">Dată (zz/ll/aaaa) </w:t>
      </w:r>
    </w:p>
    <w:sectPr w:rsidR="00AB581D">
      <w:footerReference w:type="default" r:id="rId8"/>
      <w:headerReference w:type="first" r:id="rId9"/>
      <w:pgSz w:w="12240" w:h="15840"/>
      <w:pgMar w:top="765" w:right="1325" w:bottom="993" w:left="1276" w:header="708"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2CE65" w14:textId="77777777" w:rsidR="00895FF5" w:rsidRDefault="00895FF5">
      <w:pPr>
        <w:spacing w:after="0" w:line="240" w:lineRule="auto"/>
      </w:pPr>
      <w:r>
        <w:separator/>
      </w:r>
    </w:p>
  </w:endnote>
  <w:endnote w:type="continuationSeparator" w:id="0">
    <w:p w14:paraId="44E88A96" w14:textId="77777777" w:rsidR="00895FF5" w:rsidRDefault="0089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9CBDDFA-EE3E-4601-B623-E50AA6883F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7E2E5F-6729-4E37-80D2-94B3D888EDDE}"/>
    <w:embedBold r:id="rId3" w:fontKey="{22D788EC-F0F6-41A9-8151-A9FAA7DD48C3}"/>
    <w:embedItalic r:id="rId4" w:fontKey="{5620C9AE-BCEC-4A0D-A39A-C81F04A0B9BF}"/>
  </w:font>
  <w:font w:name="Trebuchet MS">
    <w:panose1 w:val="020B0603020202020204"/>
    <w:charset w:val="00"/>
    <w:family w:val="swiss"/>
    <w:pitch w:val="variable"/>
    <w:sig w:usb0="00000687" w:usb1="00000000" w:usb2="00000000" w:usb3="00000000" w:csb0="0000009F" w:csb1="00000000"/>
    <w:embedRegular r:id="rId5" w:fontKey="{5CF38685-0469-4DCC-A0C1-434EFAFA6E80}"/>
    <w:embedBold r:id="rId6" w:fontKey="{A5821BB1-D38D-46DF-A5E5-A0AB5A48CABE}"/>
    <w:embedItalic r:id="rId7" w:fontKey="{7FD2CC4B-05CC-45BA-B7AF-1CDF63FCBC3B}"/>
  </w:font>
  <w:font w:name="Segoe UI">
    <w:panose1 w:val="020B0502040204020203"/>
    <w:charset w:val="00"/>
    <w:family w:val="swiss"/>
    <w:pitch w:val="variable"/>
    <w:sig w:usb0="E4002EFF" w:usb1="C000E47F" w:usb2="00000009" w:usb3="00000000" w:csb0="000001FF" w:csb1="00000000"/>
    <w:embedRegular r:id="rId8" w:fontKey="{50199C1C-4872-43C0-8FC2-C9E22850CE59}"/>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Italic r:id="rId9" w:fontKey="{7FF2A1F8-0AE2-4B7E-A70A-4CF07A879FC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E8ACC805-616A-4874-A773-1AB59AB6D379}"/>
  </w:font>
  <w:font w:name="Georgia">
    <w:panose1 w:val="02040502050405020303"/>
    <w:charset w:val="00"/>
    <w:family w:val="roman"/>
    <w:pitch w:val="variable"/>
    <w:sig w:usb0="00000287" w:usb1="00000000" w:usb2="00000000" w:usb3="00000000" w:csb0="0000009F" w:csb1="00000000"/>
    <w:embedItalic r:id="rId11" w:fontKey="{0F906652-7029-4D81-9138-2B7B654892E8}"/>
  </w:font>
  <w:font w:name="Montserrat">
    <w:panose1 w:val="00000000000000000000"/>
    <w:charset w:val="00"/>
    <w:family w:val="auto"/>
    <w:pitch w:val="variable"/>
    <w:sig w:usb0="A00002FF" w:usb1="4000247B" w:usb2="00000000" w:usb3="00000000" w:csb0="00000197" w:csb1="00000000"/>
    <w:embedRegular r:id="rId12" w:fontKey="{F8C2682E-1611-41CD-B589-C788B9366262}"/>
    <w:embedBold r:id="rId13" w:fontKey="{B20B42BC-7E51-4EFB-8769-C438C7AB9F26}"/>
    <w:embedItalic r:id="rId14" w:fontKey="{6AE66E92-48ED-41C9-889E-AB9564EA3C37}"/>
    <w:embedBoldItalic r:id="rId15" w:fontKey="{733B6F7A-A4E0-453B-A94E-7FAE5398AE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E5E82" w14:textId="77777777" w:rsidR="00AB581D" w:rsidRDefault="00895FF5">
    <w:pPr>
      <w:pBdr>
        <w:top w:val="nil"/>
        <w:left w:val="nil"/>
        <w:bottom w:val="nil"/>
        <w:right w:val="nil"/>
        <w:between w:val="nil"/>
      </w:pBdr>
      <w:tabs>
        <w:tab w:val="center" w:pos="4703"/>
        <w:tab w:val="right" w:pos="94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C0C29">
      <w:rPr>
        <w:noProof/>
        <w:color w:val="000000"/>
      </w:rPr>
      <w:t>2</w:t>
    </w:r>
    <w:r>
      <w:rPr>
        <w:color w:val="000000"/>
      </w:rPr>
      <w:fldChar w:fldCharType="end"/>
    </w:r>
  </w:p>
  <w:p w14:paraId="35EC74C6" w14:textId="77777777" w:rsidR="00AB581D" w:rsidRDefault="00895FF5">
    <w:pPr>
      <w:pBdr>
        <w:top w:val="nil"/>
        <w:left w:val="nil"/>
        <w:bottom w:val="nil"/>
        <w:right w:val="nil"/>
        <w:between w:val="nil"/>
      </w:pBdr>
      <w:tabs>
        <w:tab w:val="center" w:pos="4703"/>
        <w:tab w:val="right" w:pos="9406"/>
      </w:tabs>
      <w:spacing w:after="0" w:line="240" w:lineRule="auto"/>
      <w:rPr>
        <w:color w:val="000000"/>
      </w:rPr>
    </w:pPr>
    <w:r>
      <w:rPr>
        <w:noProof/>
        <w:color w:val="000000"/>
      </w:rPr>
      <w:drawing>
        <wp:inline distT="0" distB="0" distL="0" distR="0" wp14:anchorId="39081B19" wp14:editId="07046C0C">
          <wp:extent cx="6120765" cy="260240"/>
          <wp:effectExtent l="0" t="0" r="0" b="0"/>
          <wp:docPr id="709851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120765" cy="26024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9E316" w14:textId="77777777" w:rsidR="00895FF5" w:rsidRDefault="00895FF5">
      <w:pPr>
        <w:spacing w:after="0" w:line="240" w:lineRule="auto"/>
      </w:pPr>
      <w:r>
        <w:separator/>
      </w:r>
    </w:p>
  </w:footnote>
  <w:footnote w:type="continuationSeparator" w:id="0">
    <w:p w14:paraId="72F83F7F" w14:textId="77777777" w:rsidR="00895FF5" w:rsidRDefault="00895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FB68" w14:textId="77777777" w:rsidR="00AB581D" w:rsidRDefault="00895FF5">
    <w:pPr>
      <w:pBdr>
        <w:top w:val="nil"/>
        <w:left w:val="nil"/>
        <w:bottom w:val="nil"/>
        <w:right w:val="nil"/>
        <w:between w:val="nil"/>
      </w:pBdr>
      <w:tabs>
        <w:tab w:val="center" w:pos="4703"/>
        <w:tab w:val="right" w:pos="9406"/>
      </w:tabs>
      <w:spacing w:after="0" w:line="240" w:lineRule="auto"/>
      <w:rPr>
        <w:color w:val="000000"/>
      </w:rPr>
    </w:pPr>
    <w:r>
      <w:rPr>
        <w:noProof/>
      </w:rPr>
      <w:drawing>
        <wp:anchor distT="0" distB="0" distL="114300" distR="114300" simplePos="0" relativeHeight="251658240" behindDoc="0" locked="0" layoutInCell="1" hidden="0" allowOverlap="1" wp14:anchorId="4FB1B34B" wp14:editId="6F382128">
          <wp:simplePos x="0" y="0"/>
          <wp:positionH relativeFrom="column">
            <wp:posOffset>-114299</wp:posOffset>
          </wp:positionH>
          <wp:positionV relativeFrom="paragraph">
            <wp:posOffset>0</wp:posOffset>
          </wp:positionV>
          <wp:extent cx="1076325" cy="1090930"/>
          <wp:effectExtent l="0" t="0" r="0" b="0"/>
          <wp:wrapSquare wrapText="bothSides" distT="0" distB="0" distL="114300" distR="114300"/>
          <wp:docPr id="7098513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75CDE5C" wp14:editId="20CB5FBE">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7098513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524BA37" wp14:editId="5D08A0AD">
          <wp:simplePos x="0" y="0"/>
          <wp:positionH relativeFrom="column">
            <wp:posOffset>2844800</wp:posOffset>
          </wp:positionH>
          <wp:positionV relativeFrom="paragraph">
            <wp:posOffset>-12699</wp:posOffset>
          </wp:positionV>
          <wp:extent cx="1535430" cy="713740"/>
          <wp:effectExtent l="0" t="0" r="0" b="0"/>
          <wp:wrapSquare wrapText="bothSides" distT="0" distB="0" distL="114300" distR="114300"/>
          <wp:docPr id="7098513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F08FEBD" wp14:editId="07217619">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7098513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49E999E6" w14:textId="77777777" w:rsidR="00AB581D" w:rsidRDefault="00AB581D">
    <w:pPr>
      <w:pBdr>
        <w:top w:val="nil"/>
        <w:left w:val="nil"/>
        <w:bottom w:val="nil"/>
        <w:right w:val="nil"/>
        <w:between w:val="nil"/>
      </w:pBdr>
      <w:tabs>
        <w:tab w:val="center" w:pos="4703"/>
        <w:tab w:val="right" w:pos="9406"/>
      </w:tabs>
      <w:spacing w:after="0" w:line="240" w:lineRule="auto"/>
      <w:rPr>
        <w:color w:val="000000"/>
      </w:rPr>
    </w:pPr>
  </w:p>
  <w:p w14:paraId="21C1F395" w14:textId="77777777" w:rsidR="00AB581D" w:rsidRDefault="00AB581D">
    <w:pPr>
      <w:pBdr>
        <w:top w:val="nil"/>
        <w:left w:val="nil"/>
        <w:bottom w:val="nil"/>
        <w:right w:val="nil"/>
        <w:between w:val="nil"/>
      </w:pBdr>
      <w:tabs>
        <w:tab w:val="center" w:pos="4703"/>
        <w:tab w:val="right" w:pos="9406"/>
      </w:tabs>
      <w:spacing w:after="0" w:line="240" w:lineRule="auto"/>
      <w:rPr>
        <w:color w:val="000000"/>
      </w:rPr>
    </w:pPr>
  </w:p>
  <w:p w14:paraId="28AA6B9B" w14:textId="77777777" w:rsidR="00AB581D" w:rsidRDefault="00AB581D">
    <w:pPr>
      <w:pBdr>
        <w:top w:val="nil"/>
        <w:left w:val="nil"/>
        <w:bottom w:val="nil"/>
        <w:right w:val="nil"/>
        <w:between w:val="nil"/>
      </w:pBdr>
      <w:tabs>
        <w:tab w:val="center" w:pos="4703"/>
        <w:tab w:val="right" w:pos="94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24070"/>
    <w:multiLevelType w:val="multilevel"/>
    <w:tmpl w:val="062C36D4"/>
    <w:lvl w:ilvl="0">
      <w:start w:val="1"/>
      <w:numFmt w:val="bullet"/>
      <w:pStyle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165561CC"/>
    <w:multiLevelType w:val="multilevel"/>
    <w:tmpl w:val="3F9CB358"/>
    <w:lvl w:ilvl="0">
      <w:start w:val="1"/>
      <w:numFmt w:val="lowerRoman"/>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22225FD"/>
    <w:multiLevelType w:val="multilevel"/>
    <w:tmpl w:val="32BA6488"/>
    <w:lvl w:ilvl="0">
      <w:start w:val="1"/>
      <w:numFmt w:val="lowerRoman"/>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2CE8099B"/>
    <w:multiLevelType w:val="multilevel"/>
    <w:tmpl w:val="6B6470BE"/>
    <w:lvl w:ilvl="0">
      <w:start w:val="1"/>
      <w:numFmt w:val="lowerRoman"/>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3D7A3114"/>
    <w:multiLevelType w:val="multilevel"/>
    <w:tmpl w:val="233AD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934C31"/>
    <w:multiLevelType w:val="multilevel"/>
    <w:tmpl w:val="56BAB1C6"/>
    <w:lvl w:ilvl="0">
      <w:start w:val="1"/>
      <w:numFmt w:val="bullet"/>
      <w:pStyle w:val="bulletX"/>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1574468785">
    <w:abstractNumId w:val="0"/>
  </w:num>
  <w:num w:numId="2" w16cid:durableId="460343980">
    <w:abstractNumId w:val="5"/>
  </w:num>
  <w:num w:numId="3" w16cid:durableId="1436709027">
    <w:abstractNumId w:val="2"/>
  </w:num>
  <w:num w:numId="4" w16cid:durableId="2085835736">
    <w:abstractNumId w:val="1"/>
  </w:num>
  <w:num w:numId="5" w16cid:durableId="1380713928">
    <w:abstractNumId w:val="3"/>
  </w:num>
  <w:num w:numId="6" w16cid:durableId="3467181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81D"/>
    <w:rsid w:val="00895FF5"/>
    <w:rsid w:val="00AB581D"/>
    <w:rsid w:val="00E73191"/>
    <w:rsid w:val="00FC0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3CE20"/>
  <w15:docId w15:val="{460C8888-8A42-4476-9ECD-E943459C0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ind w:left="110"/>
      <w:jc w:val="both"/>
      <w:outlineLvl w:val="0"/>
    </w:pPr>
    <w:rPr>
      <w:rFonts w:ascii="Trebuchet MS" w:eastAsia="Trebuchet MS" w:hAnsi="Trebuchet MS" w:cs="Trebuchet MS"/>
      <w:b/>
      <w:bCs/>
      <w:sz w:val="18"/>
      <w:szCs w:val="18"/>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CommentReference">
    <w:name w:val="annotation reference"/>
    <w:basedOn w:val="DefaultParagraphFont"/>
    <w:uiPriority w:val="99"/>
    <w:semiHidden/>
    <w:unhideWhenUsed/>
    <w:qFormat/>
    <w:rsid w:val="00B57FD6"/>
    <w:rPr>
      <w:sz w:val="16"/>
      <w:szCs w:val="16"/>
    </w:rPr>
  </w:style>
  <w:style w:type="character" w:customStyle="1" w:styleId="CommentTextChar">
    <w:name w:val="Comment Text Char"/>
    <w:basedOn w:val="DefaultParagraphFont"/>
    <w:link w:val="CommentText"/>
    <w:uiPriority w:val="99"/>
    <w:qFormat/>
    <w:rsid w:val="00B57FD6"/>
    <w:rPr>
      <w:sz w:val="20"/>
      <w:szCs w:val="20"/>
    </w:rPr>
  </w:style>
  <w:style w:type="character" w:customStyle="1" w:styleId="CommentSubjectChar">
    <w:name w:val="Comment Subject Char"/>
    <w:basedOn w:val="CommentTextChar"/>
    <w:link w:val="CommentSubject"/>
    <w:uiPriority w:val="99"/>
    <w:semiHidden/>
    <w:qFormat/>
    <w:rsid w:val="00B57FD6"/>
    <w:rPr>
      <w:b/>
      <w:bCs/>
      <w:sz w:val="20"/>
      <w:szCs w:val="20"/>
    </w:rPr>
  </w:style>
  <w:style w:type="character" w:customStyle="1" w:styleId="BalloonTextChar">
    <w:name w:val="Balloon Text Char"/>
    <w:basedOn w:val="DefaultParagraphFont"/>
    <w:link w:val="BalloonText"/>
    <w:uiPriority w:val="99"/>
    <w:semiHidden/>
    <w:qFormat/>
    <w:rsid w:val="00B57FD6"/>
    <w:rPr>
      <w:rFonts w:ascii="Segoe UI" w:hAnsi="Segoe UI" w:cs="Segoe UI"/>
      <w:sz w:val="18"/>
      <w:szCs w:val="18"/>
    </w:rPr>
  </w:style>
  <w:style w:type="character" w:customStyle="1" w:styleId="HeaderChar">
    <w:name w:val="Header Char"/>
    <w:basedOn w:val="DefaultParagraphFont"/>
    <w:link w:val="Header"/>
    <w:uiPriority w:val="99"/>
    <w:qFormat/>
    <w:rsid w:val="00235396"/>
  </w:style>
  <w:style w:type="character" w:customStyle="1" w:styleId="FooterChar">
    <w:name w:val="Footer Char"/>
    <w:basedOn w:val="DefaultParagraphFont"/>
    <w:link w:val="Footer"/>
    <w:uiPriority w:val="99"/>
    <w:qFormat/>
    <w:rsid w:val="00235396"/>
  </w:style>
  <w:style w:type="character" w:customStyle="1" w:styleId="BodyTextChar">
    <w:name w:val="Body Text Char"/>
    <w:basedOn w:val="DefaultParagraphFont"/>
    <w:link w:val="BodyText"/>
    <w:qFormat/>
    <w:rsid w:val="00563AE3"/>
    <w:rPr>
      <w:rFonts w:ascii="Arial" w:eastAsia="Times New Roman" w:hAnsi="Arial" w:cs="Arial"/>
      <w:iCs/>
      <w:sz w:val="20"/>
      <w:szCs w:val="24"/>
    </w:rPr>
  </w:style>
  <w:style w:type="character" w:customStyle="1" w:styleId="instructChar">
    <w:name w:val="instruct Char"/>
    <w:qFormat/>
    <w:rsid w:val="00150517"/>
    <w:rPr>
      <w:rFonts w:ascii="Trebuchet MS" w:hAnsi="Trebuchet MS" w:cs="Arial"/>
      <w:i/>
      <w:iCs/>
      <w:szCs w:val="21"/>
      <w:lang w:val="ro-RO" w:eastAsia="sk-SK" w:bidi="ar-SA"/>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basedOn w:val="DefaultParagraphFont"/>
    <w:link w:val="ListParagraph"/>
    <w:uiPriority w:val="34"/>
    <w:qFormat/>
    <w:rsid w:val="00216BE2"/>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563AE3"/>
    <w:pPr>
      <w:spacing w:before="120" w:after="60" w:line="240" w:lineRule="auto"/>
    </w:pPr>
    <w:rPr>
      <w:rFonts w:ascii="Arial" w:eastAsia="Times New Roman" w:hAnsi="Arial" w:cs="Arial"/>
      <w:iCs/>
      <w:sz w:val="20"/>
      <w:szCs w:val="24"/>
    </w:rPr>
  </w:style>
  <w:style w:type="paragraph" w:styleId="List">
    <w:name w:val="List"/>
    <w:basedOn w:val="BodyText"/>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CommentText">
    <w:name w:val="annotation text"/>
    <w:basedOn w:val="Normal"/>
    <w:link w:val="CommentTextChar"/>
    <w:uiPriority w:val="99"/>
    <w:unhideWhenUsed/>
    <w:qFormat/>
    <w:rsid w:val="00B57FD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B57FD6"/>
    <w:rPr>
      <w:b/>
      <w:bCs/>
    </w:rPr>
  </w:style>
  <w:style w:type="paragraph" w:styleId="BalloonText">
    <w:name w:val="Balloon Text"/>
    <w:basedOn w:val="Normal"/>
    <w:link w:val="BalloonTextChar"/>
    <w:uiPriority w:val="99"/>
    <w:semiHidden/>
    <w:unhideWhenUsed/>
    <w:qFormat/>
    <w:rsid w:val="00B57FD6"/>
    <w:pPr>
      <w:spacing w:after="0" w:line="240" w:lineRule="auto"/>
    </w:pPr>
    <w:rPr>
      <w:rFonts w:ascii="Segoe UI" w:hAnsi="Segoe UI" w:cs="Segoe UI"/>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35396"/>
    <w:pPr>
      <w:tabs>
        <w:tab w:val="center" w:pos="4703"/>
        <w:tab w:val="right" w:pos="9406"/>
      </w:tabs>
      <w:spacing w:after="0" w:line="240" w:lineRule="auto"/>
    </w:pPr>
  </w:style>
  <w:style w:type="paragraph" w:styleId="Footer">
    <w:name w:val="footer"/>
    <w:basedOn w:val="Normal"/>
    <w:link w:val="FooterChar"/>
    <w:uiPriority w:val="99"/>
    <w:unhideWhenUsed/>
    <w:rsid w:val="00235396"/>
    <w:pPr>
      <w:tabs>
        <w:tab w:val="center" w:pos="4703"/>
        <w:tab w:val="right" w:pos="9406"/>
      </w:tabs>
      <w:spacing w:after="0" w:line="240" w:lineRule="auto"/>
    </w:p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rsid w:val="00636C70"/>
    <w:pPr>
      <w:ind w:left="720"/>
      <w:contextualSpacing/>
    </w:pPr>
  </w:style>
  <w:style w:type="paragraph" w:styleId="TOC1">
    <w:name w:val="toc 1"/>
    <w:basedOn w:val="Normal"/>
    <w:next w:val="Normal"/>
    <w:autoRedefine/>
    <w:semiHidden/>
    <w:rsid w:val="00563AE3"/>
    <w:pPr>
      <w:spacing w:before="120" w:after="120" w:line="240" w:lineRule="auto"/>
    </w:pPr>
    <w:rPr>
      <w:rFonts w:ascii="Arial" w:eastAsia="Times New Roman" w:hAnsi="Arial" w:cs="Times New Roman"/>
      <w:sz w:val="20"/>
      <w:szCs w:val="24"/>
    </w:rPr>
  </w:style>
  <w:style w:type="paragraph" w:customStyle="1" w:styleId="instruct">
    <w:name w:val="instruct"/>
    <w:basedOn w:val="Normal"/>
    <w:qFormat/>
    <w:rsid w:val="00563AE3"/>
    <w:pPr>
      <w:widowControl w:val="0"/>
      <w:spacing w:before="40" w:after="40" w:line="240" w:lineRule="auto"/>
    </w:pPr>
    <w:rPr>
      <w:rFonts w:ascii="Trebuchet MS" w:eastAsia="Times New Roman" w:hAnsi="Trebuchet MS" w:cs="Arial"/>
      <w:i/>
      <w:iCs/>
      <w:sz w:val="20"/>
      <w:szCs w:val="21"/>
      <w:lang w:eastAsia="sk-SK"/>
    </w:rPr>
  </w:style>
  <w:style w:type="paragraph" w:customStyle="1" w:styleId="bullet">
    <w:name w:val="bullet"/>
    <w:basedOn w:val="Normal"/>
    <w:qFormat/>
    <w:rsid w:val="00563AE3"/>
    <w:pPr>
      <w:numPr>
        <w:numId w:val="1"/>
      </w:numPr>
      <w:spacing w:before="120" w:after="120" w:line="240" w:lineRule="auto"/>
      <w:jc w:val="both"/>
    </w:pPr>
    <w:rPr>
      <w:rFonts w:ascii="Trebuchet MS" w:eastAsia="Times New Roman" w:hAnsi="Trebuchet MS" w:cs="Arial"/>
      <w:sz w:val="20"/>
      <w:szCs w:val="24"/>
    </w:rPr>
  </w:style>
  <w:style w:type="paragraph" w:styleId="TOC8">
    <w:name w:val="toc 8"/>
    <w:basedOn w:val="Normal"/>
    <w:next w:val="Normal"/>
    <w:autoRedefine/>
    <w:uiPriority w:val="39"/>
    <w:rsid w:val="00563AE3"/>
    <w:pPr>
      <w:tabs>
        <w:tab w:val="num" w:pos="720"/>
      </w:tabs>
      <w:spacing w:before="120" w:after="120" w:line="240" w:lineRule="auto"/>
      <w:ind w:left="720" w:hanging="360"/>
      <w:jc w:val="both"/>
    </w:pPr>
    <w:rPr>
      <w:rFonts w:ascii="Trebuchet MS" w:eastAsia="Times New Roman" w:hAnsi="Trebuchet MS" w:cs="Times New Roman"/>
      <w:sz w:val="20"/>
      <w:szCs w:val="24"/>
    </w:rPr>
  </w:style>
  <w:style w:type="paragraph" w:styleId="TOC6">
    <w:name w:val="toc 6"/>
    <w:basedOn w:val="Normal"/>
    <w:next w:val="Normal"/>
    <w:autoRedefine/>
    <w:semiHidden/>
    <w:rsid w:val="00EA3FF1"/>
    <w:pPr>
      <w:spacing w:before="120" w:after="120" w:line="240" w:lineRule="auto"/>
      <w:ind w:left="1000"/>
    </w:pPr>
    <w:rPr>
      <w:rFonts w:ascii="Trebuchet MS" w:eastAsia="Times New Roman" w:hAnsi="Trebuchet MS" w:cs="Times New Roman"/>
      <w:sz w:val="20"/>
      <w:szCs w:val="24"/>
    </w:rPr>
  </w:style>
  <w:style w:type="paragraph" w:customStyle="1" w:styleId="bulletX">
    <w:name w:val="bulletX"/>
    <w:basedOn w:val="Normal"/>
    <w:qFormat/>
    <w:rsid w:val="00150517"/>
    <w:pPr>
      <w:numPr>
        <w:numId w:val="2"/>
      </w:numPr>
      <w:spacing w:before="120" w:after="120" w:line="240" w:lineRule="auto"/>
    </w:pPr>
    <w:rPr>
      <w:rFonts w:ascii="Arial,Bold" w:eastAsia="Times New Roman" w:hAnsi="Arial,Bold" w:cs="Arial"/>
      <w:sz w:val="20"/>
    </w:rPr>
  </w:style>
  <w:style w:type="paragraph" w:styleId="Revision">
    <w:name w:val="Revision"/>
    <w:uiPriority w:val="99"/>
    <w:semiHidden/>
    <w:qFormat/>
    <w:rsid w:val="00216BE2"/>
  </w:style>
  <w:style w:type="table" w:styleId="TableGrid">
    <w:name w:val="Table Grid"/>
    <w:basedOn w:val="TableNormal"/>
    <w:uiPriority w:val="39"/>
    <w:rsid w:val="00394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hid2">
    <w:name w:val="Ghid 2"/>
    <w:basedOn w:val="Normal"/>
    <w:link w:val="Ghid2Caracter"/>
    <w:rsid w:val="00D61D10"/>
    <w:pPr>
      <w:spacing w:before="120" w:after="0" w:line="288" w:lineRule="auto"/>
    </w:pPr>
    <w:rPr>
      <w:rFonts w:ascii="Verdana" w:eastAsia="MS Mincho" w:hAnsi="Verdana" w:cs="Times New Roman"/>
      <w:i/>
      <w:sz w:val="24"/>
      <w:szCs w:val="20"/>
    </w:rPr>
  </w:style>
  <w:style w:type="character" w:customStyle="1" w:styleId="Ghid2Caracter">
    <w:name w:val="Ghid 2 Caracter"/>
    <w:link w:val="Ghid2"/>
    <w:locked/>
    <w:rsid w:val="00D61D10"/>
    <w:rPr>
      <w:rFonts w:ascii="Verdana" w:eastAsia="MS Mincho" w:hAnsi="Verdana" w:cs="Times New Roman"/>
      <w:i/>
      <w:sz w:val="24"/>
      <w:szCs w:val="20"/>
    </w:rPr>
  </w:style>
  <w:style w:type="character" w:customStyle="1" w:styleId="Titlu1Caracter">
    <w:name w:val="Titlu 1 Caracter"/>
    <w:basedOn w:val="DefaultParagraphFont"/>
    <w:uiPriority w:val="9"/>
    <w:rsid w:val="008630C3"/>
    <w:rPr>
      <w:rFonts w:ascii="Trebuchet MS" w:eastAsia="Trebuchet MS" w:hAnsi="Trebuchet MS" w:cs="Trebuchet MS"/>
      <w:b/>
      <w:bCs/>
      <w:sz w:val="18"/>
      <w:szCs w:val="18"/>
    </w:rPr>
  </w:style>
  <w:style w:type="character" w:styleId="Emphasis">
    <w:name w:val="Emphasis"/>
    <w:basedOn w:val="DefaultParagraphFont"/>
    <w:uiPriority w:val="20"/>
    <w:qFormat/>
    <w:rsid w:val="00A97E3F"/>
    <w:rPr>
      <w:i/>
      <w:iCs/>
    </w:rPr>
  </w:style>
  <w:style w:type="character" w:customStyle="1" w:styleId="Titlu2Caracter">
    <w:name w:val="Titlu 2 Caracter"/>
    <w:basedOn w:val="DefaultParagraphFont"/>
    <w:uiPriority w:val="9"/>
    <w:rsid w:val="009D0481"/>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e7fr2iznecZPhd71X2rCiUH1Q==">CgMxLjAyDmguZHlmdnExbnRuZHhwMg5oLjk5eGY3NmdraXhubDINaC52ajZwbTFsdHFhbTIOaC54ZGhhemI4NGJnM3IyDmguOGlrbGF1aW85dGQwMg5oLjRydW9qZ2EwOHZ4czINaC5uY2t2cnNtODhrMjIOaC5hdzU3ODNsNmowc24yDmgucGh3ODV1eDFxeWVoMg5oLjl6OHJycHY5ZWRoMjIOaC5sOXY0YnAzbXB5bzQyDmgueDR1NmU5NnZyYW01Mg5oLjFrZGEzbzYwNHkxYTIOaC4xN3dpMTlpdml6aWYyDmguZnVpNjQzM2w1YW0wMg5oLjd1Y2gxdGpmYmZidTIOaC51NTFqMWR0eXd2ZzMyDmguejMwenIzZ2ZjMWE5Mg5oLnF5NTI5Z3hvaGJ6dDIOaC5ibnNzeXkxc2lrMnYyDmguYWowenFkbHRlOHVrMg5oLnFscmVsdjh0NXY2ODIOaC5mYmFhdGNibTlzNTkyDmgudWE1ZWx1M2o1aDNqMg5oLnRxNzV3bHJrbWE0ZDIOaC5yN2F5OTQ4ZGVoOG0yDmgueHU1bTduam5xbzc5Mg5oLjNzdWNoNWNrZHMyaTgAciExSUVJS0gxZmVQRlZrMzNJU0R0MHBsOVZPYi1ESVZzQ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3133</Words>
  <Characters>17864</Characters>
  <Application>Microsoft Office Word</Application>
  <DocSecurity>0</DocSecurity>
  <Lines>148</Lines>
  <Paragraphs>41</Paragraphs>
  <ScaleCrop>false</ScaleCrop>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laura.marinas</dc:creator>
  <cp:lastModifiedBy>Oana Catalina Fodor</cp:lastModifiedBy>
  <cp:revision>2</cp:revision>
  <dcterms:created xsi:type="dcterms:W3CDTF">2026-01-30T10:24:00Z</dcterms:created>
  <dcterms:modified xsi:type="dcterms:W3CDTF">2026-01-30T10:24:00Z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ad22ba3d3af0d9d6c1eb585367e6c253634a1b3d1d391d09c1adbfe4433e5c6d</vt:lpwstr>
  </property>
</Properties>
</file>